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D7E66" w14:textId="77777777" w:rsidR="005E54C2" w:rsidRPr="00752A70" w:rsidRDefault="005E54C2">
      <w:pPr>
        <w:rPr>
          <w:noProof/>
          <w:lang w:val="uz-Cyrl-UZ"/>
        </w:rPr>
      </w:pPr>
    </w:p>
    <w:p w14:paraId="01D5F27F" w14:textId="77777777" w:rsidR="00752A70" w:rsidRPr="00752A70" w:rsidRDefault="00752A70" w:rsidP="00CD493B">
      <w:pPr>
        <w:jc w:val="center"/>
        <w:rPr>
          <w:rFonts w:ascii="Times New Roman" w:hAnsi="Times New Roman"/>
          <w:b/>
          <w:noProof/>
          <w:snapToGrid w:val="0"/>
          <w:sz w:val="28"/>
          <w:szCs w:val="28"/>
          <w:lang w:val="uz-Cyrl-UZ"/>
        </w:rPr>
      </w:pPr>
      <w:r w:rsidRPr="00752A70">
        <w:rPr>
          <w:rFonts w:ascii="Times New Roman" w:hAnsi="Times New Roman"/>
          <w:b/>
          <w:noProof/>
          <w:snapToGrid w:val="0"/>
          <w:sz w:val="28"/>
          <w:szCs w:val="28"/>
          <w:lang w:val="uz-Cyrl-UZ"/>
        </w:rPr>
        <w:t>Yoʻllanma  almashish  varaqasi</w:t>
      </w:r>
    </w:p>
    <w:p w14:paraId="07C49116" w14:textId="77777777" w:rsidR="00752A70" w:rsidRPr="00752A70" w:rsidRDefault="00752A70" w:rsidP="00CD493B">
      <w:pPr>
        <w:jc w:val="center"/>
        <w:rPr>
          <w:rFonts w:ascii="Times New Roman" w:hAnsi="Times New Roman"/>
          <w:b/>
          <w:noProof/>
          <w:sz w:val="28"/>
          <w:szCs w:val="28"/>
          <w:lang w:val="uz-Cyrl-UZ"/>
        </w:rPr>
      </w:pPr>
      <w:r w:rsidRPr="00752A70">
        <w:rPr>
          <w:rFonts w:ascii="Times New Roman" w:hAnsi="Times New Roman"/>
          <w:b/>
          <w:noProof/>
          <w:sz w:val="28"/>
          <w:szCs w:val="28"/>
          <w:lang w:val="uz-Cyrl-UZ"/>
        </w:rPr>
        <w:t>037- raqamli tibbiy xujjat shakli</w:t>
      </w:r>
    </w:p>
    <w:p w14:paraId="1AFEAD26" w14:textId="77777777" w:rsidR="00752A70" w:rsidRPr="00752A70" w:rsidRDefault="00752A70" w:rsidP="00CD493B">
      <w:pPr>
        <w:jc w:val="center"/>
        <w:rPr>
          <w:rFonts w:ascii="Times New Roman" w:hAnsi="Times New Roman"/>
          <w:b/>
          <w:noProof/>
          <w:sz w:val="28"/>
          <w:szCs w:val="28"/>
          <w:lang w:val="uz-Cyrl-UZ"/>
        </w:rPr>
      </w:pPr>
      <w:r w:rsidRPr="00752A70">
        <w:rPr>
          <w:rFonts w:ascii="Times New Roman" w:hAnsi="Times New Roman"/>
          <w:b/>
          <w:noProof/>
          <w:sz w:val="28"/>
          <w:szCs w:val="28"/>
          <w:lang w:val="uz-Cyrl-UZ"/>
        </w:rPr>
        <w:t>Yoʻriqnoma</w:t>
      </w:r>
    </w:p>
    <w:p w14:paraId="12D8B79F" w14:textId="77777777" w:rsidR="00687F2F" w:rsidRDefault="00752A70" w:rsidP="00687F2F">
      <w:pPr>
        <w:ind w:firstLine="567"/>
        <w:jc w:val="both"/>
        <w:rPr>
          <w:rFonts w:ascii="Times New Roman" w:hAnsi="Times New Roman"/>
          <w:noProof/>
          <w:sz w:val="28"/>
          <w:szCs w:val="28"/>
          <w:lang w:val="uz-Cyrl-UZ"/>
        </w:rPr>
      </w:pPr>
      <w:r w:rsidRPr="00752A70">
        <w:rPr>
          <w:rFonts w:ascii="Times New Roman" w:hAnsi="Times New Roman"/>
          <w:noProof/>
          <w:sz w:val="28"/>
          <w:szCs w:val="28"/>
          <w:lang w:val="uz-Cyrl-UZ"/>
        </w:rPr>
        <w:t xml:space="preserve">Oilaviy  poliklinika  shifokori  tomonidan  bemorni  boshqa  tibbiyot  muassasasiga  maslahat  yoki  tekshiruvga  (TTB, diagnostika  markazlari,  dispanserlar va boshqa  tibbiyot  muassasalari) yuborilayotganda  toʻldiriladi.  Unda  bemorni  qaysi  muassasaga  va nima  maqsadda  yuboirlayotgani  aniq  belgilanishi  lozim. </w:t>
      </w:r>
    </w:p>
    <w:p w14:paraId="37453F19" w14:textId="357634EA" w:rsidR="00752A70" w:rsidRPr="00752A70" w:rsidRDefault="00752A70" w:rsidP="00687F2F">
      <w:pPr>
        <w:ind w:firstLine="567"/>
        <w:jc w:val="both"/>
        <w:rPr>
          <w:rFonts w:ascii="Times New Roman" w:hAnsi="Times New Roman"/>
          <w:noProof/>
          <w:sz w:val="28"/>
          <w:szCs w:val="28"/>
          <w:lang w:val="uz-Cyrl-UZ"/>
        </w:rPr>
      </w:pPr>
      <w:r w:rsidRPr="00752A70">
        <w:rPr>
          <w:rFonts w:ascii="Times New Roman" w:hAnsi="Times New Roman"/>
          <w:noProof/>
          <w:sz w:val="28"/>
          <w:szCs w:val="28"/>
          <w:lang w:val="uz-Cyrl-UZ"/>
        </w:rPr>
        <w:t xml:space="preserve"> Hujjat  shakli -   nazorat  taloni ,  yoʻllanma  va almashish  varaqasidan  iborat  boʻlib,  </w:t>
      </w:r>
      <w:r w:rsidRPr="00752A70">
        <w:rPr>
          <w:rFonts w:ascii="Times New Roman" w:hAnsi="Times New Roman"/>
          <w:b/>
          <w:noProof/>
          <w:sz w:val="28"/>
          <w:szCs w:val="28"/>
          <w:lang w:val="uz-Cyrl-UZ"/>
        </w:rPr>
        <w:t>Nazorat  taloni</w:t>
      </w:r>
      <w:r w:rsidRPr="00752A70">
        <w:rPr>
          <w:rFonts w:ascii="Times New Roman" w:hAnsi="Times New Roman"/>
          <w:noProof/>
          <w:sz w:val="28"/>
          <w:szCs w:val="28"/>
          <w:lang w:val="uz-Cyrl-UZ"/>
        </w:rPr>
        <w:t xml:space="preserve">  shifokorda  qoladi.   Bemor  maslahat  yoki  tekshiruvdan  oʻtgach, </w:t>
      </w:r>
      <w:r w:rsidRPr="00752A70">
        <w:rPr>
          <w:rFonts w:ascii="Times New Roman" w:hAnsi="Times New Roman"/>
          <w:b/>
          <w:noProof/>
          <w:sz w:val="28"/>
          <w:szCs w:val="28"/>
          <w:lang w:val="uz-Cyrl-UZ"/>
        </w:rPr>
        <w:t xml:space="preserve">yoʻllanma  </w:t>
      </w:r>
      <w:r w:rsidRPr="00752A70">
        <w:rPr>
          <w:rFonts w:ascii="Times New Roman" w:hAnsi="Times New Roman"/>
          <w:noProof/>
          <w:sz w:val="28"/>
          <w:szCs w:val="28"/>
          <w:lang w:val="uz-Cyrl-UZ"/>
        </w:rPr>
        <w:t xml:space="preserve">bandi  tekshiruv  oʻtkazilgan  muassasada  qoladi,  </w:t>
      </w:r>
      <w:r w:rsidRPr="00752A70">
        <w:rPr>
          <w:rFonts w:ascii="Times New Roman" w:hAnsi="Times New Roman"/>
          <w:b/>
          <w:noProof/>
          <w:sz w:val="28"/>
          <w:szCs w:val="28"/>
          <w:lang w:val="uz-Cyrl-UZ"/>
        </w:rPr>
        <w:t xml:space="preserve">almashish  varaqasi  </w:t>
      </w:r>
      <w:r w:rsidRPr="00752A70">
        <w:rPr>
          <w:rFonts w:ascii="Times New Roman" w:hAnsi="Times New Roman"/>
          <w:noProof/>
          <w:sz w:val="28"/>
          <w:szCs w:val="28"/>
          <w:lang w:val="uz-Cyrl-UZ"/>
        </w:rPr>
        <w:t xml:space="preserve">tekshiruv  yoki  maslahat natijalari qayd etilib,    oila  shifokoriga  qaytariladi.  </w:t>
      </w:r>
    </w:p>
    <w:p w14:paraId="7692646E" w14:textId="77777777" w:rsidR="00752A70" w:rsidRPr="00752A70" w:rsidRDefault="00752A70" w:rsidP="00687F2F">
      <w:pPr>
        <w:jc w:val="both"/>
        <w:rPr>
          <w:rFonts w:ascii="Times New Roman" w:hAnsi="Times New Roman"/>
          <w:noProof/>
          <w:sz w:val="28"/>
          <w:szCs w:val="28"/>
          <w:lang w:val="uz-Cyrl-UZ"/>
        </w:rPr>
      </w:pPr>
    </w:p>
    <w:p w14:paraId="6923B6E9" w14:textId="77777777" w:rsidR="00752A70" w:rsidRPr="00CD493B" w:rsidRDefault="00752A70">
      <w:pPr>
        <w:rPr>
          <w:rFonts w:ascii="Times New Roman" w:hAnsi="Times New Roman"/>
          <w:noProof/>
          <w:sz w:val="28"/>
          <w:szCs w:val="28"/>
          <w:lang w:val="uz-Cyrl-UZ"/>
        </w:rPr>
      </w:pPr>
    </w:p>
    <w:sectPr w:rsidR="00752A70" w:rsidRPr="00CD493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23"/>
    <w:rsid w:val="002F79F3"/>
    <w:rsid w:val="00342292"/>
    <w:rsid w:val="00435798"/>
    <w:rsid w:val="00456EB3"/>
    <w:rsid w:val="0058355D"/>
    <w:rsid w:val="005E54C2"/>
    <w:rsid w:val="0061721A"/>
    <w:rsid w:val="00687F2F"/>
    <w:rsid w:val="00752A70"/>
    <w:rsid w:val="00A60123"/>
    <w:rsid w:val="00CC00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0C009"/>
  <w15:chartTrackingRefBased/>
  <w15:docId w15:val="{1C09B4B2-EBAB-4F32-8FF3-893B657A2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55D"/>
    <w:pPr>
      <w:spacing w:after="200" w:line="276" w:lineRule="auto"/>
    </w:pPr>
    <w:rPr>
      <w:rFonts w:ascii="Calibri" w:eastAsia="Times New Roman" w:hAnsi="Calibri" w:cs="Times New Roman"/>
      <w:kern w:val="0"/>
      <w:lang w:eastAsia="ru-RU"/>
      <w14:ligatures w14:val="none"/>
    </w:rPr>
  </w:style>
  <w:style w:type="paragraph" w:styleId="1">
    <w:name w:val="heading 1"/>
    <w:basedOn w:val="a"/>
    <w:next w:val="a"/>
    <w:link w:val="10"/>
    <w:uiPriority w:val="9"/>
    <w:qFormat/>
    <w:rsid w:val="00A6012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A6012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A60123"/>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A60123"/>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rsid w:val="00A60123"/>
    <w:pPr>
      <w:keepNext/>
      <w:keepLines/>
      <w:spacing w:before="80" w:after="40" w:line="259"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rsid w:val="00A60123"/>
    <w:pPr>
      <w:keepNext/>
      <w:keepLines/>
      <w:spacing w:before="40" w:after="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A60123"/>
    <w:pPr>
      <w:keepNext/>
      <w:keepLines/>
      <w:spacing w:before="40" w:after="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A60123"/>
    <w:pPr>
      <w:keepNext/>
      <w:keepLines/>
      <w:spacing w:after="0"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A60123"/>
    <w:pPr>
      <w:keepNext/>
      <w:keepLines/>
      <w:spacing w:after="0"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012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6012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6012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6012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6012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6012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0123"/>
    <w:rPr>
      <w:rFonts w:eastAsiaTheme="majorEastAsia" w:cstheme="majorBidi"/>
      <w:color w:val="595959" w:themeColor="text1" w:themeTint="A6"/>
    </w:rPr>
  </w:style>
  <w:style w:type="character" w:customStyle="1" w:styleId="80">
    <w:name w:val="Заголовок 8 Знак"/>
    <w:basedOn w:val="a0"/>
    <w:link w:val="8"/>
    <w:uiPriority w:val="9"/>
    <w:semiHidden/>
    <w:rsid w:val="00A6012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0123"/>
    <w:rPr>
      <w:rFonts w:eastAsiaTheme="majorEastAsia" w:cstheme="majorBidi"/>
      <w:color w:val="272727" w:themeColor="text1" w:themeTint="D8"/>
    </w:rPr>
  </w:style>
  <w:style w:type="paragraph" w:styleId="a3">
    <w:name w:val="Title"/>
    <w:basedOn w:val="a"/>
    <w:next w:val="a"/>
    <w:link w:val="a4"/>
    <w:uiPriority w:val="10"/>
    <w:qFormat/>
    <w:rsid w:val="00A60123"/>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A601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012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A6012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0123"/>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A60123"/>
    <w:rPr>
      <w:i/>
      <w:iCs/>
      <w:color w:val="404040" w:themeColor="text1" w:themeTint="BF"/>
    </w:rPr>
  </w:style>
  <w:style w:type="paragraph" w:styleId="a7">
    <w:name w:val="List Paragraph"/>
    <w:basedOn w:val="a"/>
    <w:uiPriority w:val="34"/>
    <w:qFormat/>
    <w:rsid w:val="00A60123"/>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A60123"/>
    <w:rPr>
      <w:i/>
      <w:iCs/>
      <w:color w:val="2F5496" w:themeColor="accent1" w:themeShade="BF"/>
    </w:rPr>
  </w:style>
  <w:style w:type="paragraph" w:styleId="a9">
    <w:name w:val="Intense Quote"/>
    <w:basedOn w:val="a"/>
    <w:next w:val="a"/>
    <w:link w:val="aa"/>
    <w:uiPriority w:val="30"/>
    <w:qFormat/>
    <w:rsid w:val="00A6012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a">
    <w:name w:val="Выделенная цитата Знак"/>
    <w:basedOn w:val="a0"/>
    <w:link w:val="a9"/>
    <w:uiPriority w:val="30"/>
    <w:rsid w:val="00A60123"/>
    <w:rPr>
      <w:i/>
      <w:iCs/>
      <w:color w:val="2F5496" w:themeColor="accent1" w:themeShade="BF"/>
    </w:rPr>
  </w:style>
  <w:style w:type="character" w:styleId="ab">
    <w:name w:val="Intense Reference"/>
    <w:basedOn w:val="a0"/>
    <w:uiPriority w:val="32"/>
    <w:qFormat/>
    <w:rsid w:val="00A601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112</Words>
  <Characters>642</Characters>
  <Application>Microsoft Office Word</Application>
  <DocSecurity>0</DocSecurity>
  <Lines>5</Lines>
  <Paragraphs>1</Paragraphs>
  <ScaleCrop>false</ScaleCrop>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5</cp:revision>
  <dcterms:created xsi:type="dcterms:W3CDTF">2025-10-17T15:16:00Z</dcterms:created>
  <dcterms:modified xsi:type="dcterms:W3CDTF">2025-11-17T08:14:00Z</dcterms:modified>
</cp:coreProperties>
</file>