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34DA4" w14:textId="77777777" w:rsidR="005E54C2" w:rsidRPr="004B3930" w:rsidRDefault="005E54C2">
      <w:pPr>
        <w:rPr>
          <w:noProof/>
          <w:lang w:val="uz-Cyrl-UZ"/>
        </w:rPr>
      </w:pPr>
    </w:p>
    <w:p w14:paraId="7945F839" w14:textId="77777777" w:rsidR="004B3930" w:rsidRPr="004B3930" w:rsidRDefault="004B3930">
      <w:pPr>
        <w:rPr>
          <w:noProof/>
          <w:lang w:val="uz-Cyrl-UZ"/>
        </w:rPr>
      </w:pPr>
    </w:p>
    <w:p w14:paraId="666A426B" w14:textId="77777777" w:rsidR="004B3930" w:rsidRPr="004B3930" w:rsidRDefault="004B3930" w:rsidP="005C7F0A">
      <w:pPr>
        <w:widowControl w:val="0"/>
        <w:autoSpaceDE w:val="0"/>
        <w:autoSpaceDN w:val="0"/>
        <w:adjustRightInd w:val="0"/>
        <w:spacing w:after="0" w:line="240" w:lineRule="auto"/>
        <w:jc w:val="center"/>
        <w:rPr>
          <w:rFonts w:ascii="Times New Roman" w:eastAsia="Times New Roman" w:hAnsi="Times New Roman" w:cs="Arial"/>
          <w:b/>
          <w:noProof/>
          <w:kern w:val="0"/>
          <w:sz w:val="28"/>
          <w:szCs w:val="28"/>
          <w:lang w:val="uz-Cyrl-UZ" w:eastAsia="ru-RU"/>
          <w14:ligatures w14:val="none"/>
        </w:rPr>
      </w:pPr>
      <w:r w:rsidRPr="004B3930">
        <w:rPr>
          <w:rFonts w:ascii="Times New Roman" w:eastAsia="Times New Roman" w:hAnsi="Times New Roman" w:cs="Arial"/>
          <w:b/>
          <w:noProof/>
          <w:kern w:val="0"/>
          <w:sz w:val="28"/>
          <w:szCs w:val="28"/>
          <w:lang w:val="uz-Cyrl-UZ" w:eastAsia="ru-RU"/>
          <w14:ligatures w14:val="none"/>
        </w:rPr>
        <w:t>Qalkonsimon bez ultratovush tekshiruv bayonnomasi</w:t>
      </w:r>
    </w:p>
    <w:p w14:paraId="1582FA62" w14:textId="77777777" w:rsidR="004B3930" w:rsidRPr="004B3930" w:rsidRDefault="004B3930" w:rsidP="005C7F0A">
      <w:pPr>
        <w:widowControl w:val="0"/>
        <w:autoSpaceDE w:val="0"/>
        <w:autoSpaceDN w:val="0"/>
        <w:adjustRightInd w:val="0"/>
        <w:spacing w:after="0" w:line="240" w:lineRule="auto"/>
        <w:jc w:val="center"/>
        <w:rPr>
          <w:rFonts w:ascii="Times New Roman" w:eastAsia="Times New Roman" w:hAnsi="Times New Roman" w:cs="Arial"/>
          <w:b/>
          <w:noProof/>
          <w:kern w:val="0"/>
          <w:lang w:val="uz-Cyrl-UZ" w:eastAsia="ru-RU"/>
          <w14:ligatures w14:val="none"/>
        </w:rPr>
      </w:pPr>
      <w:r w:rsidRPr="004B3930">
        <w:rPr>
          <w:rFonts w:ascii="Times New Roman" w:eastAsia="Times New Roman" w:hAnsi="Times New Roman" w:cs="Arial"/>
          <w:b/>
          <w:noProof/>
          <w:kern w:val="0"/>
          <w:lang w:val="uz-Cyrl-UZ" w:eastAsia="ru-RU"/>
          <w14:ligatures w14:val="none"/>
        </w:rPr>
        <w:t>(</w:t>
      </w:r>
      <w:r w:rsidRPr="004B3930">
        <w:rPr>
          <w:rFonts w:ascii="Times New Roman" w:eastAsia="Calibri" w:hAnsi="Times New Roman" w:cs="Times New Roman"/>
          <w:b/>
          <w:noProof/>
          <w:lang w:val="uz-Cyrl-UZ"/>
        </w:rPr>
        <w:t>015- 2-raqamli tibbiy hujjat shakli</w:t>
      </w:r>
      <w:r w:rsidRPr="004B3930">
        <w:rPr>
          <w:rFonts w:ascii="Times New Roman" w:eastAsia="Times New Roman" w:hAnsi="Times New Roman" w:cs="Arial"/>
          <w:b/>
          <w:noProof/>
          <w:kern w:val="0"/>
          <w:lang w:val="uz-Cyrl-UZ" w:eastAsia="ru-RU"/>
          <w14:ligatures w14:val="none"/>
        </w:rPr>
        <w:t>)</w:t>
      </w:r>
    </w:p>
    <w:p w14:paraId="5CCC5093" w14:textId="77777777" w:rsidR="004B3930" w:rsidRPr="004B3930" w:rsidRDefault="004B3930" w:rsidP="005C7F0A">
      <w:pPr>
        <w:widowControl w:val="0"/>
        <w:autoSpaceDE w:val="0"/>
        <w:autoSpaceDN w:val="0"/>
        <w:adjustRightInd w:val="0"/>
        <w:spacing w:after="0" w:line="240" w:lineRule="auto"/>
        <w:jc w:val="center"/>
        <w:rPr>
          <w:rFonts w:ascii="Times New Roman" w:eastAsia="Times New Roman" w:hAnsi="Times New Roman" w:cs="Arial"/>
          <w:b/>
          <w:noProof/>
          <w:kern w:val="0"/>
          <w:sz w:val="28"/>
          <w:szCs w:val="28"/>
          <w:lang w:val="uz-Cyrl-UZ" w:eastAsia="ru-RU"/>
          <w14:ligatures w14:val="none"/>
        </w:rPr>
      </w:pPr>
      <w:r w:rsidRPr="004B3930">
        <w:rPr>
          <w:rFonts w:ascii="Times New Roman" w:eastAsia="Times New Roman" w:hAnsi="Times New Roman" w:cs="Arial"/>
          <w:b/>
          <w:noProof/>
          <w:kern w:val="0"/>
          <w:sz w:val="28"/>
          <w:szCs w:val="28"/>
          <w:lang w:val="uz-Cyrl-UZ" w:eastAsia="ru-RU"/>
          <w14:ligatures w14:val="none"/>
        </w:rPr>
        <w:t>Yoʻriqnomasi</w:t>
      </w:r>
    </w:p>
    <w:p w14:paraId="5C54B435" w14:textId="77777777" w:rsidR="004B3930" w:rsidRPr="004B3930" w:rsidRDefault="004B3930" w:rsidP="004B3930">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bookmarkStart w:id="0" w:name="_Hlk210346156"/>
      <w:r w:rsidRPr="004B3930">
        <w:rPr>
          <w:rFonts w:ascii="Times New Roman" w:eastAsia="Times New Roman" w:hAnsi="Times New Roman" w:cs="Times New Roman"/>
          <w:bCs/>
          <w:noProof/>
          <w:kern w:val="0"/>
          <w:sz w:val="28"/>
          <w:szCs w:val="28"/>
          <w:lang w:val="uz-Cyrl-UZ" w:eastAsia="ru-RU"/>
          <w14:ligatures w14:val="none"/>
        </w:rPr>
        <w:t xml:space="preserve"> </w:t>
      </w:r>
    </w:p>
    <w:bookmarkEnd w:id="0"/>
    <w:p w14:paraId="2AEF8801" w14:textId="107E0745" w:rsidR="004B3930" w:rsidRPr="004B3930" w:rsidRDefault="004B3930" w:rsidP="008666A7">
      <w:pPr>
        <w:widowControl w:val="0"/>
        <w:shd w:val="clear" w:color="auto" w:fill="FFFFFF"/>
        <w:autoSpaceDE w:val="0"/>
        <w:autoSpaceDN w:val="0"/>
        <w:adjustRightInd w:val="0"/>
        <w:spacing w:after="0"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4B3930">
        <w:rPr>
          <w:rFonts w:ascii="Times New Roman" w:eastAsia="Times New Roman" w:hAnsi="Times New Roman" w:cs="Times New Roman"/>
          <w:bCs/>
          <w:noProof/>
          <w:kern w:val="0"/>
          <w:sz w:val="28"/>
          <w:szCs w:val="28"/>
          <w:lang w:val="uz-Cyrl-UZ" w:eastAsia="ru-RU"/>
          <w14:ligatures w14:val="none"/>
        </w:rPr>
        <w:t xml:space="preserve">Patsiyent </w:t>
      </w:r>
      <w:r w:rsidR="007D63BA" w:rsidRPr="007D63BA">
        <w:rPr>
          <w:rFonts w:ascii="Times New Roman" w:eastAsia="Times New Roman" w:hAnsi="Times New Roman" w:cs="Times New Roman"/>
          <w:bCs/>
          <w:noProof/>
          <w:kern w:val="0"/>
          <w:sz w:val="28"/>
          <w:szCs w:val="28"/>
          <w:lang w:val="uz-Cyrl-UZ" w:eastAsia="ru-RU"/>
          <w14:ligatures w14:val="none"/>
        </w:rPr>
        <w:t>Med ID raqami</w:t>
      </w:r>
      <w:r w:rsidR="007D63BA">
        <w:rPr>
          <w:rFonts w:ascii="Times New Roman" w:eastAsia="Times New Roman" w:hAnsi="Times New Roman" w:cs="Times New Roman"/>
          <w:bCs/>
          <w:noProof/>
          <w:kern w:val="0"/>
          <w:sz w:val="28"/>
          <w:szCs w:val="28"/>
          <w:lang w:val="uz-Cyrl-UZ" w:eastAsia="ru-RU"/>
          <w14:ligatures w14:val="none"/>
        </w:rPr>
        <w:t>,</w:t>
      </w:r>
      <w:r w:rsidR="007D63BA" w:rsidRPr="007D63BA">
        <w:rPr>
          <w:rFonts w:ascii="Times New Roman" w:eastAsia="Times New Roman" w:hAnsi="Times New Roman" w:cs="Times New Roman"/>
          <w:bCs/>
          <w:noProof/>
          <w:kern w:val="0"/>
          <w:sz w:val="28"/>
          <w:szCs w:val="28"/>
          <w:lang w:val="uz-Cyrl-UZ" w:eastAsia="ru-RU"/>
          <w14:ligatures w14:val="none"/>
        </w:rPr>
        <w:t xml:space="preserve"> </w:t>
      </w:r>
      <w:r w:rsidRPr="004B3930">
        <w:rPr>
          <w:rFonts w:ascii="Times New Roman" w:eastAsia="Times New Roman" w:hAnsi="Times New Roman" w:cs="Times New Roman"/>
          <w:bCs/>
          <w:noProof/>
          <w:kern w:val="0"/>
          <w:sz w:val="28"/>
          <w:szCs w:val="28"/>
          <w:lang w:val="uz-Cyrl-UZ" w:eastAsia="ru-RU"/>
          <w14:ligatures w14:val="none"/>
        </w:rPr>
        <w:t>familiyasi ismi otasining ismi, jinsi, yoshi, tekshirilgan sana va vaqti kiritiladi</w:t>
      </w:r>
    </w:p>
    <w:p w14:paraId="42415984" w14:textId="77777777" w:rsidR="004B3930" w:rsidRPr="004B3930" w:rsidRDefault="004B3930" w:rsidP="008666A7">
      <w:pPr>
        <w:widowControl w:val="0"/>
        <w:shd w:val="clear" w:color="auto" w:fill="FFFFFF"/>
        <w:autoSpaceDE w:val="0"/>
        <w:autoSpaceDN w:val="0"/>
        <w:adjustRightInd w:val="0"/>
        <w:spacing w:after="0"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4B3930">
        <w:rPr>
          <w:rFonts w:ascii="Times New Roman" w:eastAsia="Times New Roman" w:hAnsi="Times New Roman" w:cs="Times New Roman"/>
          <w:bCs/>
          <w:noProof/>
          <w:kern w:val="0"/>
          <w:sz w:val="28"/>
          <w:szCs w:val="28"/>
          <w:lang w:val="uz-Cyrl-UZ" w:eastAsia="ru-RU"/>
          <w14:ligatures w14:val="none"/>
        </w:rPr>
        <w:t>Umumiy va antropometrik maʼlumotlar kiritiladi.</w:t>
      </w:r>
    </w:p>
    <w:p w14:paraId="6013FDE9" w14:textId="7A00AF21" w:rsidR="004B3930" w:rsidRPr="004B3930" w:rsidRDefault="004B3930" w:rsidP="008666A7">
      <w:pPr>
        <w:widowControl w:val="0"/>
        <w:shd w:val="clear" w:color="auto" w:fill="FFFFFF"/>
        <w:autoSpaceDE w:val="0"/>
        <w:autoSpaceDN w:val="0"/>
        <w:adjustRightInd w:val="0"/>
        <w:spacing w:after="0"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4B3930">
        <w:rPr>
          <w:rFonts w:ascii="Times New Roman" w:eastAsia="Times New Roman" w:hAnsi="Times New Roman" w:cs="Times New Roman"/>
          <w:bCs/>
          <w:noProof/>
          <w:kern w:val="0"/>
          <w:sz w:val="28"/>
          <w:szCs w:val="28"/>
          <w:lang w:val="uz-Cyrl-UZ" w:eastAsia="ru-RU"/>
          <w14:ligatures w14:val="none"/>
        </w:rPr>
        <w:t>Qalqonsimon bez boʻyni hamda oʻng va chap boʻlimlari topografiyasi, konturi, ellastikligi, yutish xarakatchanligi, ulchamlari, qalinligi, bez toʻqimasi exostrukturasi va exogenligi, shakli, jami xajmi toʻgʻrisida maʼlumotlar yoziladi. Bulardan tashqari qoʻshimcha maʼlumotlar xam kiritiladi. Oxirida xulosa va tavsiyalar yozilib shifokor tomonidan imzo qoʻyiladi.</w:t>
      </w:r>
    </w:p>
    <w:p w14:paraId="0E32E30D" w14:textId="77777777" w:rsidR="004B3930" w:rsidRPr="004B3930" w:rsidRDefault="004B3930">
      <w:pPr>
        <w:rPr>
          <w:noProof/>
          <w:sz w:val="28"/>
          <w:szCs w:val="28"/>
          <w:lang w:val="uz-Cyrl-UZ"/>
        </w:rPr>
      </w:pPr>
    </w:p>
    <w:sectPr w:rsidR="004B3930" w:rsidRPr="004B39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1C"/>
    <w:rsid w:val="00031B61"/>
    <w:rsid w:val="002F79F3"/>
    <w:rsid w:val="00456EB3"/>
    <w:rsid w:val="0046581C"/>
    <w:rsid w:val="004B3930"/>
    <w:rsid w:val="005E54C2"/>
    <w:rsid w:val="007D63BA"/>
    <w:rsid w:val="00CC0078"/>
    <w:rsid w:val="00F85B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E55E"/>
  <w15:chartTrackingRefBased/>
  <w15:docId w15:val="{8597A474-A28F-406B-BB52-1BDAE2F3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5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65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581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581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581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58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58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58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58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58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658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658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6581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6581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658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581C"/>
    <w:rPr>
      <w:rFonts w:eastAsiaTheme="majorEastAsia" w:cstheme="majorBidi"/>
      <w:color w:val="595959" w:themeColor="text1" w:themeTint="A6"/>
    </w:rPr>
  </w:style>
  <w:style w:type="character" w:customStyle="1" w:styleId="80">
    <w:name w:val="Заголовок 8 Знак"/>
    <w:basedOn w:val="a0"/>
    <w:link w:val="8"/>
    <w:uiPriority w:val="9"/>
    <w:semiHidden/>
    <w:rsid w:val="004658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581C"/>
    <w:rPr>
      <w:rFonts w:eastAsiaTheme="majorEastAsia" w:cstheme="majorBidi"/>
      <w:color w:val="272727" w:themeColor="text1" w:themeTint="D8"/>
    </w:rPr>
  </w:style>
  <w:style w:type="paragraph" w:styleId="a3">
    <w:name w:val="Title"/>
    <w:basedOn w:val="a"/>
    <w:next w:val="a"/>
    <w:link w:val="a4"/>
    <w:uiPriority w:val="10"/>
    <w:qFormat/>
    <w:rsid w:val="00465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58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581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58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581C"/>
    <w:pPr>
      <w:spacing w:before="160"/>
      <w:jc w:val="center"/>
    </w:pPr>
    <w:rPr>
      <w:i/>
      <w:iCs/>
      <w:color w:val="404040" w:themeColor="text1" w:themeTint="BF"/>
    </w:rPr>
  </w:style>
  <w:style w:type="character" w:customStyle="1" w:styleId="22">
    <w:name w:val="Цитата 2 Знак"/>
    <w:basedOn w:val="a0"/>
    <w:link w:val="21"/>
    <w:uiPriority w:val="29"/>
    <w:rsid w:val="0046581C"/>
    <w:rPr>
      <w:i/>
      <w:iCs/>
      <w:color w:val="404040" w:themeColor="text1" w:themeTint="BF"/>
    </w:rPr>
  </w:style>
  <w:style w:type="paragraph" w:styleId="a7">
    <w:name w:val="List Paragraph"/>
    <w:basedOn w:val="a"/>
    <w:uiPriority w:val="34"/>
    <w:qFormat/>
    <w:rsid w:val="0046581C"/>
    <w:pPr>
      <w:ind w:left="720"/>
      <w:contextualSpacing/>
    </w:pPr>
  </w:style>
  <w:style w:type="character" w:styleId="a8">
    <w:name w:val="Intense Emphasis"/>
    <w:basedOn w:val="a0"/>
    <w:uiPriority w:val="21"/>
    <w:qFormat/>
    <w:rsid w:val="0046581C"/>
    <w:rPr>
      <w:i/>
      <w:iCs/>
      <w:color w:val="2F5496" w:themeColor="accent1" w:themeShade="BF"/>
    </w:rPr>
  </w:style>
  <w:style w:type="paragraph" w:styleId="a9">
    <w:name w:val="Intense Quote"/>
    <w:basedOn w:val="a"/>
    <w:next w:val="a"/>
    <w:link w:val="aa"/>
    <w:uiPriority w:val="30"/>
    <w:qFormat/>
    <w:rsid w:val="00465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6581C"/>
    <w:rPr>
      <w:i/>
      <w:iCs/>
      <w:color w:val="2F5496" w:themeColor="accent1" w:themeShade="BF"/>
    </w:rPr>
  </w:style>
  <w:style w:type="character" w:styleId="ab">
    <w:name w:val="Intense Reference"/>
    <w:basedOn w:val="a0"/>
    <w:uiPriority w:val="32"/>
    <w:qFormat/>
    <w:rsid w:val="004658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3</cp:revision>
  <dcterms:created xsi:type="dcterms:W3CDTF">2025-10-23T06:45:00Z</dcterms:created>
  <dcterms:modified xsi:type="dcterms:W3CDTF">2025-11-18T05:46:00Z</dcterms:modified>
</cp:coreProperties>
</file>