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5DA9" w14:textId="77777777" w:rsidR="005E54C2" w:rsidRPr="009615F4" w:rsidRDefault="005E54C2">
      <w:pPr>
        <w:rPr>
          <w:noProof/>
          <w:lang w:val="uz-Cyrl-UZ"/>
        </w:rPr>
      </w:pPr>
    </w:p>
    <w:p w14:paraId="1ED3E902" w14:textId="77777777" w:rsidR="009615F4" w:rsidRPr="009615F4" w:rsidRDefault="009615F4">
      <w:pPr>
        <w:rPr>
          <w:noProof/>
          <w:lang w:val="uz-Cyrl-UZ"/>
        </w:rPr>
      </w:pPr>
    </w:p>
    <w:p w14:paraId="6F2C17FD" w14:textId="77777777" w:rsidR="009615F4" w:rsidRPr="009615F4" w:rsidRDefault="009615F4" w:rsidP="009615F4">
      <w:pPr>
        <w:spacing w:before="100" w:beforeAutospacing="1" w:after="0" w:line="240" w:lineRule="auto"/>
        <w:ind w:firstLine="567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9615F4"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uz-Cyrl-UZ" w:eastAsia="ru-RU"/>
          <w14:ligatures w14:val="none"/>
        </w:rPr>
        <w:t>KOAGULOGRAMMA</w:t>
      </w:r>
    </w:p>
    <w:p w14:paraId="09A13E4C" w14:textId="0FF7796F" w:rsidR="009615F4" w:rsidRPr="009615F4" w:rsidRDefault="009615F4" w:rsidP="009615F4">
      <w:pPr>
        <w:spacing w:before="100" w:beforeAutospacing="1" w:after="0" w:line="240" w:lineRule="auto"/>
        <w:ind w:firstLine="567"/>
        <w:jc w:val="center"/>
        <w:rPr>
          <w:rFonts w:ascii="Times New Roman" w:eastAsia="Times New Roman" w:hAnsi="Times New Roman" w:cs="Times New Roman"/>
          <w:noProof/>
          <w:kern w:val="0"/>
          <w:lang w:val="uz-Cyrl-UZ" w:eastAsia="ru-RU"/>
          <w14:ligatures w14:val="none"/>
        </w:rPr>
      </w:pPr>
      <w:r w:rsidRPr="009615F4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(047- raqamli tibbiy hujjat shakli)</w:t>
      </w:r>
    </w:p>
    <w:p w14:paraId="09DFA6FB" w14:textId="77777777" w:rsidR="009615F4" w:rsidRPr="009615F4" w:rsidRDefault="009615F4" w:rsidP="009615F4">
      <w:pPr>
        <w:spacing w:after="0"/>
        <w:jc w:val="center"/>
        <w:rPr>
          <w:b/>
          <w:bCs/>
          <w:noProof/>
          <w:lang w:val="uz-Cyrl-UZ"/>
        </w:rPr>
      </w:pPr>
      <w:r w:rsidRPr="009615F4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498CC72F" w14:textId="37C9E55F" w:rsidR="009615F4" w:rsidRPr="00225319" w:rsidRDefault="009615F4" w:rsidP="00225319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9615F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Koagulogramma — bu qonning ivish (gemostaz) tizimini baholash uchun oʻtkaziladigan laborator tahlil.</w:t>
      </w:r>
      <w:r w:rsidRPr="009615F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br/>
        <w:t xml:space="preserve">Biomahsulot olingan sana, bemor </w:t>
      </w:r>
      <w:r w:rsidR="00100D39" w:rsidRPr="00100D3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100D3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, </w:t>
      </w:r>
      <w:r w:rsidRPr="009615F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familiyasi, ismi, yoshi, muassasa, boʻlim, xona, hudud,  tibbiy varaqa raqami kayd etiladi. Jadvaldagi koʻrsatkichlarga natiyjalar qayd etiladi. Oxiriga taxlil berilgan kun va shifokor imzosi qoʻyiladi</w:t>
      </w:r>
    </w:p>
    <w:sectPr w:rsidR="009615F4" w:rsidRPr="00225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36D04"/>
    <w:multiLevelType w:val="multilevel"/>
    <w:tmpl w:val="F3D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5188D"/>
    <w:multiLevelType w:val="multilevel"/>
    <w:tmpl w:val="355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84919">
    <w:abstractNumId w:val="0"/>
  </w:num>
  <w:num w:numId="2" w16cid:durableId="1870609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92"/>
    <w:rsid w:val="00100D39"/>
    <w:rsid w:val="002F79F3"/>
    <w:rsid w:val="00456EB3"/>
    <w:rsid w:val="00551C9F"/>
    <w:rsid w:val="005E54C2"/>
    <w:rsid w:val="009615F4"/>
    <w:rsid w:val="00CC0078"/>
    <w:rsid w:val="00F07C92"/>
    <w:rsid w:val="00FB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365DF"/>
  <w15:chartTrackingRefBased/>
  <w15:docId w15:val="{0EC71C0B-7196-48A7-8F06-6AFD07C6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7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7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C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C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C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7C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C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7C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7C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7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2025-10-28T06:41:00Z</dcterms:created>
  <dcterms:modified xsi:type="dcterms:W3CDTF">2025-11-18T11:27:00Z</dcterms:modified>
</cp:coreProperties>
</file>