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6995" w14:textId="53168AEA" w:rsidR="00FC1DD5" w:rsidRPr="00FC1DD5" w:rsidRDefault="00FC1DD5" w:rsidP="00FC1DD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C1DD5">
        <w:rPr>
          <w:rFonts w:ascii="Times New Roman" w:hAnsi="Times New Roman" w:cs="Times New Roman"/>
          <w:b/>
          <w:sz w:val="28"/>
          <w:szCs w:val="28"/>
          <w:lang w:val="en-US"/>
        </w:rPr>
        <w:t>PROSTATA BEZI SHIRASINING TA</w:t>
      </w:r>
      <w:r w:rsidRPr="00FC1DD5">
        <w:rPr>
          <w:rFonts w:ascii="Times New Roman" w:hAnsi="Times New Roman" w:cs="Times New Roman"/>
          <w:b/>
          <w:sz w:val="28"/>
          <w:szCs w:val="28"/>
          <w:lang w:val="uz-Cyrl-UZ"/>
        </w:rPr>
        <w:t>HLILI</w:t>
      </w:r>
    </w:p>
    <w:p w14:paraId="4A5A28BF" w14:textId="77777777" w:rsidR="00FC1DD5" w:rsidRPr="00FC1DD5" w:rsidRDefault="00FC1DD5" w:rsidP="00FC1DD5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/>
        </w:rPr>
      </w:pPr>
      <w:r w:rsidRPr="00FC1DD5">
        <w:rPr>
          <w:rFonts w:ascii="Times New Roman" w:hAnsi="Times New Roman" w:cs="Times New Roman"/>
          <w:b/>
          <w:noProof/>
          <w:sz w:val="28"/>
          <w:szCs w:val="28"/>
          <w:lang w:val="en-US"/>
        </w:rPr>
        <w:t>YOʻRIQNOMASI</w:t>
      </w:r>
    </w:p>
    <w:p w14:paraId="7FD9F84E" w14:textId="77777777" w:rsidR="00FC1DD5" w:rsidRDefault="00FC1DD5" w:rsidP="00FC1DD5">
      <w:pPr>
        <w:tabs>
          <w:tab w:val="left" w:pos="2010"/>
          <w:tab w:val="center" w:pos="4816"/>
        </w:tabs>
        <w:jc w:val="center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(№ 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 xml:space="preserve">054 raqamli </w:t>
      </w: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>x</w:t>
      </w:r>
      <w:r w:rsidRPr="00030B7F">
        <w:rPr>
          <w:rFonts w:ascii="Times New Roman" w:hAnsi="Times New Roman"/>
          <w:bCs/>
          <w:noProof/>
          <w:sz w:val="28"/>
          <w:szCs w:val="28"/>
          <w:lang w:val="uz-Cyrl-UZ"/>
        </w:rPr>
        <w:t>/</w:t>
      </w:r>
      <w:r w:rsidRPr="00030B7F">
        <w:rPr>
          <w:rFonts w:ascii="Times New Roman" w:hAnsi="Times New Roman"/>
          <w:bCs/>
          <w:noProof/>
          <w:sz w:val="28"/>
          <w:szCs w:val="28"/>
          <w:lang w:val="en-US"/>
        </w:rPr>
        <w:t>sh.)</w:t>
      </w:r>
    </w:p>
    <w:p w14:paraId="1A20C6BF" w14:textId="6ED9F0BA" w:rsid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C1DD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Bu yo‘riqnoma </w:t>
      </w:r>
      <w:r w:rsidRPr="00FC1DD5">
        <w:rPr>
          <w:rFonts w:ascii="Times New Roman" w:hAnsi="Times New Roman"/>
          <w:b/>
          <w:bCs/>
          <w:noProof/>
          <w:sz w:val="28"/>
          <w:szCs w:val="28"/>
          <w:lang w:val="en-US"/>
        </w:rPr>
        <w:t>urologlar, laboratoriya assistentlari, androloglar</w:t>
      </w:r>
      <w:r w:rsidRPr="00FC1DD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uchun mo‘ljallangan bo‘lib, amaliy ishda blankani to‘g‘ri to‘ldirishda yordam beradi.</w:t>
      </w:r>
    </w:p>
    <w:p w14:paraId="6785D3BB" w14:textId="77777777" w:rsidR="00FC1DD5" w:rsidRP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C1DD5">
        <w:rPr>
          <w:rFonts w:ascii="Times New Roman" w:hAnsi="Times New Roman"/>
          <w:bCs/>
          <w:noProof/>
          <w:sz w:val="28"/>
          <w:szCs w:val="28"/>
          <w:lang w:val="en-US"/>
        </w:rPr>
        <w:t>Prostata bezining sekretsiyasi (shirasi)ni mikroskopik va fizik-kimyoviy tahlil qilish orqali:</w:t>
      </w:r>
    </w:p>
    <w:p w14:paraId="14188E32" w14:textId="77777777" w:rsidR="00FC1DD5" w:rsidRP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C1DD5">
        <w:rPr>
          <w:rFonts w:ascii="Times New Roman" w:hAnsi="Times New Roman"/>
          <w:bCs/>
          <w:noProof/>
          <w:sz w:val="28"/>
          <w:szCs w:val="28"/>
          <w:lang w:val="en-US"/>
        </w:rPr>
        <w:t>yallig‘lanish jarayonlari (prostatit)ni aniqlash,</w:t>
      </w:r>
    </w:p>
    <w:p w14:paraId="0D13BECD" w14:textId="77777777" w:rsidR="00FC1DD5" w:rsidRPr="00822C8F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822C8F">
        <w:rPr>
          <w:rFonts w:ascii="Times New Roman" w:hAnsi="Times New Roman"/>
          <w:bCs/>
          <w:noProof/>
          <w:sz w:val="28"/>
          <w:szCs w:val="28"/>
          <w:lang w:val="en-US"/>
        </w:rPr>
        <w:t>bepushtlik sabablarini baholash,</w:t>
      </w:r>
    </w:p>
    <w:p w14:paraId="498B7F83" w14:textId="77777777" w:rsid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C1DD5">
        <w:rPr>
          <w:rFonts w:ascii="Times New Roman" w:hAnsi="Times New Roman"/>
          <w:bCs/>
          <w:noProof/>
          <w:sz w:val="28"/>
          <w:szCs w:val="28"/>
          <w:lang w:val="en-US"/>
        </w:rPr>
        <w:t>bez faoliyatini va sekretsiya sifatini tekshirish.</w:t>
      </w:r>
    </w:p>
    <w:p w14:paraId="00B2E97B" w14:textId="77777777" w:rsidR="00FC1DD5" w:rsidRPr="00822C8F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822C8F">
        <w:rPr>
          <w:rFonts w:ascii="Times New Roman" w:hAnsi="Times New Roman"/>
          <w:b/>
          <w:bCs/>
          <w:noProof/>
          <w:sz w:val="28"/>
          <w:szCs w:val="28"/>
          <w:lang w:val="en-US"/>
        </w:rPr>
        <w:t>Biomaterial olish tartibi</w:t>
      </w:r>
    </w:p>
    <w:p w14:paraId="6AB3B5EC" w14:textId="77777777" w:rsidR="00FC1DD5" w:rsidRP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C1DD5">
        <w:rPr>
          <w:rFonts w:ascii="Times New Roman" w:hAnsi="Times New Roman"/>
          <w:b/>
          <w:bCs/>
          <w:noProof/>
          <w:sz w:val="28"/>
          <w:szCs w:val="28"/>
          <w:lang w:val="en-US"/>
        </w:rPr>
        <w:t>Biomaterial</w:t>
      </w:r>
      <w:r w:rsidRPr="00FC1DD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— prostata bezining sekreti (shirasi).</w:t>
      </w:r>
    </w:p>
    <w:p w14:paraId="0B571F51" w14:textId="77777777" w:rsidR="00FC1DD5" w:rsidRP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C1DD5">
        <w:rPr>
          <w:rFonts w:ascii="Times New Roman" w:hAnsi="Times New Roman"/>
          <w:b/>
          <w:bCs/>
          <w:noProof/>
          <w:sz w:val="28"/>
          <w:szCs w:val="28"/>
          <w:lang w:val="en-US"/>
        </w:rPr>
        <w:t>Olish usuli:</w:t>
      </w:r>
      <w:r w:rsidRPr="00FC1DD5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rektal massaj yordamida (shifokor tomonidan).</w:t>
      </w:r>
    </w:p>
    <w:p w14:paraId="24E00D48" w14:textId="7AF67D22" w:rsid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822C8F">
        <w:rPr>
          <w:rFonts w:ascii="Times New Roman" w:hAnsi="Times New Roman"/>
          <w:b/>
          <w:noProof/>
          <w:sz w:val="28"/>
          <w:szCs w:val="28"/>
          <w:lang w:val="en-US"/>
        </w:rPr>
        <w:t>Umumiy ma’lumotlarni to‘ldirish</w:t>
      </w:r>
    </w:p>
    <w:p w14:paraId="605F981C" w14:textId="065572F1" w:rsidR="00822C8F" w:rsidRPr="00822C8F" w:rsidRDefault="00822C8F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uz-Cyrl-UZ"/>
        </w:rPr>
      </w:pPr>
      <w:r w:rsidRPr="00822C8F">
        <w:rPr>
          <w:rFonts w:ascii="Times New Roman" w:hAnsi="Times New Roman"/>
          <w:bCs/>
          <w:noProof/>
          <w:sz w:val="28"/>
          <w:szCs w:val="28"/>
          <w:lang w:val="uz-Cyrl-UZ"/>
        </w:rPr>
        <w:t>Med ID raqami</w:t>
      </w:r>
    </w:p>
    <w:p w14:paraId="04D76825" w14:textId="2A2496A0" w:rsid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C1DD5">
        <w:rPr>
          <w:rFonts w:ascii="Times New Roman" w:hAnsi="Times New Roman"/>
          <w:bCs/>
          <w:noProof/>
          <w:sz w:val="28"/>
          <w:szCs w:val="28"/>
          <w:lang w:val="en-US"/>
        </w:rPr>
        <w:t>Bemorning to‘liq F.I.Sh.</w:t>
      </w:r>
    </w:p>
    <w:p w14:paraId="459B4A2B" w14:textId="41B7969E" w:rsidR="00FC1DD5" w:rsidRP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C1DD5">
        <w:rPr>
          <w:rFonts w:ascii="Times New Roman" w:hAnsi="Times New Roman"/>
          <w:bCs/>
          <w:noProof/>
          <w:sz w:val="28"/>
          <w:szCs w:val="28"/>
          <w:lang w:val="en-US"/>
        </w:rPr>
        <w:t>Bemorning to‘liq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yoshi</w:t>
      </w:r>
    </w:p>
    <w:p w14:paraId="09B4CF21" w14:textId="189E1F99" w:rsid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FC1DD5">
        <w:rPr>
          <w:rFonts w:ascii="Times New Roman" w:hAnsi="Times New Roman"/>
          <w:bCs/>
          <w:noProof/>
          <w:sz w:val="28"/>
          <w:szCs w:val="28"/>
          <w:lang w:val="en-US"/>
        </w:rPr>
        <w:t>Tibbiyot muassasasi nomi</w:t>
      </w:r>
    </w:p>
    <w:p w14:paraId="6C75E6A3" w14:textId="19B02B2E" w:rsid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822C8F">
        <w:rPr>
          <w:rFonts w:ascii="Times New Roman" w:hAnsi="Times New Roman"/>
          <w:bCs/>
          <w:noProof/>
          <w:sz w:val="28"/>
          <w:szCs w:val="28"/>
          <w:lang w:val="en-US"/>
        </w:rPr>
        <w:t>Tekshiruv o‘tkazilgan joy</w:t>
      </w:r>
    </w:p>
    <w:p w14:paraId="407E28E8" w14:textId="154A8CB9" w:rsid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822C8F">
        <w:rPr>
          <w:rFonts w:ascii="Times New Roman" w:hAnsi="Times New Roman"/>
          <w:bCs/>
          <w:noProof/>
          <w:sz w:val="28"/>
          <w:szCs w:val="28"/>
          <w:lang w:val="en-US"/>
        </w:rPr>
        <w:t>Tuman yoki viloyat nomi</w:t>
      </w:r>
    </w:p>
    <w:p w14:paraId="0FB2C82D" w14:textId="603E7244" w:rsidR="00FC1DD5" w:rsidRDefault="00FC1DD5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822C8F">
        <w:rPr>
          <w:rFonts w:ascii="Times New Roman" w:hAnsi="Times New Roman"/>
          <w:bCs/>
          <w:noProof/>
          <w:sz w:val="28"/>
          <w:szCs w:val="28"/>
          <w:lang w:val="en-US"/>
        </w:rPr>
        <w:t>Bemorning ambulator yoki statsionar raqami</w:t>
      </w:r>
    </w:p>
    <w:p w14:paraId="27AD4AF9" w14:textId="5FF8F92D" w:rsidR="002D671D" w:rsidRDefault="002D671D" w:rsidP="00FC1DD5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822C8F">
        <w:rPr>
          <w:rFonts w:ascii="Times New Roman" w:hAnsi="Times New Roman"/>
          <w:bCs/>
          <w:noProof/>
          <w:sz w:val="28"/>
          <w:szCs w:val="28"/>
          <w:lang w:val="en-US"/>
        </w:rPr>
        <w:t>Biomaterial olingan sana</w:t>
      </w:r>
    </w:p>
    <w:p w14:paraId="452C5DC8" w14:textId="77777777" w:rsidR="002D671D" w:rsidRPr="00822C8F" w:rsidRDefault="002D671D" w:rsidP="002D671D">
      <w:pPr>
        <w:tabs>
          <w:tab w:val="left" w:pos="2010"/>
          <w:tab w:val="center" w:pos="4816"/>
        </w:tabs>
        <w:jc w:val="both"/>
        <w:rPr>
          <w:rFonts w:ascii="Times New Roman" w:hAnsi="Times New Roman"/>
          <w:b/>
          <w:bCs/>
          <w:noProof/>
          <w:sz w:val="28"/>
          <w:szCs w:val="28"/>
          <w:lang w:val="en-US"/>
        </w:rPr>
      </w:pPr>
      <w:r w:rsidRPr="00822C8F">
        <w:rPr>
          <w:rFonts w:ascii="Times New Roman" w:hAnsi="Times New Roman"/>
          <w:b/>
          <w:bCs/>
          <w:noProof/>
          <w:sz w:val="28"/>
          <w:szCs w:val="28"/>
          <w:lang w:val="en-US"/>
        </w:rPr>
        <w:t>Natijalar yozish tartibi</w:t>
      </w:r>
    </w:p>
    <w:p w14:paraId="52168F0E" w14:textId="77777777" w:rsidR="002D671D" w:rsidRDefault="002D671D" w:rsidP="002D671D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2D671D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Har bir ko‘rsatkich uchun blankada “chiziq” o‘rniga laboratoriya tomonidan </w:t>
      </w:r>
      <w:r w:rsidRPr="002D671D">
        <w:rPr>
          <w:rFonts w:ascii="Times New Roman" w:hAnsi="Times New Roman"/>
          <w:b/>
          <w:bCs/>
          <w:noProof/>
          <w:sz w:val="28"/>
          <w:szCs w:val="28"/>
          <w:lang w:val="en-US"/>
        </w:rPr>
        <w:t>aniqlangan natija</w:t>
      </w:r>
      <w:r w:rsidRPr="002D671D">
        <w:rPr>
          <w:rFonts w:ascii="Times New Roman" w:hAnsi="Times New Roman"/>
          <w:bCs/>
          <w:noProof/>
          <w:sz w:val="28"/>
          <w:szCs w:val="28"/>
          <w:lang w:val="en-US"/>
        </w:rPr>
        <w:t xml:space="preserve"> yoziladi.</w:t>
      </w:r>
    </w:p>
    <w:p w14:paraId="28151E62" w14:textId="76E0673B" w:rsidR="002D671D" w:rsidRDefault="002D671D" w:rsidP="002D671D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2D671D">
        <w:rPr>
          <w:rFonts w:ascii="Times New Roman" w:hAnsi="Times New Roman"/>
          <w:bCs/>
          <w:noProof/>
          <w:sz w:val="28"/>
          <w:szCs w:val="28"/>
          <w:lang w:val="en-US"/>
        </w:rPr>
        <w:t>“Xulosa” qismi blankada bo‘lmasa ham, laboratoriya shifokori tibbiy varaqada quyidagicha yozadi</w:t>
      </w:r>
      <w:r>
        <w:rPr>
          <w:rFonts w:ascii="Times New Roman" w:hAnsi="Times New Roman"/>
          <w:bCs/>
          <w:noProof/>
          <w:sz w:val="28"/>
          <w:szCs w:val="28"/>
          <w:lang w:val="en-US"/>
        </w:rPr>
        <w:t>.</w:t>
      </w:r>
    </w:p>
    <w:p w14:paraId="4C6C1822" w14:textId="77777777" w:rsidR="002D671D" w:rsidRDefault="002D671D" w:rsidP="002D671D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</w:p>
    <w:p w14:paraId="0B9BF491" w14:textId="554E09F3" w:rsidR="002D671D" w:rsidRPr="002D671D" w:rsidRDefault="002D671D" w:rsidP="002D671D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sz w:val="28"/>
          <w:szCs w:val="28"/>
          <w:lang w:val="en-US"/>
        </w:rPr>
      </w:pPr>
      <w:r w:rsidRPr="002D671D">
        <w:rPr>
          <w:rFonts w:ascii="Times New Roman" w:hAnsi="Times New Roman"/>
          <w:bCs/>
          <w:noProof/>
          <w:sz w:val="28"/>
          <w:szCs w:val="28"/>
        </w:rPr>
        <w:t>Tahlil natijalari berilgan sana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D671D" w:rsidRPr="002D671D" w14:paraId="5DD58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FC3D" w14:textId="77777777" w:rsidR="002D671D" w:rsidRPr="002D671D" w:rsidRDefault="002D671D" w:rsidP="002D671D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</w:tr>
    </w:tbl>
    <w:p w14:paraId="62EB4161" w14:textId="77777777" w:rsidR="002D671D" w:rsidRPr="002D671D" w:rsidRDefault="002D671D" w:rsidP="002D671D">
      <w:pPr>
        <w:tabs>
          <w:tab w:val="left" w:pos="2010"/>
          <w:tab w:val="center" w:pos="4816"/>
        </w:tabs>
        <w:jc w:val="both"/>
        <w:rPr>
          <w:rFonts w:ascii="Times New Roman" w:hAnsi="Times New Roman"/>
          <w:bCs/>
          <w:noProof/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6"/>
      </w:tblGrid>
      <w:tr w:rsidR="002D671D" w:rsidRPr="00822C8F" w14:paraId="5F8FB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0E76" w14:textId="77777777" w:rsidR="002D671D" w:rsidRPr="002D671D" w:rsidRDefault="002D671D" w:rsidP="002D671D">
            <w:pPr>
              <w:tabs>
                <w:tab w:val="left" w:pos="2010"/>
                <w:tab w:val="center" w:pos="4816"/>
              </w:tabs>
              <w:jc w:val="both"/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</w:pPr>
            <w:r w:rsidRPr="002D671D">
              <w:rPr>
                <w:rFonts w:ascii="Times New Roman" w:hAnsi="Times New Roman"/>
                <w:bCs/>
                <w:noProof/>
                <w:sz w:val="28"/>
                <w:szCs w:val="28"/>
                <w:lang w:val="en-US"/>
              </w:rPr>
              <w:lastRenderedPageBreak/>
              <w:t>Laboratoriya shifokori yoki assistentining imzosi</w:t>
            </w:r>
          </w:p>
        </w:tc>
      </w:tr>
    </w:tbl>
    <w:p w14:paraId="32E74B85" w14:textId="77777777" w:rsidR="000F7011" w:rsidRPr="00FC1DD5" w:rsidRDefault="000F7011">
      <w:pPr>
        <w:rPr>
          <w:lang w:val="en-US"/>
        </w:rPr>
      </w:pPr>
    </w:p>
    <w:sectPr w:rsidR="000F7011" w:rsidRPr="00FC1D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E3C71"/>
    <w:multiLevelType w:val="multilevel"/>
    <w:tmpl w:val="D4BA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F2658"/>
    <w:multiLevelType w:val="multilevel"/>
    <w:tmpl w:val="5E3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07716"/>
    <w:multiLevelType w:val="multilevel"/>
    <w:tmpl w:val="CE9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363304">
    <w:abstractNumId w:val="0"/>
  </w:num>
  <w:num w:numId="2" w16cid:durableId="1666400471">
    <w:abstractNumId w:val="1"/>
  </w:num>
  <w:num w:numId="3" w16cid:durableId="713507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28"/>
    <w:rsid w:val="000F7011"/>
    <w:rsid w:val="002D671D"/>
    <w:rsid w:val="00473FE3"/>
    <w:rsid w:val="00480128"/>
    <w:rsid w:val="007B036F"/>
    <w:rsid w:val="00822C8F"/>
    <w:rsid w:val="00FC1DD5"/>
    <w:rsid w:val="00FD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C1CF5"/>
  <w15:chartTrackingRefBased/>
  <w15:docId w15:val="{60D747FB-D27E-461B-986F-AECA4B81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01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01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01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012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012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8012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3</cp:revision>
  <dcterms:created xsi:type="dcterms:W3CDTF">2025-10-27T10:46:00Z</dcterms:created>
  <dcterms:modified xsi:type="dcterms:W3CDTF">2025-11-19T08:04:00Z</dcterms:modified>
</cp:coreProperties>
</file>