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0552" w14:textId="47885A88" w:rsidR="00596AD4" w:rsidRPr="00017C26" w:rsidRDefault="00596AD4" w:rsidP="00596AD4">
      <w:pPr>
        <w:spacing w:after="0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017C26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69C1ECE9" w14:textId="20FAC21F" w:rsidR="00596AD4" w:rsidRPr="00017C26" w:rsidRDefault="00596AD4" w:rsidP="00596AD4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017C26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</w:t>
      </w:r>
      <w:r w:rsidRPr="00017C26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LIZOSOMAL KASALLIKLARGA SELEKTIV SKRINING </w:t>
      </w:r>
      <w:r w:rsidR="00E35B8F" w:rsidRPr="00017C26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br/>
      </w:r>
      <w:r w:rsidRPr="00017C26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TAHLIL NATIJALARI </w:t>
      </w:r>
    </w:p>
    <w:p w14:paraId="4FAA837B" w14:textId="08FA7E9E" w:rsidR="00596AD4" w:rsidRPr="00017C26" w:rsidRDefault="00596AD4" w:rsidP="00596AD4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«MASS-SPEKTROMETR PERKIN ELMER 210»</w:t>
      </w:r>
    </w:p>
    <w:p w14:paraId="3084485F" w14:textId="77777777" w:rsidR="00596AD4" w:rsidRPr="00017C26" w:rsidRDefault="00596AD4" w:rsidP="00596AD4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2D23AFD3" w14:textId="77777777" w:rsidR="00596AD4" w:rsidRPr="00017C26" w:rsidRDefault="00596AD4" w:rsidP="00596AD4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017C26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017C26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017C26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017C26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4D1CFFA7" w14:textId="2A238EA6" w:rsidR="00596AD4" w:rsidRPr="00017C26" w:rsidRDefault="00596AD4" w:rsidP="00596AD4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017C26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116 raqamli </w:t>
      </w: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4B48BDA9" w14:textId="77777777" w:rsidR="00017C26" w:rsidRPr="00017C26" w:rsidRDefault="00017C26" w:rsidP="0046710D">
      <w:pPr>
        <w:tabs>
          <w:tab w:val="left" w:pos="2010"/>
          <w:tab w:val="center" w:pos="4816"/>
        </w:tabs>
        <w:ind w:firstLine="567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Mazkur shakl  </w:t>
      </w:r>
      <w:r w:rsidRPr="00017C26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lizosomal saqlanish kasalliklari skriningi</w:t>
      </w: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uchun moʻljallangan va tibbiy laboratoriya hujjati sifatida ishlatiladi.</w:t>
      </w:r>
    </w:p>
    <w:p w14:paraId="40A0C6F3" w14:textId="77777777" w:rsidR="00017C26" w:rsidRPr="00017C26" w:rsidRDefault="00017C26" w:rsidP="0046710D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/>
          <w:noProof/>
          <w:sz w:val="28"/>
          <w:szCs w:val="28"/>
        </w:rPr>
        <w:t>Sarlavha qismi toʻldirilishi</w:t>
      </w:r>
    </w:p>
    <w:p w14:paraId="72FD27D9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>Bemorning kasallik tarixi raqami (shaxsiy yoki statsionar raqam).</w:t>
      </w:r>
    </w:p>
    <w:p w14:paraId="74EEAC49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>Qaysi boʻlimda yotayotgani</w:t>
      </w:r>
    </w:p>
    <w:p w14:paraId="0354617D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uz-Cyrl-UZ"/>
        </w:rPr>
        <w:t>Med ID raqami</w:t>
      </w:r>
    </w:p>
    <w:p w14:paraId="572C9A5A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>Bemorning toʻliq ismi, otasining ismi va familiyasi</w:t>
      </w:r>
    </w:p>
    <w:p w14:paraId="652A5366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>Bemor yoki bolaning yoshi</w:t>
      </w:r>
    </w:p>
    <w:p w14:paraId="23CE65B2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>Bogʻlanish uchun telefon raqamlari</w:t>
      </w:r>
    </w:p>
    <w:p w14:paraId="402017E2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en-US"/>
        </w:rPr>
        <w:t>Bemorning yashash manzili (viloyat, tuman, mahalla yoki koʻcha nomi bilan).</w:t>
      </w:r>
    </w:p>
    <w:p w14:paraId="2A41181D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1E46D04D" w14:textId="77777777" w:rsidR="00017C26" w:rsidRPr="00017C26" w:rsidRDefault="00017C26" w:rsidP="0046710D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/>
          <w:noProof/>
          <w:sz w:val="28"/>
          <w:szCs w:val="28"/>
        </w:rPr>
        <w:t>Asosiy tahlil qismi toʻldirish</w:t>
      </w:r>
    </w:p>
    <w:p w14:paraId="1DB1E38E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>Bu jadvalda har bir qator maʼlum bir lizosomal ferment faolligini koʻrsatadi.</w:t>
      </w:r>
    </w:p>
    <w:p w14:paraId="4C73804C" w14:textId="77777777" w:rsidR="00017C26" w:rsidRPr="00017C26" w:rsidRDefault="00017C26" w:rsidP="0046710D">
      <w:pPr>
        <w:pStyle w:val="a7"/>
        <w:numPr>
          <w:ilvl w:val="0"/>
          <w:numId w:val="1"/>
        </w:numPr>
        <w:tabs>
          <w:tab w:val="left" w:pos="142"/>
          <w:tab w:val="left" w:pos="2010"/>
          <w:tab w:val="center" w:pos="4816"/>
        </w:tabs>
        <w:ind w:left="284" w:hanging="284"/>
        <w:rPr>
          <w:rFonts w:ascii="Times New Roman" w:hAnsi="Times New Roman"/>
          <w:b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/>
          <w:bCs/>
          <w:noProof/>
          <w:sz w:val="28"/>
          <w:szCs w:val="28"/>
        </w:rPr>
        <w:t>“N” belgisi nima anglatadi</w:t>
      </w:r>
    </w:p>
    <w:p w14:paraId="060DC8EB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noProof/>
          <w:sz w:val="28"/>
          <w:szCs w:val="28"/>
          <w:lang w:val="uz-Cyrl-UZ"/>
        </w:rPr>
        <w:t>“N” (Normal) — ferment faolligi meʼyor doirasida.</w:t>
      </w:r>
    </w:p>
    <w:p w14:paraId="59E182A9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Agar laboratoriya javobida </w:t>
      </w:r>
      <w:r w:rsidRPr="00017C26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faollik past</w:t>
      </w: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boʻlsa yoki </w:t>
      </w:r>
      <w:r w:rsidRPr="00017C26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0 ga yaqin</w:t>
      </w: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boʻlsa, bu </w:t>
      </w:r>
      <w:r w:rsidRPr="00017C26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qoʻshimcha genetik tekshiruv (DNA test)</w:t>
      </w:r>
      <w:r w:rsidRPr="00017C26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tavsiya etiladi.</w:t>
      </w:r>
    </w:p>
    <w:p w14:paraId="3B5E7C70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32D8B5DF" w14:textId="77777777" w:rsidR="00017C26" w:rsidRPr="00017C26" w:rsidRDefault="00017C26" w:rsidP="0046710D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17C26">
        <w:rPr>
          <w:rFonts w:ascii="Times New Roman" w:hAnsi="Times New Roman" w:cs="Times New Roman"/>
          <w:noProof/>
          <w:sz w:val="28"/>
          <w:szCs w:val="28"/>
          <w:lang w:val="en-US"/>
        </w:rPr>
        <w:t>Tahlil natijalarini tekshirgan laboratoriya mutaxassisi yoki shifokorning imzosi qoʻyiladi.</w:t>
      </w:r>
    </w:p>
    <w:p w14:paraId="3EC5F60B" w14:textId="77777777" w:rsidR="00017C26" w:rsidRPr="00017C26" w:rsidRDefault="00017C26" w:rsidP="0046710D">
      <w:pPr>
        <w:pStyle w:val="a7"/>
        <w:tabs>
          <w:tab w:val="left" w:pos="2010"/>
          <w:tab w:val="center" w:pos="4816"/>
        </w:tabs>
        <w:ind w:left="0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4B7CC928" w14:textId="77777777" w:rsidR="00017C26" w:rsidRPr="00017C26" w:rsidRDefault="00017C26" w:rsidP="0046710D">
      <w:pPr>
        <w:tabs>
          <w:tab w:val="left" w:pos="2010"/>
          <w:tab w:val="center" w:pos="4816"/>
        </w:tabs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0D3DD01D" w14:textId="77777777" w:rsidR="00017C26" w:rsidRPr="00017C26" w:rsidRDefault="00017C26" w:rsidP="0046710D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p w14:paraId="17658E14" w14:textId="77777777" w:rsidR="00017C26" w:rsidRPr="0046710D" w:rsidRDefault="00017C26" w:rsidP="0046710D">
      <w:pPr>
        <w:jc w:val="center"/>
        <w:rPr>
          <w:noProof/>
          <w:lang w:val="uz-Cyrl-UZ"/>
        </w:rPr>
      </w:pPr>
    </w:p>
    <w:sectPr w:rsidR="00017C26" w:rsidRPr="00467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47E27"/>
    <w:multiLevelType w:val="multilevel"/>
    <w:tmpl w:val="CDE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B3F15"/>
    <w:multiLevelType w:val="hybridMultilevel"/>
    <w:tmpl w:val="A1084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100788">
    <w:abstractNumId w:val="1"/>
  </w:num>
  <w:num w:numId="2" w16cid:durableId="1727100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51"/>
    <w:rsid w:val="00017C26"/>
    <w:rsid w:val="000F7011"/>
    <w:rsid w:val="002150D6"/>
    <w:rsid w:val="003317E7"/>
    <w:rsid w:val="004B5551"/>
    <w:rsid w:val="00596AD4"/>
    <w:rsid w:val="006626C2"/>
    <w:rsid w:val="007B036F"/>
    <w:rsid w:val="009134AA"/>
    <w:rsid w:val="00E35B8F"/>
    <w:rsid w:val="00F422DA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81CEA"/>
  <w15:chartTrackingRefBased/>
  <w15:docId w15:val="{60F95FEA-3C21-4656-A67D-B787C361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AD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5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5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5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5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55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55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5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5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55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B55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2025-10-24T07:17:00Z</dcterms:created>
  <dcterms:modified xsi:type="dcterms:W3CDTF">2025-11-28T10:54:00Z</dcterms:modified>
</cp:coreProperties>
</file>