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0DE7" w14:textId="77777777" w:rsidR="005E54C2" w:rsidRPr="00221D42" w:rsidRDefault="005E54C2">
      <w:pPr>
        <w:rPr>
          <w:noProof/>
        </w:rPr>
      </w:pPr>
    </w:p>
    <w:p w14:paraId="4848E3FB" w14:textId="77777777" w:rsidR="003F154A" w:rsidRPr="00221D42" w:rsidRDefault="003F154A">
      <w:pPr>
        <w:rPr>
          <w:noProof/>
        </w:rPr>
      </w:pPr>
    </w:p>
    <w:p w14:paraId="1B1E4273" w14:textId="77777777" w:rsidR="005D638F" w:rsidRPr="00221D42" w:rsidRDefault="005D638F" w:rsidP="005D638F">
      <w:pPr>
        <w:jc w:val="center"/>
        <w:rPr>
          <w:rFonts w:ascii="Times New Roman" w:hAnsi="Times New Roman" w:cs="Times New Roman"/>
          <w:b/>
          <w:bCs/>
          <w:noProof/>
          <w:sz w:val="28"/>
          <w:szCs w:val="28"/>
        </w:rPr>
      </w:pPr>
      <w:r w:rsidRPr="00221D42">
        <w:rPr>
          <w:rFonts w:ascii="Times New Roman" w:hAnsi="Times New Roman" w:cs="Times New Roman"/>
          <w:b/>
          <w:bCs/>
          <w:noProof/>
          <w:sz w:val="28"/>
          <w:szCs w:val="28"/>
        </w:rPr>
        <w:t>Tez tibbiy yordam chaqiruv kartasi</w:t>
      </w:r>
    </w:p>
    <w:p w14:paraId="72E80247" w14:textId="2BC1CD84" w:rsidR="005D638F" w:rsidRPr="00221D42" w:rsidRDefault="005D638F" w:rsidP="005D638F">
      <w:pPr>
        <w:jc w:val="center"/>
        <w:rPr>
          <w:rFonts w:ascii="Times New Roman" w:hAnsi="Times New Roman" w:cs="Times New Roman"/>
          <w:b/>
          <w:bCs/>
          <w:noProof/>
          <w:sz w:val="28"/>
          <w:szCs w:val="28"/>
          <w:lang w:val="uz-Cyrl-UZ"/>
        </w:rPr>
      </w:pPr>
      <w:r w:rsidRPr="00221D42">
        <w:rPr>
          <w:rFonts w:ascii="Times New Roman" w:hAnsi="Times New Roman" w:cs="Times New Roman"/>
          <w:b/>
          <w:bCs/>
          <w:noProof/>
          <w:sz w:val="28"/>
          <w:szCs w:val="28"/>
          <w:lang w:val="uz-Cyrl-UZ"/>
        </w:rPr>
        <w:t>YOʻRIQNOMASI</w:t>
      </w:r>
    </w:p>
    <w:p w14:paraId="49AC4917" w14:textId="77777777" w:rsidR="005D638F" w:rsidRPr="00221D42" w:rsidRDefault="005D638F" w:rsidP="005D638F">
      <w:pPr>
        <w:jc w:val="center"/>
        <w:rPr>
          <w:rFonts w:ascii="Times New Roman" w:hAnsi="Times New Roman" w:cs="Times New Roman"/>
          <w:b/>
          <w:bCs/>
          <w:noProof/>
          <w:sz w:val="28"/>
          <w:szCs w:val="28"/>
          <w:lang w:val="uz-Cyrl-UZ"/>
        </w:rPr>
      </w:pPr>
      <w:r w:rsidRPr="00221D42">
        <w:rPr>
          <w:rFonts w:ascii="Times New Roman" w:hAnsi="Times New Roman" w:cs="Times New Roman"/>
          <w:b/>
          <w:bCs/>
          <w:noProof/>
          <w:sz w:val="28"/>
          <w:szCs w:val="28"/>
          <w:lang w:val="uz-Cyrl-UZ"/>
        </w:rPr>
        <w:t>143-raqamli tibbiy xujjat shakli</w:t>
      </w:r>
    </w:p>
    <w:p w14:paraId="717CD563" w14:textId="77777777" w:rsidR="005D638F" w:rsidRPr="00221D42" w:rsidRDefault="005D638F" w:rsidP="008E45FC">
      <w:pPr>
        <w:rPr>
          <w:rFonts w:ascii="Times New Roman" w:hAnsi="Times New Roman" w:cs="Times New Roman"/>
          <w:noProof/>
          <w:sz w:val="28"/>
          <w:szCs w:val="28"/>
          <w:lang w:val="uz-Cyrl-UZ"/>
        </w:rPr>
      </w:pPr>
    </w:p>
    <w:p w14:paraId="67DA5490" w14:textId="77777777" w:rsidR="00221D42" w:rsidRPr="0036101D" w:rsidRDefault="00221D42" w:rsidP="0036101D">
      <w:pPr>
        <w:ind w:firstLine="567"/>
        <w:jc w:val="both"/>
        <w:rPr>
          <w:rFonts w:ascii="Times New Roman" w:hAnsi="Times New Roman" w:cs="Times New Roman"/>
          <w:noProof/>
          <w:sz w:val="28"/>
          <w:szCs w:val="28"/>
          <w:lang w:val="uz-Cyrl-UZ"/>
        </w:rPr>
      </w:pPr>
      <w:r w:rsidRPr="00221D42">
        <w:rPr>
          <w:rFonts w:ascii="Times New Roman" w:hAnsi="Times New Roman" w:cs="Times New Roman"/>
          <w:noProof/>
          <w:sz w:val="28"/>
          <w:szCs w:val="28"/>
          <w:lang w:val="uz-Cyrl-UZ"/>
        </w:rPr>
        <w:t>Ushbu shaklda sana, RSHTYOIM TSHTTYOS podstansiya raqami, karta raqami, TTYO brigadasi uchun sutka davomidagi karta raqami, vaqtlar (Qabul qilingan, TTBga berilgan, joyiga yetib borgan, shifoxonaga  yetkazilgan, Yakunlangan), chaqiriq manzili, pasport maʼlumoti, chaqiriq sababi, chaqiriq berilgan TTYO brigadasi,  yordam koʻrsatilgan manzil, TTYO kelgan vaqtdagi bemor, TTYO kelgunga qadar koʻrsatilgan birinchi yordam, bemor taqdiri, ulim qayd etildi, gospitalizatsiyadan bosh tortish toʻgʻrisidagi arizasi, koʻrsatkichlar (dastlabki, yordam koʻrsatilgandan soʻng, kasalxonaga olib kelganda), shikoyatlari qayd etiladi.</w:t>
      </w:r>
    </w:p>
    <w:sectPr w:rsidR="00221D42" w:rsidRPr="003610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13"/>
    <w:rsid w:val="00110113"/>
    <w:rsid w:val="00221D42"/>
    <w:rsid w:val="002F79F3"/>
    <w:rsid w:val="003F154A"/>
    <w:rsid w:val="00456EB3"/>
    <w:rsid w:val="005D638F"/>
    <w:rsid w:val="005E54C2"/>
    <w:rsid w:val="00B67568"/>
    <w:rsid w:val="00CC0078"/>
    <w:rsid w:val="00F101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AC72"/>
  <w15:chartTrackingRefBased/>
  <w15:docId w15:val="{404FE95E-39FB-47F1-BA1F-1F4ABA63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10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10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011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1011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1011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01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01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01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01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1011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1011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1011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1011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1011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1011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10113"/>
    <w:rPr>
      <w:rFonts w:eastAsiaTheme="majorEastAsia" w:cstheme="majorBidi"/>
      <w:color w:val="595959" w:themeColor="text1" w:themeTint="A6"/>
    </w:rPr>
  </w:style>
  <w:style w:type="character" w:customStyle="1" w:styleId="80">
    <w:name w:val="Заголовок 8 Знак"/>
    <w:basedOn w:val="a0"/>
    <w:link w:val="8"/>
    <w:uiPriority w:val="9"/>
    <w:semiHidden/>
    <w:rsid w:val="0011011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10113"/>
    <w:rPr>
      <w:rFonts w:eastAsiaTheme="majorEastAsia" w:cstheme="majorBidi"/>
      <w:color w:val="272727" w:themeColor="text1" w:themeTint="D8"/>
    </w:rPr>
  </w:style>
  <w:style w:type="paragraph" w:styleId="a3">
    <w:name w:val="Title"/>
    <w:basedOn w:val="a"/>
    <w:next w:val="a"/>
    <w:link w:val="a4"/>
    <w:uiPriority w:val="10"/>
    <w:qFormat/>
    <w:rsid w:val="00110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101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11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101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10113"/>
    <w:pPr>
      <w:spacing w:before="160"/>
      <w:jc w:val="center"/>
    </w:pPr>
    <w:rPr>
      <w:i/>
      <w:iCs/>
      <w:color w:val="404040" w:themeColor="text1" w:themeTint="BF"/>
    </w:rPr>
  </w:style>
  <w:style w:type="character" w:customStyle="1" w:styleId="22">
    <w:name w:val="Цитата 2 Знак"/>
    <w:basedOn w:val="a0"/>
    <w:link w:val="21"/>
    <w:uiPriority w:val="29"/>
    <w:rsid w:val="00110113"/>
    <w:rPr>
      <w:i/>
      <w:iCs/>
      <w:color w:val="404040" w:themeColor="text1" w:themeTint="BF"/>
    </w:rPr>
  </w:style>
  <w:style w:type="paragraph" w:styleId="a7">
    <w:name w:val="List Paragraph"/>
    <w:basedOn w:val="a"/>
    <w:uiPriority w:val="34"/>
    <w:qFormat/>
    <w:rsid w:val="00110113"/>
    <w:pPr>
      <w:ind w:left="720"/>
      <w:contextualSpacing/>
    </w:pPr>
  </w:style>
  <w:style w:type="character" w:styleId="a8">
    <w:name w:val="Intense Emphasis"/>
    <w:basedOn w:val="a0"/>
    <w:uiPriority w:val="21"/>
    <w:qFormat/>
    <w:rsid w:val="00110113"/>
    <w:rPr>
      <w:i/>
      <w:iCs/>
      <w:color w:val="2F5496" w:themeColor="accent1" w:themeShade="BF"/>
    </w:rPr>
  </w:style>
  <w:style w:type="paragraph" w:styleId="a9">
    <w:name w:val="Intense Quote"/>
    <w:basedOn w:val="a"/>
    <w:next w:val="a"/>
    <w:link w:val="aa"/>
    <w:uiPriority w:val="30"/>
    <w:qFormat/>
    <w:rsid w:val="00110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10113"/>
    <w:rPr>
      <w:i/>
      <w:iCs/>
      <w:color w:val="2F5496" w:themeColor="accent1" w:themeShade="BF"/>
    </w:rPr>
  </w:style>
  <w:style w:type="character" w:styleId="ab">
    <w:name w:val="Intense Reference"/>
    <w:basedOn w:val="a0"/>
    <w:uiPriority w:val="32"/>
    <w:qFormat/>
    <w:rsid w:val="001101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105</Words>
  <Characters>601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2025-11-26T04:41:00Z</dcterms:created>
  <dcterms:modified xsi:type="dcterms:W3CDTF">2025-11-28T09:04:00Z</dcterms:modified>
</cp:coreProperties>
</file>