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Sud tibbiyoti — Stomatologiya (60910100)</w:t>
      </w:r>
    </w:p>
    <w:p>
      <w:r>
        <w:t>2026–2027 o‘quv yili. Fan kodi STVF1602, 6-semestr, 2 kredit. Ma’ruza 6, amaliy 24, mustaqil ta’lim 30 soat.</w:t>
      </w:r>
    </w:p>
    <w:p>
      <w:r>
        <w:t>Mavzular fan kalendar-tematik rejasidan (KTP) olingan. «Manba» ustunida slaydlar tayyorlanadigan darslik bo‘limi ko‘rsatilgan.</w:t>
      </w:r>
    </w:p>
    <w:p>
      <w:pPr>
        <w:pStyle w:val="Heading1"/>
      </w:pPr>
      <w:r>
        <w:t>Ma’ruzalar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r>
              <w:t>№</w:t>
            </w:r>
          </w:p>
        </w:tc>
        <w:tc>
          <w:tcPr>
            <w:tcW w:type="dxa" w:w="5386"/>
          </w:tcPr>
          <w:p>
            <w:r>
              <w:t>Mavzu</w:t>
            </w:r>
          </w:p>
        </w:tc>
        <w:tc>
          <w:tcPr>
            <w:tcW w:type="dxa" w:w="1020"/>
          </w:tcPr>
          <w:p>
            <w:r>
              <w:t>Soat</w:t>
            </w:r>
          </w:p>
        </w:tc>
        <w:tc>
          <w:tcPr>
            <w:tcW w:type="dxa" w:w="2381"/>
          </w:tcPr>
          <w:p>
            <w:r>
              <w:t>Manba</w:t>
            </w:r>
          </w:p>
        </w:tc>
      </w:tr>
      <w:tr>
        <w:tc>
          <w:tcPr>
            <w:tcW w:type="dxa" w:w="850"/>
          </w:tcPr>
          <w:p>
            <w:r>
              <w:t>M1</w:t>
            </w:r>
          </w:p>
        </w:tc>
        <w:tc>
          <w:tcPr>
            <w:tcW w:type="dxa" w:w="5386"/>
          </w:tcPr>
          <w:p>
            <w:r>
              <w:t>Kirish. Sud tibbiyotining predmeti va tarkibi.1.Sud tibbiyotining boshqa fanlar bilan alokasi.2. Oliy tibbiy ta’lim tizimida sud tibbiyotining axamiyati.3.O’zbekistonda sud tibbiyoti rivojlanishining kiskacha tarixi. 4.O’zbekistonda sud-tibbiy. Mexanik jarohatlar xaqidagi ma’lumot.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1 (Fan, tarix); G‘iyosov 2018, Bob 2 (Sud-tibbiy travmatologiya)</w:t>
            </w:r>
          </w:p>
        </w:tc>
      </w:tr>
      <w:tr>
        <w:tc>
          <w:tcPr>
            <w:tcW w:type="dxa" w:w="850"/>
          </w:tcPr>
          <w:p>
            <w:r>
              <w:t>M2</w:t>
            </w:r>
          </w:p>
        </w:tc>
        <w:tc>
          <w:tcPr>
            <w:tcW w:type="dxa" w:w="5386"/>
          </w:tcPr>
          <w:p>
            <w:r>
              <w:t>Yangi tugʻilgan goʻdaklar murdasining sud tibbiy ekspertizasi Yangi tug‘ilgan chaqaloq holatini aniqlashTirik yoki o‘lik tug‘ilish belgilarini aniqlashTirik yоki o‘lik tugilganlik belgilarni aniklash usullari Mexanik asfiksiyaning sud-tibbiy ekspertizasi.Mexanik asfiksiya turlari, tasniflash.Ko‘rikdagi umumiy belgilarMexanik asfiksiya davrlari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10 (Homila va yangi tug‘ilgan go‘daklar murdasi); G‘iyosov 2018, Bob 5 (Kislorod tanqisligi (asfiksiya))</w:t>
            </w:r>
          </w:p>
        </w:tc>
      </w:tr>
      <w:tr>
        <w:tc>
          <w:tcPr>
            <w:tcW w:type="dxa" w:w="850"/>
          </w:tcPr>
          <w:p>
            <w:r>
              <w:t>M3</w:t>
            </w:r>
          </w:p>
        </w:tc>
        <w:tc>
          <w:tcPr>
            <w:tcW w:type="dxa" w:w="5386"/>
          </w:tcPr>
          <w:p>
            <w:r>
              <w:t>Sud tibbiy toksikologiyasi. 1. Asosiy maqsadlar2. Zaharli moddalar tasnifi3. Kimyoviy tahlil usullari. 4. Zaharlanish belgilari. 5. Ekspert baholashining o‘ziga xos jihatlari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6 (Sud-tibbiy toksikologiya); G‘iyosov 2018, Bob 7 (Fizik omillar ta’siri); G‘iyosov 2018, Bob 12 (Tirik shaxslar sud-tibbiy ekspertizasi)</w:t>
            </w:r>
          </w:p>
        </w:tc>
      </w:tr>
    </w:tbl>
    <w:p>
      <w:pPr>
        <w:pStyle w:val="Heading1"/>
      </w:pPr>
      <w:r>
        <w:t>Amaliy mashg‘ulotlar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r>
              <w:t>№</w:t>
            </w:r>
          </w:p>
        </w:tc>
        <w:tc>
          <w:tcPr>
            <w:tcW w:type="dxa" w:w="5386"/>
          </w:tcPr>
          <w:p>
            <w:r>
              <w:t>Mavzu</w:t>
            </w:r>
          </w:p>
        </w:tc>
        <w:tc>
          <w:tcPr>
            <w:tcW w:type="dxa" w:w="1020"/>
          </w:tcPr>
          <w:p>
            <w:r>
              <w:t>Soat</w:t>
            </w:r>
          </w:p>
        </w:tc>
        <w:tc>
          <w:tcPr>
            <w:tcW w:type="dxa" w:w="2381"/>
          </w:tcPr>
          <w:p>
            <w:r>
              <w:t>Manba</w:t>
            </w:r>
          </w:p>
        </w:tc>
      </w:tr>
      <w:tr>
        <w:tc>
          <w:tcPr>
            <w:tcW w:type="dxa" w:w="850"/>
          </w:tcPr>
          <w:p>
            <w:r>
              <w:t>A1</w:t>
            </w:r>
          </w:p>
        </w:tc>
        <w:tc>
          <w:tcPr>
            <w:tcW w:type="dxa" w:w="5386"/>
          </w:tcPr>
          <w:p>
            <w:r>
              <w:t>Sud tibbiyoti fani, vazifalari va ahamiyati. Sud-tibbiy ekspertiza xizmatining O‘zbekiston Respublikasidagi asosiy vazifalari. O‘zbekistonda sud-tibbiy ekspertizaning tashkillanishi va strukturasi. Sud-tibbiy ekspertizaning protsessual va tashkiliy asoslari.</w:t>
            </w:r>
          </w:p>
        </w:tc>
        <w:tc>
          <w:tcPr>
            <w:tcW w:type="dxa" w:w="1020"/>
          </w:tcPr>
          <w:p>
            <w:r>
              <w:t>4 soat</w:t>
            </w:r>
          </w:p>
        </w:tc>
        <w:tc>
          <w:tcPr>
            <w:tcW w:type="dxa" w:w="2381"/>
          </w:tcPr>
          <w:p>
            <w:r>
              <w:t>G‘iyosov 2018, Bob 1 (Fan, tarix)</w:t>
            </w:r>
          </w:p>
        </w:tc>
      </w:tr>
      <w:tr>
        <w:tc>
          <w:tcPr>
            <w:tcW w:type="dxa" w:w="850"/>
          </w:tcPr>
          <w:p>
            <w:r>
              <w:t>A2</w:t>
            </w:r>
          </w:p>
        </w:tc>
        <w:tc>
          <w:tcPr>
            <w:tcW w:type="dxa" w:w="5386"/>
          </w:tcPr>
          <w:p>
            <w:r>
              <w:t>Sud-tibbiy tanatologiya. Terminal holatlar. O‘limning sud-tibbiy tasnifi. Murdadagi ilk va kechki o‘zgarishlar. Murda sud-tibbiy ekspertizasining ahamiyati. Voqea sodir bo‘lgan va murda topilgan joyni birlamchi ko‘zdan kechirish. Ko‘zdan kechirishning tashkiliy va protsessual masalalari.</w:t>
            </w:r>
          </w:p>
        </w:tc>
        <w:tc>
          <w:tcPr>
            <w:tcW w:type="dxa" w:w="1020"/>
          </w:tcPr>
          <w:p>
            <w:r>
              <w:t>4 soat</w:t>
            </w:r>
          </w:p>
        </w:tc>
        <w:tc>
          <w:tcPr>
            <w:tcW w:type="dxa" w:w="2381"/>
          </w:tcPr>
          <w:p>
            <w:r>
              <w:t>G‘iyosov 2018, Bob 8 (Sud-tibbiy tanatologiya); G‘iyosov 2018, Bob 11 (Hodisa joyi va murda topilgan joyni ko‘zdan kechirish)</w:t>
            </w:r>
          </w:p>
        </w:tc>
      </w:tr>
      <w:tr>
        <w:tc>
          <w:tcPr>
            <w:tcW w:type="dxa" w:w="850"/>
          </w:tcPr>
          <w:p>
            <w:r>
              <w:t>A3</w:t>
            </w:r>
          </w:p>
        </w:tc>
        <w:tc>
          <w:tcPr>
            <w:tcW w:type="dxa" w:w="5386"/>
          </w:tcPr>
          <w:p>
            <w:r>
              <w:t>Mexanik jarohatlar. O‘tkir va o‘tmas jismlarlardan yetkazilgan jarohatlar. Balandlikdan yiqilish natijasida olingan jarohatlarning o‘ziga xos xususiyatlari. Avtotravma, tasnifi.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2 (Sud-tibbiy travmatologiya); G‘iyosov 2018, Bob 3 (Transport travmasi)</w:t>
            </w:r>
          </w:p>
        </w:tc>
      </w:tr>
      <w:tr>
        <w:tc>
          <w:tcPr>
            <w:tcW w:type="dxa" w:w="850"/>
          </w:tcPr>
          <w:p>
            <w:r>
              <w:t>A4</w:t>
            </w:r>
          </w:p>
        </w:tc>
        <w:tc>
          <w:tcPr>
            <w:tcW w:type="dxa" w:w="5386"/>
          </w:tcPr>
          <w:p>
            <w:r>
              <w:t>O‘q otar qurollardan yetkazilgan jarohatlardan o‘lim hollarida sud-tibbiy ekspertiza. Portlash travmasi.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4 (O‘q otar qurollardan jarohatlar)</w:t>
            </w:r>
          </w:p>
        </w:tc>
      </w:tr>
      <w:tr>
        <w:tc>
          <w:tcPr>
            <w:tcW w:type="dxa" w:w="850"/>
          </w:tcPr>
          <w:p>
            <w:r>
              <w:t>A5</w:t>
            </w:r>
          </w:p>
        </w:tc>
        <w:tc>
          <w:tcPr>
            <w:tcW w:type="dxa" w:w="5386"/>
          </w:tcPr>
          <w:p>
            <w:r>
              <w:t>Yangi tug‘ilgan chaqaloqlar murdasining sud-tibbiy ekspertizasi. Go‘dak o‘ldirish. Ekspertiza tomonidan hal etiladigan savollar. Yangi tug‘ilganlik, rasolik, hayotga layoqatlilik, tirik tug‘ilganlik belgilarini aniqlashning sud-tibbiy mezonlari. Yangi tug‘ilgan chaqaloqlarning zo‘raki va nozo‘raki o‘limi. To‘satdan o‘lim. Bolalarda va katta yoshdagi shaxslarda to‘satdan o‘lim sabablari. Bolalarda to‘satdan o‘lim sindromi.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10 (Homila va yangi tug‘ilgan go‘daklar murdasi); G‘iyosov 2018, Bob 9 (Nozo‘raki o‘lim hollarida murda ekspertizasi)</w:t>
            </w:r>
          </w:p>
        </w:tc>
      </w:tr>
      <w:tr>
        <w:tc>
          <w:tcPr>
            <w:tcW w:type="dxa" w:w="850"/>
          </w:tcPr>
          <w:p>
            <w:r>
              <w:t>A6</w:t>
            </w:r>
          </w:p>
        </w:tc>
        <w:tc>
          <w:tcPr>
            <w:tcW w:type="dxa" w:w="5386"/>
          </w:tcPr>
          <w:p>
            <w:r>
              <w:t>Mexanik asfiksiya (osish, cho‘kish). Mexanik asfiksiyaning tasnifi. Mexanik asfiksiyadan o‘lim hollarida murda sud-tibbiy ekspertizasini o‘tkazish, diagnostikasi.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5 (Kislorod tanqisligi (asfiksiya))</w:t>
            </w:r>
          </w:p>
        </w:tc>
      </w:tr>
      <w:tr>
        <w:tc>
          <w:tcPr>
            <w:tcW w:type="dxa" w:w="850"/>
          </w:tcPr>
          <w:p>
            <w:r>
              <w:t>A7</w:t>
            </w:r>
          </w:p>
        </w:tc>
        <w:tc>
          <w:tcPr>
            <w:tcW w:type="dxa" w:w="5386"/>
          </w:tcPr>
          <w:p>
            <w:r>
              <w:t>Zaharlanishlar. Zaxar xaqida tushuncha.Zaxarli moddalarning tasnifi. Zaharlanish hollarida sud-tibbiy ekspertiza xususiyatlari. Isbotlash manbalari. Zaxarlarning organizmga ta’sir qilish shartlari. Maxalliy va umumiy (rezorbtiv) ta’siri qiluvchi zaxarlar bilan zaxarlanish.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6 (Sud-tibbiy toksikologiya)</w:t>
            </w:r>
          </w:p>
        </w:tc>
      </w:tr>
      <w:tr>
        <w:tc>
          <w:tcPr>
            <w:tcW w:type="dxa" w:w="850"/>
          </w:tcPr>
          <w:p>
            <w:r>
              <w:t>A8</w:t>
            </w:r>
          </w:p>
        </w:tc>
        <w:tc>
          <w:tcPr>
            <w:tcW w:type="dxa" w:w="5386"/>
          </w:tcPr>
          <w:p>
            <w:r>
              <w:t>Yuqori va past xaroratning ta’siri. Alanga ta’sirining xayotiyligini aniqlash. Texnik va atmosfera elektr tokining ta’siri.Yuqori va past bosimning ta’siri.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7 (Fizik omillar ta’siri)</w:t>
            </w:r>
          </w:p>
        </w:tc>
      </w:tr>
      <w:tr>
        <w:tc>
          <w:tcPr>
            <w:tcW w:type="dxa" w:w="850"/>
          </w:tcPr>
          <w:p>
            <w:r>
              <w:t>A9</w:t>
            </w:r>
          </w:p>
        </w:tc>
        <w:tc>
          <w:tcPr>
            <w:tcW w:type="dxa" w:w="5386"/>
          </w:tcPr>
          <w:p>
            <w:r>
              <w:t>Tirik shaxslarning sud-tibbiy ekspertizasi. Tirik shaxslar ekspertizalarining tashkiliy va protsessual xususiyatlari. Tan jarohatlarning og‘irlik darajasining huquqiy tasnifi va sud-tibbiy aniqlash mezonlari. Baxsli jinsiy holatlar va jinsiy jinoyatlar bo‘yicha tirik shaxslarning sud-tibbiy ekspertizasi. Bu turdagi ekspertizalar o‘tkazishning xususiyatlari.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12 (Tirik shaxslar sud-tibbiy ekspertizasi)</w:t>
            </w:r>
          </w:p>
        </w:tc>
      </w:tr>
      <w:tr>
        <w:tc>
          <w:tcPr>
            <w:tcW w:type="dxa" w:w="850"/>
          </w:tcPr>
          <w:p>
            <w:r>
              <w:t>A10</w:t>
            </w:r>
          </w:p>
        </w:tc>
        <w:tc>
          <w:tcPr>
            <w:tcW w:type="dxa" w:w="5386"/>
          </w:tcPr>
          <w:p>
            <w:r>
              <w:t>Ashyoviy dalillar sud tibbiy ekspertizasi. Tibbiy xodimlarning kasb xuquqbuzarligi xolatlarida sud-tibbiy ekspertiza. Mazkur ekspertizalarni o‘tkazishda klinitsist- mutaxassislarning o‘rni. Jinoyat tushunchasi. Aybning turlari; qasddan, extiyotsizlik orqasidan, oxirgi zaruriyat. Tibbiy yordam ko‘rsatish nuqsonlari. Tibbiy yordam nuqsonlari tasnifi. Nuqsonlar mohiyati va ularni yuzaga kelish sabablari. Tibbiy yordam nuqsonlarining oqibatiga ta’siri.Ularning o‘rganishning tibbiy yordam sifatini yaxshilashdagi ahamiyati.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13 (Ashyoviy dalillarni sud-tibbiy tekshirish)</w:t>
            </w:r>
          </w:p>
        </w:tc>
      </w:tr>
    </w:tbl>
    <w:p>
      <w:pPr>
        <w:pStyle w:val="Heading1"/>
      </w:pPr>
      <w:r>
        <w:t>Mustaqil ta’lim topshiriqlari (15)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r>
              <w:t>№</w:t>
            </w:r>
          </w:p>
        </w:tc>
        <w:tc>
          <w:tcPr>
            <w:tcW w:type="dxa" w:w="5386"/>
          </w:tcPr>
          <w:p>
            <w:r>
              <w:t>Mavzu</w:t>
            </w:r>
          </w:p>
        </w:tc>
        <w:tc>
          <w:tcPr>
            <w:tcW w:type="dxa" w:w="1020"/>
          </w:tcPr>
          <w:p>
            <w:r>
              <w:t>Soat</w:t>
            </w:r>
          </w:p>
        </w:tc>
        <w:tc>
          <w:tcPr>
            <w:tcW w:type="dxa" w:w="2381"/>
          </w:tcPr>
          <w:p>
            <w:r>
              <w:t>Manba</w:t>
            </w:r>
          </w:p>
        </w:tc>
      </w:tr>
      <w:tr>
        <w:tc>
          <w:tcPr>
            <w:tcW w:type="dxa" w:w="850"/>
          </w:tcPr>
          <w:p>
            <w:r>
              <w:t>MT1</w:t>
            </w:r>
          </w:p>
        </w:tc>
        <w:tc>
          <w:tcPr>
            <w:tcW w:type="dxa" w:w="5386"/>
          </w:tcPr>
          <w:p>
            <w:r>
              <w:t>O’zbekistonda sud tibbiyotining tarixi. Sud-tibbiy ekspertiza faoliyatini belgilovchi me’yoriy hujjatlar. Miya o’limining diagnostikasi.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1 (Fan, tarix)</w:t>
            </w:r>
          </w:p>
        </w:tc>
      </w:tr>
      <w:tr>
        <w:tc>
          <w:tcPr>
            <w:tcW w:type="dxa" w:w="850"/>
          </w:tcPr>
          <w:p>
            <w:r>
              <w:t>MT2</w:t>
            </w:r>
          </w:p>
        </w:tc>
        <w:tc>
          <w:tcPr>
            <w:tcW w:type="dxa" w:w="5386"/>
          </w:tcPr>
          <w:p>
            <w:r>
              <w:t>O’lim vaqtini aniqlash. Evtanaziya turlari. Murda a’zo va to’qimalarning transplantatsiya maqsadida qo’llanilishi.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8 (tanatologiya)</w:t>
            </w:r>
          </w:p>
        </w:tc>
      </w:tr>
      <w:tr>
        <w:tc>
          <w:tcPr>
            <w:tcW w:type="dxa" w:w="850"/>
          </w:tcPr>
          <w:p>
            <w:r>
              <w:t>MT3</w:t>
            </w:r>
          </w:p>
        </w:tc>
        <w:tc>
          <w:tcPr>
            <w:tcW w:type="dxa" w:w="5386"/>
          </w:tcPr>
          <w:p>
            <w:r>
              <w:t>Reanimatsiya va transplantatsiyaning huquqiy, ma’naviy va tibbiy jihatlari.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Bioetika (Yuldashev 2019), 3.1 Transplantatsiya [2-kurs-bioetika-13]</w:t>
            </w:r>
          </w:p>
        </w:tc>
      </w:tr>
      <w:tr>
        <w:tc>
          <w:tcPr>
            <w:tcW w:type="dxa" w:w="850"/>
          </w:tcPr>
          <w:p>
            <w:r>
              <w:t>MT4</w:t>
            </w:r>
          </w:p>
        </w:tc>
        <w:tc>
          <w:tcPr>
            <w:tcW w:type="dxa" w:w="5386"/>
          </w:tcPr>
          <w:p>
            <w:r>
              <w:t>Yangi tug’ilganlik tushunchasi (akusherlik, pediatriya, sudtibbiy). Pre-, intra- va postnatal davrlarda go’daklar o’limining xususiyatlari. Asfiksiyaning turli variantlarida o’limning vujudga kelish mexanizmi. Asfiksiyaning hayotlik vaqtida sodir bo’lganligini aniqlash va ularning morfologik belgilari.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10 (Homila va yangi tug‘ilgan go‘daklar murdasi); G‘iyosov 2018, Bob 5 (Kislorod tanqisligi (asfiksiya))</w:t>
            </w:r>
          </w:p>
        </w:tc>
      </w:tr>
      <w:tr>
        <w:tc>
          <w:tcPr>
            <w:tcW w:type="dxa" w:w="850"/>
          </w:tcPr>
          <w:p>
            <w:r>
              <w:t>MT5</w:t>
            </w:r>
          </w:p>
        </w:tc>
        <w:tc>
          <w:tcPr>
            <w:tcW w:type="dxa" w:w="5386"/>
          </w:tcPr>
          <w:p>
            <w:r>
              <w:t>Yоpiq muhitdagi asfiksiya. Pozitsion asfiksiya Cho’kishda laboratoriya tekshiruvi usullari. Suvdan chiqarib olingan murdadagi jarohatlarning differensial diagnostikasi.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5 (Kislorod tanqisligi (asfiksiya))</w:t>
            </w:r>
          </w:p>
        </w:tc>
      </w:tr>
      <w:tr>
        <w:tc>
          <w:tcPr>
            <w:tcW w:type="dxa" w:w="850"/>
          </w:tcPr>
          <w:p>
            <w:r>
              <w:t>MT6</w:t>
            </w:r>
          </w:p>
        </w:tc>
        <w:tc>
          <w:tcPr>
            <w:tcW w:type="dxa" w:w="5386"/>
          </w:tcPr>
          <w:p>
            <w:r>
              <w:t>Mexanikomillarning ta’sir etish sharoitlari. Kesma, sanchma, kesma-sanchma va Chopma jarohatlarning morfologik xususiyatlari.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2 (Sud-tibbiy travmatologiya)</w:t>
            </w:r>
          </w:p>
        </w:tc>
      </w:tr>
      <w:tr>
        <w:tc>
          <w:tcPr>
            <w:tcW w:type="dxa" w:w="850"/>
          </w:tcPr>
          <w:p>
            <w:r>
              <w:t>MT7</w:t>
            </w:r>
          </w:p>
        </w:tc>
        <w:tc>
          <w:tcPr>
            <w:tcW w:type="dxa" w:w="5386"/>
          </w:tcPr>
          <w:p>
            <w:r>
              <w:t>Jarohatning hayotlik vaqtida yetkazilganligini aniqlash. O’q otar quroldan jarohatlanish mexanizmi.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4 (O‘q otar qurollardan jarohatlar); G‘iyosov 2018, Bob 2 (Sud-tibbiy travmatologiya)</w:t>
            </w:r>
          </w:p>
        </w:tc>
      </w:tr>
      <w:tr>
        <w:tc>
          <w:tcPr>
            <w:tcW w:type="dxa" w:w="850"/>
          </w:tcPr>
          <w:p>
            <w:r>
              <w:t>MT8</w:t>
            </w:r>
          </w:p>
        </w:tc>
        <w:tc>
          <w:tcPr>
            <w:tcW w:type="dxa" w:w="5386"/>
          </w:tcPr>
          <w:p>
            <w:r>
              <w:t>To’siq orqali va deformatsiyalangan o’qlar bilan jarohatlanish xususiyatlari.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4 (O‘q otar qurollardan jarohatlar)</w:t>
            </w:r>
          </w:p>
        </w:tc>
      </w:tr>
      <w:tr>
        <w:tc>
          <w:tcPr>
            <w:tcW w:type="dxa" w:w="850"/>
          </w:tcPr>
          <w:p>
            <w:r>
              <w:t>MT9</w:t>
            </w:r>
          </w:p>
        </w:tc>
        <w:tc>
          <w:tcPr>
            <w:tcW w:type="dxa" w:w="5386"/>
          </w:tcPr>
          <w:p>
            <w:r>
              <w:t>Pozitsion siqilish sindromining sud-tibbiy diagnostikasi.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MT10</w:t>
            </w:r>
          </w:p>
        </w:tc>
        <w:tc>
          <w:tcPr>
            <w:tcW w:type="dxa" w:w="5386"/>
          </w:tcPr>
          <w:p>
            <w:r>
              <w:t>Favqulodda holatlarda sud-tibbiy ekspertiza o’tkazish xususiyatlari.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MT11</w:t>
            </w:r>
          </w:p>
        </w:tc>
        <w:tc>
          <w:tcPr>
            <w:tcW w:type="dxa" w:w="5386"/>
          </w:tcPr>
          <w:p>
            <w:r>
              <w:t>Yuqori va past haroratdan yetkazilgan jarohatning tiriklikda yetkazilganligini, jarohat maydonini aniqlash.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7 (Fizik omillar ta’siri)</w:t>
            </w:r>
          </w:p>
        </w:tc>
      </w:tr>
      <w:tr>
        <w:tc>
          <w:tcPr>
            <w:tcW w:type="dxa" w:w="850"/>
          </w:tcPr>
          <w:p>
            <w:r>
              <w:t>MT12</w:t>
            </w:r>
          </w:p>
        </w:tc>
        <w:tc>
          <w:tcPr>
            <w:tcW w:type="dxa" w:w="5386"/>
          </w:tcPr>
          <w:p>
            <w:r>
              <w:t>Zaharli ximikatlar tushunchasi. Etil spirti va uning surrogatlari bilan zaharlanish. Opiatlar bilan zaharlanish.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6 (Sud-tibbiy toksikologiya)</w:t>
            </w:r>
          </w:p>
        </w:tc>
      </w:tr>
      <w:tr>
        <w:tc>
          <w:tcPr>
            <w:tcW w:type="dxa" w:w="850"/>
          </w:tcPr>
          <w:p>
            <w:r>
              <w:t>MT13</w:t>
            </w:r>
          </w:p>
        </w:tc>
        <w:tc>
          <w:tcPr>
            <w:tcW w:type="dxa" w:w="5386"/>
          </w:tcPr>
          <w:p>
            <w:r>
              <w:t>Nasha preparatlari bilan zaharlanish. Turli dori moddalari bilan zaharlanish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6 (Sud-tibbiy toksikologiya)</w:t>
            </w:r>
          </w:p>
        </w:tc>
      </w:tr>
      <w:tr>
        <w:tc>
          <w:tcPr>
            <w:tcW w:type="dxa" w:w="850"/>
          </w:tcPr>
          <w:p>
            <w:r>
              <w:t>MT14</w:t>
            </w:r>
          </w:p>
        </w:tc>
        <w:tc>
          <w:tcPr>
            <w:tcW w:type="dxa" w:w="5386"/>
          </w:tcPr>
          <w:p>
            <w:r>
              <w:t>FOB bilan zaharlanishning xususiyatlari. O’limga olib kelgan zaharlanishlar xarakteristikasi.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MT15</w:t>
            </w:r>
          </w:p>
        </w:tc>
        <w:tc>
          <w:tcPr>
            <w:tcW w:type="dxa" w:w="5386"/>
          </w:tcPr>
          <w:p>
            <w:r>
              <w:t>Qonning zardob izosistemasining sud-tibbiy ahamiyati. Ter, so’lak mavjudligini sud-tibbiy aniqlash.</w:t>
            </w:r>
          </w:p>
        </w:tc>
        <w:tc>
          <w:tcPr>
            <w:tcW w:type="dxa" w:w="1020"/>
          </w:tcPr>
          <w:p>
            <w:r>
              <w:t>2 soat</w:t>
            </w:r>
          </w:p>
        </w:tc>
        <w:tc>
          <w:tcPr>
            <w:tcW w:type="dxa" w:w="2381"/>
          </w:tcPr>
          <w:p>
            <w:r>
              <w:t>G‘iyosov 2018, Bob 13 (Ashyoviy dalillarni sud-tibbiy tekshirish)</w:t>
            </w:r>
          </w:p>
        </w:tc>
      </w:tr>
    </w:tbl>
    <w:p>
      <w:pPr>
        <w:pStyle w:val="Heading1"/>
      </w:pPr>
      <w:r>
        <w:t>Mustaqil ta’lim uchun tavsiya etilgan mavzular (30)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r>
              <w:t>№</w:t>
            </w:r>
          </w:p>
        </w:tc>
        <w:tc>
          <w:tcPr>
            <w:tcW w:type="dxa" w:w="5386"/>
          </w:tcPr>
          <w:p>
            <w:r>
              <w:t>Mavzu</w:t>
            </w:r>
          </w:p>
        </w:tc>
        <w:tc>
          <w:tcPr>
            <w:tcW w:type="dxa" w:w="1020"/>
          </w:tcPr>
          <w:p>
            <w:r>
              <w:t>Soat</w:t>
            </w:r>
          </w:p>
        </w:tc>
        <w:tc>
          <w:tcPr>
            <w:tcW w:type="dxa" w:w="2381"/>
          </w:tcPr>
          <w:p>
            <w:r>
              <w:t>Manba</w:t>
            </w:r>
          </w:p>
        </w:tc>
      </w:tr>
      <w:tr>
        <w:tc>
          <w:tcPr>
            <w:tcW w:type="dxa" w:w="850"/>
          </w:tcPr>
          <w:p>
            <w:r>
              <w:t>MR1</w:t>
            </w:r>
          </w:p>
        </w:tc>
        <w:tc>
          <w:tcPr>
            <w:tcW w:type="dxa" w:w="5386"/>
          </w:tcPr>
          <w:p>
            <w:r>
              <w:t>Sud-gistologik tekshiruvini o'tkazish qoidalari va tartibi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13 (Ashyoviy dalillarni sud-tibbiy tekshirish)</w:t>
            </w:r>
          </w:p>
        </w:tc>
      </w:tr>
      <w:tr>
        <w:tc>
          <w:tcPr>
            <w:tcW w:type="dxa" w:w="850"/>
          </w:tcPr>
          <w:p>
            <w:r>
              <w:t>MR2</w:t>
            </w:r>
          </w:p>
        </w:tc>
        <w:tc>
          <w:tcPr>
            <w:tcW w:type="dxa" w:w="5386"/>
          </w:tcPr>
          <w:p>
            <w:r>
              <w:t>Intravital va o'limdan keyingi o'zgarishlarning differentsial diagnostikasi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8 (tanatologiya)</w:t>
            </w:r>
          </w:p>
        </w:tc>
      </w:tr>
      <w:tr>
        <w:tc>
          <w:tcPr>
            <w:tcW w:type="dxa" w:w="850"/>
          </w:tcPr>
          <w:p>
            <w:r>
              <w:t>MR3</w:t>
            </w:r>
          </w:p>
        </w:tc>
        <w:tc>
          <w:tcPr>
            <w:tcW w:type="dxa" w:w="5386"/>
          </w:tcPr>
          <w:p>
            <w:r>
              <w:t>Jarohatlarning yoshini aniqlash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MR4</w:t>
            </w:r>
          </w:p>
        </w:tc>
        <w:tc>
          <w:tcPr>
            <w:tcW w:type="dxa" w:w="5386"/>
          </w:tcPr>
          <w:p>
            <w:r>
              <w:t>Bosh miya travmatik shikastlanishining sud-gistologik diagnostikasi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MR5</w:t>
            </w:r>
          </w:p>
        </w:tc>
        <w:tc>
          <w:tcPr>
            <w:tcW w:type="dxa" w:w="5386"/>
          </w:tcPr>
          <w:p>
            <w:r>
              <w:t>Travmatik kasallik: tushunchasi, davrlari, asosiy komponentlari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MR6</w:t>
            </w:r>
          </w:p>
        </w:tc>
        <w:tc>
          <w:tcPr>
            <w:tcW w:type="dxa" w:w="5386"/>
          </w:tcPr>
          <w:p>
            <w:r>
              <w:t>Turli xil shoklarning morfologik xususiyatlari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2 (Sud-tibbiy travmatologiya)</w:t>
            </w:r>
          </w:p>
        </w:tc>
      </w:tr>
      <w:tr>
        <w:tc>
          <w:tcPr>
            <w:tcW w:type="dxa" w:w="850"/>
          </w:tcPr>
          <w:p>
            <w:r>
              <w:t>MR7</w:t>
            </w:r>
          </w:p>
        </w:tc>
        <w:tc>
          <w:tcPr>
            <w:tcW w:type="dxa" w:w="5386"/>
          </w:tcPr>
          <w:p>
            <w:r>
              <w:t>Turli xil qon yo'qotishlarining patomorfologiyasi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2 (Sud-tibbiy travmatologiya)</w:t>
            </w:r>
          </w:p>
        </w:tc>
      </w:tr>
      <w:tr>
        <w:tc>
          <w:tcPr>
            <w:tcW w:type="dxa" w:w="850"/>
          </w:tcPr>
          <w:p>
            <w:r>
              <w:t>MR8</w:t>
            </w:r>
          </w:p>
        </w:tc>
        <w:tc>
          <w:tcPr>
            <w:tcW w:type="dxa" w:w="5386"/>
          </w:tcPr>
          <w:p>
            <w:r>
              <w:t>Immunohistokimyoviy tekshiruvning asosiy tamoyillari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MR9</w:t>
            </w:r>
          </w:p>
        </w:tc>
        <w:tc>
          <w:tcPr>
            <w:tcW w:type="dxa" w:w="5386"/>
          </w:tcPr>
          <w:p>
            <w:r>
              <w:t>O'tkir alkogol intoksikatsiyasining sud-tibbiy diagnostikasi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6 (Sud-tibbiy toksikologiya)</w:t>
            </w:r>
          </w:p>
        </w:tc>
      </w:tr>
      <w:tr>
        <w:tc>
          <w:tcPr>
            <w:tcW w:type="dxa" w:w="850"/>
          </w:tcPr>
          <w:p>
            <w:r>
              <w:t>MR10</w:t>
            </w:r>
          </w:p>
        </w:tc>
        <w:tc>
          <w:tcPr>
            <w:tcW w:type="dxa" w:w="5386"/>
          </w:tcPr>
          <w:p>
            <w:r>
              <w:t>Gistopatologik belgilar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MR11</w:t>
            </w:r>
          </w:p>
        </w:tc>
        <w:tc>
          <w:tcPr>
            <w:tcW w:type="dxa" w:w="5386"/>
          </w:tcPr>
          <w:p>
            <w:r>
              <w:t>Surunkali alkogol intoksikatsiyasi, patomorfologik namoyon bo'lishlar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6 (Sud-tibbiy toksikologiya)</w:t>
            </w:r>
          </w:p>
        </w:tc>
      </w:tr>
      <w:tr>
        <w:tc>
          <w:tcPr>
            <w:tcW w:type="dxa" w:w="850"/>
          </w:tcPr>
          <w:p>
            <w:r>
              <w:t>MR12</w:t>
            </w:r>
          </w:p>
        </w:tc>
        <w:tc>
          <w:tcPr>
            <w:tcW w:type="dxa" w:w="5386"/>
          </w:tcPr>
          <w:p>
            <w:r>
              <w:t>O'tkir giyohvand moddalar bilan zaharlanishning sud-tibbiy diagnostikasi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6 (Sud-tibbiy toksikologiya)</w:t>
            </w:r>
          </w:p>
        </w:tc>
      </w:tr>
      <w:tr>
        <w:tc>
          <w:tcPr>
            <w:tcW w:type="dxa" w:w="850"/>
          </w:tcPr>
          <w:p>
            <w:r>
              <w:t>MR13</w:t>
            </w:r>
          </w:p>
        </w:tc>
        <w:tc>
          <w:tcPr>
            <w:tcW w:type="dxa" w:w="5386"/>
          </w:tcPr>
          <w:p>
            <w:r>
              <w:t>Surunkali giyohvand moddalar bilan zaharlanishning patomorfologiyasi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6 (Sud-tibbiy toksikologiya)</w:t>
            </w:r>
          </w:p>
        </w:tc>
      </w:tr>
      <w:tr>
        <w:tc>
          <w:tcPr>
            <w:tcW w:type="dxa" w:w="850"/>
          </w:tcPr>
          <w:p>
            <w:r>
              <w:t>MR14</w:t>
            </w:r>
          </w:p>
        </w:tc>
        <w:tc>
          <w:tcPr>
            <w:tcW w:type="dxa" w:w="5386"/>
          </w:tcPr>
          <w:p>
            <w:r>
              <w:t>OIV infeksiyasining sud-gistologik diagnostikasi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MR15</w:t>
            </w:r>
          </w:p>
        </w:tc>
        <w:tc>
          <w:tcPr>
            <w:tcW w:type="dxa" w:w="5386"/>
          </w:tcPr>
          <w:p>
            <w:r>
              <w:t>Yangi tug'ilgan chaqaloq jasadlarini gistologik tekshirish imkoniyatlari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10 (Homila va yangi tug‘ilgan go‘daklar murdasi)</w:t>
            </w:r>
          </w:p>
        </w:tc>
      </w:tr>
      <w:tr>
        <w:tc>
          <w:tcPr>
            <w:tcW w:type="dxa" w:w="850"/>
          </w:tcPr>
          <w:p>
            <w:r>
              <w:t>MR16</w:t>
            </w:r>
          </w:p>
        </w:tc>
        <w:tc>
          <w:tcPr>
            <w:tcW w:type="dxa" w:w="5386"/>
          </w:tcPr>
          <w:p>
            <w:r>
              <w:t>Mutaxassislarning asosiy savollari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MR17</w:t>
            </w:r>
          </w:p>
        </w:tc>
        <w:tc>
          <w:tcPr>
            <w:tcW w:type="dxa" w:w="5386"/>
          </w:tcPr>
          <w:p>
            <w:r>
              <w:t>To'satdan chaqaloq o'limi sindromi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9 (Nozo‘raki o‘lim hollarida murda ekspertizasi)</w:t>
            </w:r>
          </w:p>
        </w:tc>
      </w:tr>
      <w:tr>
        <w:tc>
          <w:tcPr>
            <w:tcW w:type="dxa" w:w="850"/>
          </w:tcPr>
          <w:p>
            <w:r>
              <w:t>MR18</w:t>
            </w:r>
          </w:p>
        </w:tc>
        <w:tc>
          <w:tcPr>
            <w:tcW w:type="dxa" w:w="5386"/>
          </w:tcPr>
          <w:p>
            <w:r>
              <w:t>Yurak-qon tomir kasalliklaridan to'satdan o'limni tekshirishning gistopatologik usullari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9 (Nozo‘raki o‘lim hollarida murda ekspertizasi)</w:t>
            </w:r>
          </w:p>
        </w:tc>
      </w:tr>
      <w:tr>
        <w:tc>
          <w:tcPr>
            <w:tcW w:type="dxa" w:w="850"/>
          </w:tcPr>
          <w:p>
            <w:r>
              <w:t>MR19</w:t>
            </w:r>
          </w:p>
        </w:tc>
        <w:tc>
          <w:tcPr>
            <w:tcW w:type="dxa" w:w="5386"/>
          </w:tcPr>
          <w:p>
            <w:r>
              <w:t>Surunkali obstruktiv o'pkaning patomorfologik xususiyatlari Kasalliklar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MR20</w:t>
            </w:r>
          </w:p>
        </w:tc>
        <w:tc>
          <w:tcPr>
            <w:tcW w:type="dxa" w:w="5386"/>
          </w:tcPr>
          <w:p>
            <w:r>
              <w:t>Biriktiruvchi to'qima displaziyasida yurak va qon tomir patologiyasi -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MR21</w:t>
            </w:r>
          </w:p>
        </w:tc>
        <w:tc>
          <w:tcPr>
            <w:tcW w:type="dxa" w:w="5386"/>
          </w:tcPr>
          <w:p>
            <w:r>
              <w:t>Gistomorfologik diagnostika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MR22</w:t>
            </w:r>
          </w:p>
        </w:tc>
        <w:tc>
          <w:tcPr>
            <w:tcW w:type="dxa" w:w="5386"/>
          </w:tcPr>
          <w:p>
            <w:r>
              <w:t>Past harorat tufayli o'lim holatlarini sud-tibbiy ekspertizasi: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7 (Fizik omillar ta’siri)</w:t>
            </w:r>
          </w:p>
        </w:tc>
      </w:tr>
      <w:tr>
        <w:tc>
          <w:tcPr>
            <w:tcW w:type="dxa" w:w="850"/>
          </w:tcPr>
          <w:p>
            <w:r>
              <w:t>MR23</w:t>
            </w:r>
          </w:p>
        </w:tc>
        <w:tc>
          <w:tcPr>
            <w:tcW w:type="dxa" w:w="5386"/>
          </w:tcPr>
          <w:p>
            <w:r>
              <w:t>Gistologik usulning potentsiallari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MR24</w:t>
            </w:r>
          </w:p>
        </w:tc>
        <w:tc>
          <w:tcPr>
            <w:tcW w:type="dxa" w:w="5386"/>
          </w:tcPr>
          <w:p>
            <w:r>
              <w:t>Yuqori harorat tufayli o'lim holatlarini sud-tibbiy ekspertizasi: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G‘iyosov 2018, Bob 7 (Fizik omillar ta’siri)</w:t>
            </w:r>
          </w:p>
        </w:tc>
      </w:tr>
      <w:tr>
        <w:tc>
          <w:tcPr>
            <w:tcW w:type="dxa" w:w="850"/>
          </w:tcPr>
          <w:p>
            <w:r>
              <w:t>MR25</w:t>
            </w:r>
          </w:p>
        </w:tc>
        <w:tc>
          <w:tcPr>
            <w:tcW w:type="dxa" w:w="5386"/>
          </w:tcPr>
          <w:p>
            <w:r>
              <w:t>Gistologik usul tadqiqotining potentsiallari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MR26</w:t>
            </w:r>
          </w:p>
        </w:tc>
        <w:tc>
          <w:tcPr>
            <w:tcW w:type="dxa" w:w="5386"/>
          </w:tcPr>
          <w:p>
            <w:r>
              <w:t>Tizimli yallig'lanish reaksiyasi sindromining morfologiyasi va patogenezi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MR27</w:t>
            </w:r>
          </w:p>
        </w:tc>
        <w:tc>
          <w:tcPr>
            <w:tcW w:type="dxa" w:w="5386"/>
          </w:tcPr>
          <w:p>
            <w:r>
              <w:t>Asab tizimini tekshirish texnikasining xususiyatlari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MR28</w:t>
            </w:r>
          </w:p>
        </w:tc>
        <w:tc>
          <w:tcPr>
            <w:tcW w:type="dxa" w:w="5386"/>
          </w:tcPr>
          <w:p>
            <w:r>
              <w:t>Suyak to'qimasida reaktiv (funktsional) o'zgarishlar. Suyak shakllanishi bosqichlari.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MR29</w:t>
            </w:r>
          </w:p>
        </w:tc>
        <w:tc>
          <w:tcPr>
            <w:tcW w:type="dxa" w:w="5386"/>
          </w:tcPr>
          <w:p>
            <w:r>
              <w:t>Suyak rezorbsiyasi shakllari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  <w:tr>
        <w:tc>
          <w:tcPr>
            <w:tcW w:type="dxa" w:w="850"/>
          </w:tcPr>
          <w:p>
            <w:r>
              <w:t>MR30</w:t>
            </w:r>
          </w:p>
        </w:tc>
        <w:tc>
          <w:tcPr>
            <w:tcW w:type="dxa" w:w="5386"/>
          </w:tcPr>
          <w:p>
            <w:r>
              <w:t>Suyak kallusining tuzilishi va yumshoq to'qimalarning gistologik ko'rinishi asosida shikastlanish yoshini aniqlash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81"/>
          </w:tcPr>
          <w:p>
            <w:r>
              <w:t>manba kutilmoqda</w:t>
            </w:r>
          </w:p>
        </w:tc>
      </w:tr>
    </w:tbl>
    <w:p>
      <w:pPr>
        <w:pStyle w:val="Heading1"/>
      </w:pPr>
      <w:r>
        <w:t>Eslatma</w:t>
      </w:r>
    </w:p>
    <w:p>
      <w:r>
        <w:t>Hujjatdagi umumiy soat («60 soat») 6+24=30 soatga mos kelmaydi — tekshirish kerak. «manba kutilmoqda» belgili mavzular uchun qo‘shimcha adabiyot (sud-gistologiya, patologik anatomiya) kerak.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