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run use the command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collectAndQuery.py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 first go in the above file and include your own API code and put your name in the output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once per day.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