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>
      <w:r>
        <w:t>[Recipient]</w:t>
        <w:br/>
        <w:t>[Company]</w:t>
        <w:br/>
        <w:t>[Address]</w:t>
      </w:r>
    </w:p>
    <w:p>
      <w:r>
        <w:t>Subject: [Subject line]</w:t>
      </w:r>
    </w:p>
    <w:p>
      <w:r>
        <w:t>Dear [Name],</w:t>
      </w:r>
    </w:p>
    <w:p>
      <w:r>
        <w:t>This letterhead template is designed for formal Lurio correspondence while preserving a clean, executive tone.</w:t>
      </w:r>
    </w:p>
    <w:p>
      <w:r>
        <w:t>Sincerely,</w:t>
        <w:br/>
        <w:br/>
        <w:t>[Name]</w:t>
        <w:br/>
        <w:t>[Title]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3F8C"/>
        <w:sz w:val="16"/>
      </w:rPr>
      <w:t>lurio.co  ·  nathalia@lurio.co  ·  Colombia / Latin America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B1224"/>
        <w:sz w:val="18"/>
      </w:rPr>
      <w:t>LURIO   |   KEEP EXPANSION MOVING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B122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B12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B12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2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