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Protokoll Baubesprechung Nr.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02.04.2026, 10:00 – 12:15 Uhr</w:t>
            </w:r>
          </w:p>
        </w:tc>
      </w:tr>
      <w:tr>
        <w:tc>
          <w:tcPr>
            <w:tcW w:type="dxa" w:w="4320"/>
          </w:tcPr>
          <w:p>
            <w:r>
              <w:t>Ort</w:t>
            </w:r>
          </w:p>
        </w:tc>
        <w:tc>
          <w:tcPr>
            <w:tcW w:type="dxa" w:w="4320"/>
          </w:tcPr>
          <w:p>
            <w:r>
              <w:t>Baucontainer 1, Messestraße 42</w:t>
            </w:r>
          </w:p>
        </w:tc>
      </w:tr>
      <w:tr>
        <w:tc>
          <w:tcPr>
            <w:tcW w:type="dxa" w:w="4320"/>
          </w:tcPr>
          <w:p>
            <w:r>
              <w:t>Protokollführung</w:t>
            </w:r>
          </w:p>
        </w:tc>
        <w:tc>
          <w:tcPr>
            <w:tcW w:type="dxa" w:w="4320"/>
          </w:tcPr>
          <w:p>
            <w:r>
              <w:t>Dipl.-Ing. Thomas Berger</w:t>
            </w:r>
          </w:p>
        </w:tc>
      </w:tr>
      <w:tr>
        <w:tc>
          <w:tcPr>
            <w:tcW w:type="dxa" w:w="4320"/>
          </w:tcPr>
          <w:p>
            <w:r>
              <w:t>Nächster Termin</w:t>
            </w:r>
          </w:p>
        </w:tc>
        <w:tc>
          <w:tcPr>
            <w:tcW w:type="dxa" w:w="4320"/>
          </w:tcPr>
          <w:p>
            <w:r>
              <w:t>09.04.2026, 10:00 Uhr</w:t>
            </w:r>
          </w:p>
        </w:tc>
      </w:tr>
    </w:tbl>
    <w:p/>
    <w:p>
      <w:pPr>
        <w:pStyle w:val="Heading2"/>
      </w:pPr>
      <w:r>
        <w:t>Teilnehmer</w:t>
      </w:r>
    </w:p>
    <w:p>
      <w:pPr>
        <w:pStyle w:val="ListBullet"/>
      </w:pPr>
      <w:r>
        <w:t>Dr. Martin Müller (Bauherr)</w:t>
      </w:r>
    </w:p>
    <w:p>
      <w:pPr>
        <w:pStyle w:val="ListBullet"/>
      </w:pPr>
      <w:r>
        <w:t>Arch. Sabine Lechner (Generalplanerin)</w:t>
      </w:r>
    </w:p>
    <w:p>
      <w:pPr>
        <w:pStyle w:val="ListBullet"/>
      </w:pPr>
      <w:r>
        <w:t>Dipl.-Ing. Thomas Berger (Bauleitung)</w:t>
      </w:r>
    </w:p>
    <w:p>
      <w:pPr>
        <w:pStyle w:val="ListBullet"/>
      </w:pPr>
      <w:r>
        <w:t>Hr. Josef Bauer (Bauer Tiefbau GmbH)</w:t>
      </w:r>
    </w:p>
    <w:p>
      <w:pPr>
        <w:pStyle w:val="ListBullet"/>
      </w:pPr>
      <w:r>
        <w:t>Fr. Claudia Kellner (Züblin AG) — ab TOP 3</w:t>
      </w:r>
    </w:p>
    <w:p>
      <w:pPr>
        <w:pStyle w:val="ListBullet"/>
      </w:pPr>
      <w:r>
        <w:t>Ing. Andrea Hofmann (SiGeKo)</w:t>
      </w:r>
    </w:p>
    <w:p>
      <w:pPr>
        <w:pStyle w:val="ListBullet"/>
      </w:pPr>
      <w:r>
        <w:t>Michael Gruber (Polier)</w:t>
      </w:r>
    </w:p>
    <w:p>
      <w:pPr>
        <w:pStyle w:val="Heading2"/>
      </w:pPr>
      <w:r>
        <w:t>TOP 1: Genehmigung Protokoll Nr. 11</w:t>
      </w:r>
    </w:p>
    <w:p>
      <w:r>
        <w:t>Das Protokoll Nr. 11 vom 26.03.2026 wird ohne Änderungen genehmigt.</w:t>
      </w:r>
    </w:p>
    <w:p>
      <w:pPr>
        <w:pStyle w:val="Heading2"/>
      </w:pPr>
      <w:r>
        <w:t>TOP 2: Baufortschritt Erdarbeiten</w:t>
      </w:r>
    </w:p>
    <w:p>
      <w:r>
        <w:t>Hr. Bauer berichtet: Spundwandarbeiten Nordseite (Achse 1–5) zu ca. 80 % abgeschlossen. Aushub Bereich A planmäßig; Bereich B verzögert durch Altlastenfund (vgl. NT-001). Voraussichtlicher Abschluss Erdarbeiten: Ende Juni 2026 (unverändert).</w:t>
      </w:r>
    </w:p>
    <w:p>
      <w:r>
        <w:rPr>
          <w:b/>
        </w:rPr>
        <w:t xml:space="preserve">Maßnahme: </w:t>
      </w:r>
      <w:r>
        <w:t>Bauer Tiefbau legt bis 09.04. aktualisierte Terminplanung für Bereich B vor.</w:t>
      </w:r>
    </w:p>
    <w:p>
      <w:pPr>
        <w:pStyle w:val="Heading2"/>
      </w:pPr>
      <w:r>
        <w:t>TOP 3: Vorbereitung Rohbau</w:t>
      </w:r>
    </w:p>
    <w:p>
      <w:r>
        <w:t>Fr. Kellner (Züblin) stellt den Vorentwurf des Schalungskonzepts vor. Einsatz von Kletterschalung für die Kerne, Deckentische für die Regelgeschosse. Bewehrungsplanung wird bis KW 18 fertiggestellt.</w:t>
      </w:r>
    </w:p>
    <w:p>
      <w:r>
        <w:rPr>
          <w:b/>
        </w:rPr>
        <w:t xml:space="preserve">Maßnahme: </w:t>
      </w:r>
      <w:r>
        <w:t>Lechner-Büro liefert bis 16.04. die Ausführungspläne UG1 (Maßstab 1:50).</w:t>
      </w:r>
    </w:p>
    <w:p>
      <w:pPr>
        <w:pStyle w:val="Heading2"/>
      </w:pPr>
      <w:r>
        <w:t>TOP 4: Nachträge</w:t>
      </w:r>
    </w:p>
    <w:p>
      <w:r>
        <w:t>NT-001 (Mehrmengen Erdaushub): Mengenaufmaß liegt vor, Prüfung durch Bauleitung bis 09.04. NT-002 (Zusätzlicher Verbau): Besprechung mit Baugrundgutachter am 04.04.</w:t>
      </w:r>
    </w:p>
    <w:p>
      <w:pPr>
        <w:pStyle w:val="Heading2"/>
      </w:pPr>
      <w:r>
        <w:t>TOP 5: Sicherheit und Verschiedenes</w:t>
      </w:r>
    </w:p>
    <w:p>
      <w:r>
        <w:t>Fr. Hofmann (SiGeKo): Begehung am 01.04. ohne wesentliche Beanstandungen. Hinweis auf fehlende Absturzsicherung am Grubenrand Bereich C — bis 03.04. nachzurüsten.</w:t>
      </w:r>
    </w:p>
    <w:p>
      <w:r>
        <w:rPr>
          <w:b/>
        </w:rPr>
        <w:t xml:space="preserve">Maßnahme: </w:t>
      </w:r>
      <w:r>
        <w:t>Gruber stellt Absturzsicherung Bereich C bis 03.04. sicher.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