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761E5" w14:textId="050F40F2" w:rsidR="0013663B" w:rsidRDefault="0013663B" w:rsidP="0013663B">
      <w:pPr>
        <w:ind w:right="-720"/>
        <w:jc w:val="left"/>
        <w:outlineLvl w:val="0"/>
        <w:rPr>
          <w:rFonts w:ascii="Arial" w:eastAsia="Malgun Gothic" w:hAnsi="Arial" w:cs="Arial"/>
          <w:b/>
          <w:color w:val="000000"/>
          <w:kern w:val="24"/>
          <w:position w:val="1"/>
          <w:sz w:val="40"/>
          <w:szCs w:val="40"/>
          <w:lang w:eastAsia="ko-KR"/>
        </w:rPr>
      </w:pPr>
      <w:r>
        <w:rPr>
          <w:rFonts w:ascii="Arial" w:eastAsia="Malgun Gothic" w:hAnsi="Arial" w:cs="Arial" w:hint="eastAsia"/>
          <w:b/>
          <w:color w:val="000000"/>
          <w:kern w:val="24"/>
          <w:position w:val="1"/>
          <w:sz w:val="40"/>
          <w:szCs w:val="40"/>
          <w:lang w:eastAsia="ko-KR"/>
        </w:rPr>
        <w:t>Reviewer</w:t>
      </w:r>
      <w:r>
        <w:rPr>
          <w:rFonts w:ascii="Arial" w:eastAsia="Malgun Gothic" w:hAnsi="Arial" w:cs="Arial"/>
          <w:b/>
          <w:color w:val="000000"/>
          <w:kern w:val="24"/>
          <w:position w:val="1"/>
          <w:sz w:val="40"/>
          <w:szCs w:val="40"/>
          <w:lang w:eastAsia="ko-KR"/>
        </w:rPr>
        <w:t>’</w:t>
      </w:r>
      <w:r>
        <w:rPr>
          <w:rFonts w:ascii="Arial" w:eastAsia="Malgun Gothic" w:hAnsi="Arial" w:cs="Arial" w:hint="eastAsia"/>
          <w:b/>
          <w:color w:val="000000"/>
          <w:kern w:val="24"/>
          <w:position w:val="1"/>
          <w:sz w:val="40"/>
          <w:szCs w:val="40"/>
          <w:lang w:eastAsia="ko-KR"/>
        </w:rPr>
        <w:t>s Report</w:t>
      </w:r>
    </w:p>
    <w:p w14:paraId="3E440C6B" w14:textId="77777777" w:rsidR="0013663B" w:rsidRPr="0013663B" w:rsidRDefault="0013663B" w:rsidP="0013663B">
      <w:pPr>
        <w:ind w:right="-720"/>
        <w:jc w:val="left"/>
        <w:outlineLvl w:val="0"/>
        <w:rPr>
          <w:rFonts w:ascii="Arial" w:eastAsia="Malgun Gothic" w:hAnsi="Arial" w:cs="Arial"/>
          <w:b/>
          <w:color w:val="000000"/>
          <w:kern w:val="24"/>
          <w:position w:val="1"/>
          <w:sz w:val="40"/>
          <w:szCs w:val="40"/>
          <w:lang w:eastAsia="ko-KR"/>
        </w:rPr>
      </w:pPr>
    </w:p>
    <w:tbl>
      <w:tblPr>
        <w:tblW w:w="13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6"/>
        <w:gridCol w:w="11303"/>
      </w:tblGrid>
      <w:tr w:rsidR="0013663B" w14:paraId="2011AD9D" w14:textId="77777777" w:rsidTr="0013663B">
        <w:trPr>
          <w:trHeight w:val="429"/>
        </w:trPr>
        <w:tc>
          <w:tcPr>
            <w:tcW w:w="2566" w:type="dxa"/>
            <w:tcBorders>
              <w:top w:val="nil"/>
              <w:left w:val="nil"/>
              <w:bottom w:val="nil"/>
              <w:right w:val="nil"/>
            </w:tcBorders>
          </w:tcPr>
          <w:p w14:paraId="46536D33" w14:textId="77777777" w:rsidR="0013663B" w:rsidRPr="00495078" w:rsidRDefault="0013663B" w:rsidP="0013663B">
            <w:pPr>
              <w:spacing w:beforeLines="10" w:before="24" w:afterLines="10" w:after="24" w:line="360" w:lineRule="auto"/>
              <w:rPr>
                <w:rFonts w:ascii="Arial" w:hAnsi="Arial" w:cs="Arial"/>
                <w:b/>
                <w:sz w:val="18"/>
                <w:szCs w:val="18"/>
              </w:rPr>
            </w:pPr>
            <w:r w:rsidRPr="00495078">
              <w:rPr>
                <w:rFonts w:ascii="Arial" w:hAnsi="Arial" w:cs="Arial"/>
                <w:b/>
                <w:sz w:val="18"/>
                <w:szCs w:val="18"/>
              </w:rPr>
              <w:t>Manuscript No.</w:t>
            </w:r>
          </w:p>
        </w:tc>
        <w:tc>
          <w:tcPr>
            <w:tcW w:w="11303" w:type="dxa"/>
            <w:tcBorders>
              <w:top w:val="nil"/>
              <w:left w:val="nil"/>
              <w:right w:val="nil"/>
            </w:tcBorders>
          </w:tcPr>
          <w:p w14:paraId="099123A9" w14:textId="1CE5506A" w:rsidR="0013663B" w:rsidRDefault="00120E99" w:rsidP="0013663B">
            <w:pPr>
              <w:spacing w:beforeLines="10" w:before="24" w:afterLines="10" w:after="24" w:line="360" w:lineRule="auto"/>
              <w:rPr>
                <w:bCs/>
              </w:rPr>
            </w:pPr>
            <w:r w:rsidRPr="00120E99">
              <w:rPr>
                <w:bCs/>
              </w:rPr>
              <w:t>25AUG-48</w:t>
            </w:r>
          </w:p>
        </w:tc>
      </w:tr>
      <w:tr w:rsidR="0013663B" w:rsidRPr="00FE7C8D" w14:paraId="79F92CF4" w14:textId="77777777" w:rsidTr="0013663B">
        <w:trPr>
          <w:trHeight w:val="429"/>
        </w:trPr>
        <w:tc>
          <w:tcPr>
            <w:tcW w:w="2566" w:type="dxa"/>
            <w:tcBorders>
              <w:top w:val="nil"/>
              <w:left w:val="nil"/>
              <w:bottom w:val="nil"/>
              <w:right w:val="nil"/>
            </w:tcBorders>
          </w:tcPr>
          <w:p w14:paraId="613E21BF" w14:textId="77777777" w:rsidR="0013663B" w:rsidRPr="00495078" w:rsidRDefault="0013663B" w:rsidP="0013663B">
            <w:pPr>
              <w:spacing w:beforeLines="10" w:before="24" w:afterLines="10" w:after="24" w:line="360" w:lineRule="auto"/>
              <w:rPr>
                <w:rFonts w:ascii="Arial" w:hAnsi="Arial" w:cs="Arial"/>
                <w:b/>
                <w:sz w:val="18"/>
                <w:szCs w:val="18"/>
              </w:rPr>
            </w:pPr>
            <w:r w:rsidRPr="00495078">
              <w:rPr>
                <w:rFonts w:ascii="Arial" w:hAnsi="Arial" w:cs="Arial"/>
                <w:b/>
                <w:sz w:val="18"/>
                <w:szCs w:val="18"/>
              </w:rPr>
              <w:t>Manuscript Title</w:t>
            </w:r>
          </w:p>
        </w:tc>
        <w:tc>
          <w:tcPr>
            <w:tcW w:w="11303" w:type="dxa"/>
            <w:tcBorders>
              <w:left w:val="nil"/>
              <w:bottom w:val="single" w:sz="4" w:space="0" w:color="auto"/>
              <w:right w:val="nil"/>
            </w:tcBorders>
          </w:tcPr>
          <w:p w14:paraId="27A181B1" w14:textId="08AD01A7" w:rsidR="0013663B" w:rsidRPr="00FE7C8D" w:rsidRDefault="00120E99" w:rsidP="0013663B">
            <w:pPr>
              <w:spacing w:beforeLines="10" w:before="24" w:afterLines="10" w:after="24" w:line="360" w:lineRule="auto"/>
              <w:rPr>
                <w:bCs/>
              </w:rPr>
            </w:pPr>
            <w:r w:rsidRPr="00120E99">
              <w:rPr>
                <w:bCs/>
              </w:rPr>
              <w:t xml:space="preserve">Machine Learning-Based </w:t>
            </w:r>
            <w:proofErr w:type="spellStart"/>
            <w:r w:rsidRPr="00120E99">
              <w:rPr>
                <w:bCs/>
              </w:rPr>
              <w:t>xG</w:t>
            </w:r>
            <w:proofErr w:type="spellEnd"/>
            <w:r w:rsidRPr="00120E99">
              <w:rPr>
                <w:bCs/>
              </w:rPr>
              <w:t xml:space="preserve"> Forecasting in the Top 5 soccer Leagues: A Comparative Analysis</w:t>
            </w:r>
          </w:p>
        </w:tc>
      </w:tr>
    </w:tbl>
    <w:p w14:paraId="5A40E1F2" w14:textId="0654AE08" w:rsidR="0013663B" w:rsidRDefault="0013663B" w:rsidP="00A15BC0">
      <w:pPr>
        <w:spacing w:line="360" w:lineRule="auto"/>
        <w:rPr>
          <w:rFonts w:ascii="Arial" w:hAnsi="Arial" w:cs="Arial"/>
          <w:color w:val="0000FF"/>
          <w:sz w:val="20"/>
        </w:rPr>
      </w:pPr>
    </w:p>
    <w:p w14:paraId="6B0ED0BF" w14:textId="77777777" w:rsidR="0013663B" w:rsidRPr="00CB5E77" w:rsidRDefault="0013663B" w:rsidP="0013663B">
      <w:pPr>
        <w:spacing w:line="360" w:lineRule="auto"/>
        <w:rPr>
          <w:rFonts w:ascii="Arial" w:hAnsi="Arial" w:cs="Arial"/>
          <w:color w:val="FF0000"/>
          <w:sz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6"/>
        <w:gridCol w:w="712"/>
        <w:gridCol w:w="3240"/>
        <w:gridCol w:w="3935"/>
        <w:gridCol w:w="4223"/>
        <w:gridCol w:w="1400"/>
      </w:tblGrid>
      <w:tr w:rsidR="0013663B" w:rsidRPr="0013663B" w14:paraId="4D800889" w14:textId="77777777" w:rsidTr="0013663B">
        <w:trPr>
          <w:trHeight w:val="456"/>
        </w:trPr>
        <w:tc>
          <w:tcPr>
            <w:tcW w:w="1118" w:type="dxa"/>
            <w:gridSpan w:val="2"/>
            <w:tcBorders>
              <w:top w:val="single" w:sz="1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51700895" w14:textId="22B68AB0" w:rsidR="0013663B" w:rsidRPr="0013663B" w:rsidRDefault="0013663B" w:rsidP="0013663B">
            <w:pPr>
              <w:autoSpaceDE w:val="0"/>
              <w:autoSpaceDN w:val="0"/>
              <w:jc w:val="center"/>
              <w:textAlignment w:val="baseline"/>
              <w:rPr>
                <w:rFonts w:ascii="함초롬바탕" w:eastAsia="Gulim" w:hAnsi="Gulim" w:cs="Gulim"/>
                <w:color w:val="000000"/>
                <w:kern w:val="0"/>
                <w:sz w:val="20"/>
                <w:szCs w:val="20"/>
                <w:lang w:eastAsia="ko-KR"/>
              </w:rPr>
            </w:pPr>
            <w:r w:rsidRPr="00495078">
              <w:rPr>
                <w:rFonts w:ascii="Arial" w:hAnsi="Arial" w:cs="Arial"/>
                <w:b/>
                <w:sz w:val="18"/>
                <w:szCs w:val="18"/>
              </w:rPr>
              <w:t>Manuscript Title</w:t>
            </w:r>
          </w:p>
        </w:tc>
        <w:tc>
          <w:tcPr>
            <w:tcW w:w="12798" w:type="dxa"/>
            <w:gridSpan w:val="4"/>
            <w:tcBorders>
              <w:top w:val="single" w:sz="1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52060F26" w14:textId="77777777" w:rsidR="0013663B" w:rsidRPr="0013663B" w:rsidRDefault="0013663B" w:rsidP="0013663B">
            <w:pPr>
              <w:autoSpaceDE w:val="0"/>
              <w:autoSpaceDN w:val="0"/>
              <w:spacing w:line="384" w:lineRule="auto"/>
              <w:jc w:val="center"/>
              <w:textAlignment w:val="baseline"/>
              <w:rPr>
                <w:rFonts w:ascii="함초롬바탕" w:eastAsia="Gulim" w:hAnsi="Gulim" w:cs="Gulim"/>
                <w:b/>
                <w:bCs/>
                <w:color w:val="000000"/>
                <w:kern w:val="0"/>
                <w:sz w:val="20"/>
                <w:szCs w:val="20"/>
                <w:lang w:eastAsia="ko-KR"/>
              </w:rPr>
            </w:pPr>
          </w:p>
        </w:tc>
      </w:tr>
      <w:tr w:rsidR="0013663B" w:rsidRPr="0013663B" w14:paraId="40BCE6FE" w14:textId="77777777" w:rsidTr="0013663B">
        <w:trPr>
          <w:trHeight w:val="503"/>
        </w:trPr>
        <w:tc>
          <w:tcPr>
            <w:tcW w:w="13916" w:type="dxa"/>
            <w:gridSpan w:val="6"/>
            <w:tcBorders>
              <w:top w:val="single" w:sz="2" w:space="0" w:color="000000"/>
              <w:left w:val="single" w:sz="12" w:space="0" w:color="000000"/>
              <w:bottom w:val="single" w:sz="2" w:space="0" w:color="000000"/>
              <w:right w:val="single" w:sz="12" w:space="0" w:color="000000"/>
            </w:tcBorders>
            <w:tcMar>
              <w:top w:w="28" w:type="dxa"/>
              <w:left w:w="28" w:type="dxa"/>
              <w:bottom w:w="28" w:type="dxa"/>
              <w:right w:w="28" w:type="dxa"/>
            </w:tcMar>
            <w:vAlign w:val="center"/>
            <w:hideMark/>
          </w:tcPr>
          <w:p w14:paraId="43D4408B" w14:textId="51D79A64" w:rsidR="0013663B" w:rsidRPr="0013663B" w:rsidRDefault="0013663B" w:rsidP="0013663B">
            <w:pPr>
              <w:autoSpaceDE w:val="0"/>
              <w:autoSpaceDN w:val="0"/>
              <w:jc w:val="center"/>
              <w:textAlignment w:val="baseline"/>
              <w:rPr>
                <w:rFonts w:ascii="함초롬바탕" w:eastAsia="Gulim" w:hAnsi="Gulim" w:cs="Gulim"/>
                <w:color w:val="000000"/>
                <w:kern w:val="0"/>
                <w:sz w:val="20"/>
                <w:szCs w:val="20"/>
                <w:lang w:eastAsia="ko-KR"/>
              </w:rPr>
            </w:pPr>
            <w:r>
              <w:rPr>
                <w:rFonts w:ascii="Malgun Gothic" w:eastAsia="Malgun Gothic" w:hAnsi="Malgun Gothic" w:cs="Gulim"/>
                <w:b/>
                <w:bCs/>
                <w:color w:val="000000"/>
                <w:kern w:val="0"/>
                <w:sz w:val="22"/>
                <w:szCs w:val="22"/>
                <w:lang w:eastAsia="ko-KR"/>
              </w:rPr>
              <w:t>1</w:t>
            </w:r>
            <w:r w:rsidRPr="0013663B">
              <w:rPr>
                <w:rFonts w:ascii="Malgun Gothic" w:eastAsia="Malgun Gothic" w:hAnsi="Malgun Gothic" w:cs="Gulim"/>
                <w:b/>
                <w:bCs/>
                <w:color w:val="000000"/>
                <w:kern w:val="0"/>
                <w:sz w:val="22"/>
                <w:szCs w:val="22"/>
                <w:vertAlign w:val="superscript"/>
                <w:lang w:eastAsia="ko-KR"/>
              </w:rPr>
              <w:t>st</w:t>
            </w:r>
            <w:r>
              <w:rPr>
                <w:rFonts w:ascii="Malgun Gothic" w:eastAsia="Malgun Gothic" w:hAnsi="Malgun Gothic" w:cs="Gulim"/>
                <w:b/>
                <w:bCs/>
                <w:color w:val="000000"/>
                <w:kern w:val="0"/>
                <w:sz w:val="22"/>
                <w:szCs w:val="22"/>
                <w:lang w:eastAsia="ko-KR"/>
              </w:rPr>
              <w:t xml:space="preserve"> REVIEW</w:t>
            </w:r>
          </w:p>
        </w:tc>
      </w:tr>
      <w:tr w:rsidR="0013663B" w:rsidRPr="0013663B" w14:paraId="6A19C2D7" w14:textId="77777777" w:rsidTr="0013663B">
        <w:trPr>
          <w:trHeight w:val="456"/>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6F56A31C" w14:textId="5FA74E5D" w:rsidR="0013663B" w:rsidRPr="0013663B" w:rsidRDefault="0013663B" w:rsidP="00360534">
            <w:pPr>
              <w:autoSpaceDE w:val="0"/>
              <w:autoSpaceDN w:val="0"/>
              <w:spacing w:line="384" w:lineRule="auto"/>
              <w:jc w:val="center"/>
              <w:textAlignment w:val="baseline"/>
              <w:rPr>
                <w:rFonts w:ascii="Tahoma" w:eastAsia="Malgun Gothic" w:hAnsi="Tahoma" w:cs="Tahoma"/>
                <w:b/>
                <w:bCs/>
                <w:color w:val="000000"/>
                <w:kern w:val="0"/>
                <w:sz w:val="20"/>
                <w:szCs w:val="20"/>
                <w:lang w:eastAsia="ko-KR"/>
              </w:rPr>
            </w:pPr>
            <w:r w:rsidRPr="00360534">
              <w:rPr>
                <w:rFonts w:ascii="Tahoma" w:eastAsia="Malgun Gothic" w:hAnsi="Tahoma" w:cs="Tahoma" w:hint="eastAsia"/>
                <w:b/>
                <w:bCs/>
                <w:color w:val="000000"/>
                <w:kern w:val="0"/>
                <w:sz w:val="20"/>
                <w:szCs w:val="20"/>
                <w:lang w:eastAsia="ko-KR"/>
              </w:rPr>
              <w:t>N</w:t>
            </w:r>
            <w:r w:rsidRPr="00360534">
              <w:rPr>
                <w:rFonts w:ascii="Tahoma" w:eastAsia="Malgun Gothic" w:hAnsi="Tahoma" w:cs="Tahoma"/>
                <w:b/>
                <w:bCs/>
                <w:color w:val="000000"/>
                <w:kern w:val="0"/>
                <w:sz w:val="20"/>
                <w:szCs w:val="20"/>
                <w:lang w:eastAsia="ko-KR"/>
              </w:rPr>
              <w:t>o</w:t>
            </w:r>
          </w:p>
        </w:tc>
        <w:tc>
          <w:tcPr>
            <w:tcW w:w="3952"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9BC5F68" w14:textId="22D1A453" w:rsidR="0013663B" w:rsidRPr="0013663B" w:rsidRDefault="0013663B" w:rsidP="00360534">
            <w:pPr>
              <w:autoSpaceDE w:val="0"/>
              <w:autoSpaceDN w:val="0"/>
              <w:spacing w:line="384" w:lineRule="auto"/>
              <w:jc w:val="center"/>
              <w:textAlignment w:val="baseline"/>
              <w:rPr>
                <w:rFonts w:ascii="Tahoma" w:eastAsia="Malgun Gothic" w:hAnsi="Tahoma" w:cs="Tahoma"/>
                <w:b/>
                <w:bCs/>
                <w:color w:val="000000"/>
                <w:kern w:val="0"/>
                <w:sz w:val="20"/>
                <w:szCs w:val="20"/>
                <w:lang w:eastAsia="ko-KR"/>
              </w:rPr>
            </w:pPr>
            <w:r w:rsidRPr="00360534">
              <w:rPr>
                <w:rFonts w:ascii="Tahoma" w:eastAsia="Malgun Gothic" w:hAnsi="Tahoma" w:cs="Tahoma"/>
                <w:b/>
                <w:bCs/>
                <w:color w:val="000000"/>
                <w:kern w:val="0"/>
                <w:sz w:val="20"/>
                <w:szCs w:val="20"/>
                <w:lang w:eastAsia="ko-KR"/>
              </w:rPr>
              <w:t>REVIEWER’S COMMENTS</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AA50AE5" w14:textId="60AE46CF" w:rsidR="0013663B" w:rsidRPr="00A15BC0" w:rsidRDefault="0013663B" w:rsidP="00A04912">
            <w:pPr>
              <w:autoSpaceDE w:val="0"/>
              <w:autoSpaceDN w:val="0"/>
              <w:spacing w:line="384" w:lineRule="auto"/>
              <w:jc w:val="center"/>
              <w:textAlignment w:val="baseline"/>
              <w:rPr>
                <w:rFonts w:ascii="Tahoma" w:eastAsia="Gulim" w:hAnsi="Tahoma" w:cs="Tahoma"/>
                <w:color w:val="000000"/>
                <w:kern w:val="0"/>
                <w:sz w:val="20"/>
                <w:szCs w:val="20"/>
                <w:highlight w:val="yellow"/>
                <w:lang w:eastAsia="ko-KR"/>
              </w:rPr>
            </w:pPr>
            <w:r w:rsidRPr="00A15BC0">
              <w:rPr>
                <w:rFonts w:ascii="Tahoma" w:eastAsia="Malgun Gothic" w:hAnsi="Tahoma" w:cs="Tahoma"/>
                <w:b/>
                <w:bCs/>
                <w:color w:val="000000"/>
                <w:kern w:val="0"/>
                <w:sz w:val="20"/>
                <w:szCs w:val="20"/>
                <w:highlight w:val="yellow"/>
                <w:lang w:eastAsia="ko-KR"/>
              </w:rPr>
              <w:t xml:space="preserve">Author’s </w:t>
            </w:r>
            <w:r w:rsidR="00A04912" w:rsidRPr="00A15BC0">
              <w:rPr>
                <w:rFonts w:ascii="Tahoma" w:eastAsia="Malgun Gothic" w:hAnsi="Tahoma" w:cs="Tahoma"/>
                <w:b/>
                <w:bCs/>
                <w:color w:val="000000"/>
                <w:kern w:val="0"/>
                <w:sz w:val="20"/>
                <w:szCs w:val="20"/>
                <w:highlight w:val="yellow"/>
                <w:lang w:eastAsia="ko-KR"/>
              </w:rPr>
              <w:t>Response</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017409F" w14:textId="77777777" w:rsidR="0013663B" w:rsidRPr="00A15BC0" w:rsidRDefault="0013663B" w:rsidP="0013663B">
            <w:pPr>
              <w:autoSpaceDE w:val="0"/>
              <w:autoSpaceDN w:val="0"/>
              <w:spacing w:line="384" w:lineRule="auto"/>
              <w:jc w:val="center"/>
              <w:textAlignment w:val="baseline"/>
              <w:rPr>
                <w:rFonts w:ascii="Tahoma" w:eastAsia="Malgun Gothic" w:hAnsi="Tahoma" w:cs="Tahoma"/>
                <w:b/>
                <w:bCs/>
                <w:color w:val="000000"/>
                <w:kern w:val="0"/>
                <w:sz w:val="20"/>
                <w:szCs w:val="20"/>
                <w:highlight w:val="yellow"/>
                <w:lang w:eastAsia="ko-KR"/>
              </w:rPr>
            </w:pPr>
            <w:r w:rsidRPr="00A15BC0">
              <w:rPr>
                <w:rFonts w:ascii="Tahoma" w:eastAsia="Malgun Gothic" w:hAnsi="Tahoma" w:cs="Tahoma"/>
                <w:b/>
                <w:bCs/>
                <w:color w:val="000000"/>
                <w:kern w:val="0"/>
                <w:sz w:val="20"/>
                <w:szCs w:val="20"/>
                <w:highlight w:val="yellow"/>
                <w:lang w:eastAsia="ko-KR"/>
              </w:rPr>
              <w:t xml:space="preserve">Author’s Modifications </w:t>
            </w:r>
          </w:p>
          <w:p w14:paraId="289FE589" w14:textId="2FCCD515" w:rsidR="0013663B" w:rsidRPr="00A15BC0" w:rsidRDefault="0013663B" w:rsidP="0013663B">
            <w:pPr>
              <w:autoSpaceDE w:val="0"/>
              <w:autoSpaceDN w:val="0"/>
              <w:spacing w:line="384" w:lineRule="auto"/>
              <w:jc w:val="center"/>
              <w:textAlignment w:val="baseline"/>
              <w:rPr>
                <w:rFonts w:ascii="Tahoma" w:eastAsia="Malgun Gothic" w:hAnsi="Tahoma" w:cs="Tahoma"/>
                <w:b/>
                <w:bCs/>
                <w:color w:val="000000"/>
                <w:kern w:val="0"/>
                <w:sz w:val="20"/>
                <w:szCs w:val="20"/>
                <w:highlight w:val="yellow"/>
                <w:lang w:eastAsia="ko-KR"/>
              </w:rPr>
            </w:pPr>
            <w:r w:rsidRPr="00A15BC0">
              <w:rPr>
                <w:rFonts w:ascii="Tahoma" w:eastAsia="Malgun Gothic" w:hAnsi="Tahoma" w:cs="Tahoma"/>
                <w:b/>
                <w:bCs/>
                <w:color w:val="000000"/>
                <w:kern w:val="0"/>
                <w:sz w:val="20"/>
                <w:szCs w:val="20"/>
                <w:highlight w:val="yellow"/>
                <w:lang w:eastAsia="ko-KR"/>
              </w:rPr>
              <w:t>reflected in the paper</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329A7225" w14:textId="65729831" w:rsidR="0013663B" w:rsidRPr="0013663B" w:rsidRDefault="0013663B" w:rsidP="0013663B">
            <w:pPr>
              <w:autoSpaceDE w:val="0"/>
              <w:autoSpaceDN w:val="0"/>
              <w:jc w:val="center"/>
              <w:textAlignment w:val="baseline"/>
              <w:rPr>
                <w:rFonts w:ascii="Tahoma" w:eastAsia="Malgun Gothic" w:hAnsi="Tahoma" w:cs="Tahoma"/>
                <w:b/>
                <w:bCs/>
                <w:color w:val="000000"/>
                <w:kern w:val="0"/>
                <w:sz w:val="20"/>
                <w:szCs w:val="20"/>
                <w:lang w:eastAsia="ko-KR"/>
              </w:rPr>
            </w:pPr>
            <w:r w:rsidRPr="00360534">
              <w:rPr>
                <w:rFonts w:ascii="Tahoma" w:eastAsia="Malgun Gothic" w:hAnsi="Tahoma" w:cs="Tahoma"/>
                <w:b/>
                <w:bCs/>
                <w:color w:val="000000"/>
                <w:kern w:val="0"/>
                <w:sz w:val="20"/>
                <w:szCs w:val="20"/>
                <w:lang w:eastAsia="ko-KR"/>
              </w:rPr>
              <w:t>Reviewer's confirmation</w:t>
            </w:r>
          </w:p>
        </w:tc>
      </w:tr>
      <w:tr w:rsidR="0013663B" w:rsidRPr="0013663B" w14:paraId="45027CD7" w14:textId="77777777" w:rsidTr="00120E99">
        <w:trPr>
          <w:trHeight w:val="547"/>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7954A44B" w14:textId="77777777" w:rsidR="0013663B" w:rsidRPr="0013663B" w:rsidRDefault="0013663B" w:rsidP="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1</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3F2FCA8E" w14:textId="0C369012" w:rsidR="0013663B" w:rsidRPr="0013663B" w:rsidRDefault="00120E99" w:rsidP="00120E99">
            <w:pPr>
              <w:wordWrap w:val="0"/>
              <w:autoSpaceDE w:val="0"/>
              <w:autoSpaceDN w:val="0"/>
              <w:textAlignment w:val="baseline"/>
              <w:rPr>
                <w:rFonts w:ascii="함초롬바탕" w:eastAsia="Gulim" w:hAnsi="Gulim" w:cs="Gulim"/>
                <w:b/>
                <w:bCs/>
                <w:color w:val="000000"/>
                <w:kern w:val="0"/>
                <w:sz w:val="18"/>
                <w:szCs w:val="18"/>
                <w:lang w:eastAsia="ko-KR"/>
              </w:rPr>
            </w:pPr>
            <w:r>
              <w:rPr>
                <w:rFonts w:ascii="함초롬바탕" w:eastAsia="Gulim" w:hAnsi="Gulim" w:cs="Gulim"/>
                <w:b/>
                <w:bCs/>
                <w:color w:val="000000"/>
                <w:kern w:val="0"/>
                <w:sz w:val="18"/>
                <w:szCs w:val="18"/>
                <w:lang w:eastAsia="ko-KR"/>
              </w:rPr>
              <w:t xml:space="preserve">Title: </w:t>
            </w:r>
            <w:r w:rsidRPr="00120E99">
              <w:rPr>
                <w:rFonts w:ascii="함초롬바탕" w:eastAsia="Gulim" w:hAnsi="Gulim" w:cs="Gulim"/>
                <w:b/>
                <w:bCs/>
                <w:color w:val="000000"/>
                <w:kern w:val="0"/>
                <w:sz w:val="18"/>
                <w:szCs w:val="18"/>
                <w:lang w:eastAsia="ko-KR"/>
              </w:rPr>
              <w:t>The term "Top 5 Soccer Leagues" is vague. Specify that these refer to European leagues for precision.</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77A866D" w14:textId="52C184F4" w:rsidR="0013663B" w:rsidRPr="0013663B" w:rsidRDefault="003A21D3" w:rsidP="00041302">
            <w:pPr>
              <w:wordWrap w:val="0"/>
              <w:autoSpaceDE w:val="0"/>
              <w:autoSpaceDN w:val="0"/>
              <w:textAlignment w:val="baseline"/>
              <w:rPr>
                <w:rFonts w:ascii="함초롬바탕" w:eastAsia="Gulim" w:hAnsi="Gulim" w:cs="Gulim"/>
                <w:b/>
                <w:bCs/>
                <w:color w:val="000000"/>
                <w:kern w:val="0"/>
                <w:sz w:val="18"/>
                <w:szCs w:val="18"/>
                <w:lang w:eastAsia="ko-KR"/>
              </w:rPr>
            </w:pPr>
            <w:r>
              <w:rPr>
                <w:rFonts w:ascii="함초롬바탕" w:eastAsia="Gulim" w:hAnsi="Gulim" w:cs="Gulim"/>
                <w:b/>
                <w:bCs/>
                <w:color w:val="000000"/>
                <w:kern w:val="0"/>
                <w:sz w:val="18"/>
                <w:szCs w:val="18"/>
                <w:lang w:eastAsia="ko-KR"/>
              </w:rPr>
              <w:t xml:space="preserve">We </w:t>
            </w:r>
            <w:r w:rsidRPr="003A21D3">
              <w:rPr>
                <w:rFonts w:ascii="함초롬바탕" w:eastAsia="Gulim" w:hAnsi="Gulim" w:cs="Gulim"/>
                <w:b/>
                <w:bCs/>
                <w:color w:val="000000"/>
                <w:kern w:val="0"/>
                <w:sz w:val="18"/>
                <w:szCs w:val="18"/>
                <w:lang w:eastAsia="ko-KR"/>
              </w:rPr>
              <w:t>thank the reviewer and have clarified in the title and text that these leagues are European.</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79C4E4D" w14:textId="735B3D00" w:rsidR="00041302" w:rsidRPr="0013663B" w:rsidRDefault="000414CC" w:rsidP="00041302">
            <w:pPr>
              <w:wordWrap w:val="0"/>
              <w:autoSpaceDE w:val="0"/>
              <w:autoSpaceDN w:val="0"/>
              <w:textAlignment w:val="baseline"/>
              <w:rPr>
                <w:rFonts w:ascii="Malgun Gothic" w:eastAsia="Gulim" w:hAnsi="Gulim" w:cs="Gulim"/>
                <w:b/>
                <w:bCs/>
                <w:color w:val="000000"/>
                <w:kern w:val="0"/>
                <w:sz w:val="18"/>
                <w:szCs w:val="18"/>
                <w:lang w:eastAsia="ko-KR"/>
              </w:rPr>
            </w:pPr>
            <w:r>
              <w:rPr>
                <w:rFonts w:ascii="Malgun Gothic" w:eastAsia="Gulim" w:hAnsi="Gulim" w:cs="Gulim"/>
                <w:b/>
                <w:bCs/>
                <w:color w:val="000000"/>
                <w:kern w:val="0"/>
                <w:sz w:val="18"/>
                <w:szCs w:val="18"/>
                <w:lang w:eastAsia="ko-KR"/>
              </w:rPr>
              <w:t xml:space="preserve">Revised </w:t>
            </w:r>
            <w:r w:rsidR="00041302" w:rsidRPr="00041302">
              <w:rPr>
                <w:rFonts w:ascii="Malgun Gothic" w:eastAsia="Gulim" w:hAnsi="Gulim" w:cs="Gulim"/>
                <w:b/>
                <w:bCs/>
                <w:color w:val="000000"/>
                <w:kern w:val="0"/>
                <w:sz w:val="18"/>
                <w:szCs w:val="18"/>
                <w:lang w:eastAsia="ko-KR"/>
              </w:rPr>
              <w:t>the title and text to specify European leagues (changes highlighted in red).</w:t>
            </w:r>
          </w:p>
          <w:p w14:paraId="2283B919" w14:textId="1375504A" w:rsidR="0013663B" w:rsidRPr="0013663B" w:rsidRDefault="0013663B" w:rsidP="00C00C3D">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3260C215" w14:textId="6A92CE33" w:rsidR="0013663B" w:rsidRPr="0013663B" w:rsidRDefault="0013663B" w:rsidP="0013663B">
            <w:pPr>
              <w:autoSpaceDE w:val="0"/>
              <w:autoSpaceDN w:val="0"/>
              <w:spacing w:line="384" w:lineRule="auto"/>
              <w:jc w:val="center"/>
              <w:textAlignment w:val="baseline"/>
              <w:rPr>
                <w:rFonts w:ascii="함초롬바탕" w:eastAsia="Gulim" w:hAnsi="Gulim" w:cs="Gulim"/>
                <w:b/>
                <w:bCs/>
                <w:color w:val="000000"/>
                <w:kern w:val="0"/>
                <w:sz w:val="18"/>
                <w:szCs w:val="18"/>
                <w:lang w:eastAsia="ko-KR"/>
              </w:rPr>
            </w:pPr>
          </w:p>
        </w:tc>
      </w:tr>
      <w:tr w:rsidR="0013663B" w:rsidRPr="0013663B" w14:paraId="49C02BEA" w14:textId="77777777" w:rsidTr="00360534">
        <w:trPr>
          <w:trHeight w:val="1134"/>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0B7C1C73" w14:textId="77777777" w:rsidR="0013663B" w:rsidRPr="0013663B" w:rsidRDefault="0013663B" w:rsidP="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2</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335C212C" w14:textId="503B8E93" w:rsidR="0013663B" w:rsidRPr="0013663B" w:rsidRDefault="00120E99" w:rsidP="00120E99">
            <w:pPr>
              <w:wordWrap w:val="0"/>
              <w:autoSpaceDE w:val="0"/>
              <w:autoSpaceDN w:val="0"/>
              <w:textAlignment w:val="baseline"/>
              <w:rPr>
                <w:rFonts w:ascii="함초롬바탕" w:eastAsia="Gulim" w:hAnsi="Gulim" w:cs="Gulim"/>
                <w:b/>
                <w:bCs/>
                <w:color w:val="000000"/>
                <w:kern w:val="0"/>
                <w:sz w:val="18"/>
                <w:szCs w:val="18"/>
                <w:lang w:eastAsia="ko-KR"/>
              </w:rPr>
            </w:pPr>
            <w:r>
              <w:rPr>
                <w:rFonts w:ascii="함초롬바탕" w:eastAsia="Gulim" w:hAnsi="Gulim" w:cs="Gulim"/>
                <w:b/>
                <w:bCs/>
                <w:color w:val="000000"/>
                <w:kern w:val="0"/>
                <w:sz w:val="18"/>
                <w:szCs w:val="18"/>
                <w:lang w:eastAsia="ko-KR"/>
              </w:rPr>
              <w:t>The Abstract l</w:t>
            </w:r>
            <w:r w:rsidRPr="00120E99">
              <w:rPr>
                <w:rFonts w:ascii="함초롬바탕" w:eastAsia="Gulim" w:hAnsi="Gulim" w:cs="Gulim"/>
                <w:b/>
                <w:bCs/>
                <w:color w:val="000000"/>
                <w:kern w:val="0"/>
                <w:sz w:val="18"/>
                <w:szCs w:val="18"/>
                <w:lang w:eastAsia="ko-KR"/>
              </w:rPr>
              <w:t xml:space="preserve">acks quantitative depth in some claims (e.g., vague statements like </w:t>
            </w:r>
            <w:r w:rsidRPr="00120E99">
              <w:rPr>
                <w:rFonts w:ascii="함초롬바탕" w:eastAsia="Gulim" w:hAnsi="Gulim" w:cs="Gulim"/>
                <w:b/>
                <w:bCs/>
                <w:color w:val="000000"/>
                <w:kern w:val="0"/>
                <w:sz w:val="18"/>
                <w:szCs w:val="18"/>
                <w:lang w:eastAsia="ko-KR"/>
              </w:rPr>
              <w:t>“</w:t>
            </w:r>
            <w:r w:rsidRPr="00120E99">
              <w:rPr>
                <w:rFonts w:ascii="함초롬바탕" w:eastAsia="Gulim" w:hAnsi="Gulim" w:cs="Gulim"/>
                <w:b/>
                <w:bCs/>
                <w:color w:val="000000"/>
                <w:kern w:val="0"/>
                <w:sz w:val="18"/>
                <w:szCs w:val="18"/>
                <w:lang w:eastAsia="ko-KR"/>
              </w:rPr>
              <w:t>notably improved accuracy</w:t>
            </w:r>
            <w:r w:rsidRPr="00120E99">
              <w:rPr>
                <w:rFonts w:ascii="함초롬바탕" w:eastAsia="Gulim" w:hAnsi="Gulim" w:cs="Gulim"/>
                <w:b/>
                <w:bCs/>
                <w:color w:val="000000"/>
                <w:kern w:val="0"/>
                <w:sz w:val="18"/>
                <w:szCs w:val="18"/>
                <w:lang w:eastAsia="ko-KR"/>
              </w:rPr>
              <w:t>”</w:t>
            </w:r>
            <w:r w:rsidRPr="00120E99">
              <w:rPr>
                <w:rFonts w:ascii="함초롬바탕" w:eastAsia="Gulim" w:hAnsi="Gulim" w:cs="Gulim"/>
                <w:b/>
                <w:bCs/>
                <w:color w:val="000000"/>
                <w:kern w:val="0"/>
                <w:sz w:val="18"/>
                <w:szCs w:val="18"/>
                <w:lang w:eastAsia="ko-KR"/>
              </w:rPr>
              <w:t>)</w:t>
            </w:r>
            <w:r>
              <w:rPr>
                <w:rFonts w:ascii="함초롬바탕" w:eastAsia="Gulim" w:hAnsi="Gulim" w:cs="Gulim"/>
                <w:b/>
                <w:bCs/>
                <w:color w:val="000000"/>
                <w:kern w:val="0"/>
                <w:sz w:val="18"/>
                <w:szCs w:val="18"/>
                <w:lang w:eastAsia="ko-KR"/>
              </w:rPr>
              <w:t>. Moreover, resolve s</w:t>
            </w:r>
            <w:r w:rsidRPr="00120E99">
              <w:rPr>
                <w:rFonts w:ascii="함초롬바탕" w:eastAsia="Gulim" w:hAnsi="Gulim" w:cs="Gulim"/>
                <w:b/>
                <w:bCs/>
                <w:color w:val="000000"/>
                <w:kern w:val="0"/>
                <w:sz w:val="18"/>
                <w:szCs w:val="18"/>
                <w:lang w:eastAsia="ko-KR"/>
              </w:rPr>
              <w:t>ome redundancy and verbosity (e.g., restates results multiple times).</w:t>
            </w:r>
            <w:r>
              <w:rPr>
                <w:rFonts w:ascii="함초롬바탕" w:eastAsia="Gulim" w:hAnsi="Gulim" w:cs="Gulim"/>
                <w:b/>
                <w:bCs/>
                <w:color w:val="000000"/>
                <w:kern w:val="0"/>
                <w:sz w:val="18"/>
                <w:szCs w:val="18"/>
                <w:lang w:eastAsia="ko-KR"/>
              </w:rPr>
              <w:t xml:space="preserve"> </w:t>
            </w:r>
            <w:r w:rsidRPr="00120E99">
              <w:rPr>
                <w:rFonts w:ascii="함초롬바탕" w:eastAsia="Gulim" w:hAnsi="Gulim" w:cs="Gulim"/>
                <w:b/>
                <w:bCs/>
                <w:color w:val="000000"/>
                <w:kern w:val="0"/>
                <w:sz w:val="18"/>
                <w:szCs w:val="18"/>
                <w:lang w:eastAsia="ko-KR"/>
              </w:rPr>
              <w:t>Revise to be more concise and focused on novelty, methods, and implications.</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0717411" w14:textId="6767A1B3" w:rsidR="0013663B" w:rsidRPr="0013663B" w:rsidRDefault="00A20FB6" w:rsidP="006B0004">
            <w:pPr>
              <w:wordWrap w:val="0"/>
              <w:autoSpaceDE w:val="0"/>
              <w:autoSpaceDN w:val="0"/>
              <w:textAlignment w:val="baseline"/>
              <w:rPr>
                <w:rFonts w:ascii="함초롬바탕" w:eastAsia="Gulim" w:hAnsi="Gulim" w:cs="Gulim"/>
                <w:b/>
                <w:bCs/>
                <w:color w:val="000000"/>
                <w:kern w:val="0"/>
                <w:sz w:val="18"/>
                <w:szCs w:val="18"/>
                <w:lang w:eastAsia="ko-KR"/>
              </w:rPr>
            </w:pPr>
            <w:r>
              <w:rPr>
                <w:rFonts w:ascii="함초롬바탕" w:eastAsia="Gulim" w:hAnsi="Gulim" w:cs="Gulim"/>
                <w:b/>
                <w:bCs/>
                <w:color w:val="000000"/>
                <w:kern w:val="0"/>
                <w:sz w:val="18"/>
                <w:szCs w:val="18"/>
                <w:lang w:eastAsia="ko-KR"/>
              </w:rPr>
              <w:t xml:space="preserve">Thank </w:t>
            </w:r>
            <w:r w:rsidR="006B0004">
              <w:rPr>
                <w:rFonts w:ascii="함초롬바탕" w:eastAsia="Gulim" w:hAnsi="Gulim" w:cs="Gulim"/>
                <w:b/>
                <w:bCs/>
                <w:color w:val="000000"/>
                <w:kern w:val="0"/>
                <w:sz w:val="18"/>
                <w:szCs w:val="18"/>
                <w:lang w:eastAsia="ko-KR"/>
              </w:rPr>
              <w:t>you for</w:t>
            </w:r>
            <w:r w:rsidR="006B0004" w:rsidRPr="006B0004">
              <w:rPr>
                <w:rFonts w:ascii="함초롬바탕" w:eastAsia="Gulim" w:hAnsi="Gulim" w:cs="Gulim"/>
                <w:b/>
                <w:bCs/>
                <w:color w:val="000000"/>
                <w:kern w:val="0"/>
                <w:sz w:val="18"/>
                <w:szCs w:val="18"/>
                <w:lang w:eastAsia="ko-KR"/>
              </w:rPr>
              <w:t xml:space="preserve"> this valuable feedback. We have revised the Abstract to include specific quantitative results, removed redundant statements, and focused the text on the novelty, methodology, and key implications of our study.</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B7E9D45" w14:textId="4874C3E2" w:rsidR="0013663B" w:rsidRPr="0013663B" w:rsidRDefault="00D35354" w:rsidP="00E24952">
            <w:pPr>
              <w:wordWrap w:val="0"/>
              <w:autoSpaceDE w:val="0"/>
              <w:autoSpaceDN w:val="0"/>
              <w:textAlignment w:val="baseline"/>
              <w:rPr>
                <w:rFonts w:ascii="Malgun Gothic" w:eastAsia="Gulim" w:hAnsi="Gulim" w:cs="Gulim"/>
                <w:b/>
                <w:bCs/>
                <w:color w:val="000000"/>
                <w:kern w:val="0"/>
                <w:sz w:val="18"/>
                <w:szCs w:val="18"/>
                <w:lang w:eastAsia="ko-KR"/>
              </w:rPr>
            </w:pPr>
            <w:r>
              <w:rPr>
                <w:rFonts w:ascii="Malgun Gothic" w:eastAsia="Gulim" w:hAnsi="Gulim" w:cs="Gulim"/>
                <w:b/>
                <w:bCs/>
                <w:color w:val="000000"/>
                <w:kern w:val="0"/>
                <w:sz w:val="18"/>
                <w:szCs w:val="18"/>
                <w:lang w:eastAsia="ko-KR"/>
              </w:rPr>
              <w:t>Revised</w:t>
            </w:r>
            <w:r w:rsidR="00E24952">
              <w:rPr>
                <w:rFonts w:ascii="Malgun Gothic" w:eastAsia="Gulim" w:hAnsi="Gulim" w:cs="Gulim"/>
                <w:b/>
                <w:bCs/>
                <w:color w:val="000000"/>
                <w:kern w:val="0"/>
                <w:sz w:val="18"/>
                <w:szCs w:val="18"/>
                <w:lang w:eastAsia="ko-KR"/>
              </w:rPr>
              <w:t xml:space="preserve"> </w:t>
            </w:r>
            <w:r w:rsidR="00E24952" w:rsidRPr="00E24952">
              <w:rPr>
                <w:rFonts w:ascii="Malgun Gothic" w:eastAsia="Gulim" w:hAnsi="Gulim" w:cs="Gulim"/>
                <w:b/>
                <w:bCs/>
                <w:color w:val="000000"/>
                <w:kern w:val="0"/>
                <w:sz w:val="18"/>
                <w:szCs w:val="18"/>
                <w:lang w:eastAsia="ko-KR"/>
              </w:rPr>
              <w:t>the Abstract by removing redundant phrases (strikethrough) and adding quantitative details (red font) to highlight novelty, methods, and key results.</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53644BE3" w14:textId="77777777" w:rsidR="0013663B" w:rsidRPr="0013663B" w:rsidRDefault="0013663B" w:rsidP="0013663B">
            <w:pPr>
              <w:autoSpaceDE w:val="0"/>
              <w:autoSpaceDN w:val="0"/>
              <w:spacing w:line="384" w:lineRule="auto"/>
              <w:jc w:val="center"/>
              <w:textAlignment w:val="baseline"/>
              <w:rPr>
                <w:rFonts w:ascii="함초롬바탕" w:eastAsia="Gulim" w:hAnsi="Gulim" w:cs="Gulim"/>
                <w:b/>
                <w:bCs/>
                <w:color w:val="000000"/>
                <w:kern w:val="0"/>
                <w:sz w:val="18"/>
                <w:szCs w:val="18"/>
                <w:lang w:eastAsia="ko-KR"/>
              </w:rPr>
            </w:pPr>
          </w:p>
        </w:tc>
      </w:tr>
      <w:tr w:rsidR="0013663B" w:rsidRPr="0013663B" w14:paraId="08000CE0" w14:textId="77777777" w:rsidTr="00360534">
        <w:trPr>
          <w:trHeight w:val="1134"/>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6C6191C9" w14:textId="77777777" w:rsidR="0013663B" w:rsidRPr="0013663B" w:rsidRDefault="0013663B" w:rsidP="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3</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7622CDCB" w14:textId="5D7D9F39" w:rsidR="0013663B" w:rsidRPr="0013663B" w:rsidRDefault="00120E99" w:rsidP="00120E99">
            <w:pPr>
              <w:wordWrap w:val="0"/>
              <w:autoSpaceDE w:val="0"/>
              <w:autoSpaceDN w:val="0"/>
              <w:textAlignment w:val="baseline"/>
              <w:rPr>
                <w:rFonts w:ascii="함초롬바탕" w:eastAsia="Gulim" w:hAnsi="Gulim" w:cs="Gulim"/>
                <w:b/>
                <w:bCs/>
                <w:color w:val="000000"/>
                <w:kern w:val="0"/>
                <w:sz w:val="18"/>
                <w:szCs w:val="18"/>
                <w:lang w:eastAsia="ko-KR"/>
              </w:rPr>
            </w:pPr>
            <w:r>
              <w:rPr>
                <w:rFonts w:ascii="함초롬바탕" w:eastAsia="Gulim" w:hAnsi="Gulim" w:cs="Gulim"/>
                <w:b/>
                <w:bCs/>
                <w:color w:val="000000"/>
                <w:kern w:val="0"/>
                <w:sz w:val="18"/>
                <w:szCs w:val="18"/>
                <w:lang w:eastAsia="ko-KR"/>
              </w:rPr>
              <w:t>The introduction l</w:t>
            </w:r>
            <w:r w:rsidRPr="00120E99">
              <w:rPr>
                <w:rFonts w:ascii="함초롬바탕" w:eastAsia="Gulim" w:hAnsi="Gulim" w:cs="Gulim"/>
                <w:b/>
                <w:bCs/>
                <w:color w:val="000000"/>
                <w:kern w:val="0"/>
                <w:sz w:val="18"/>
                <w:szCs w:val="18"/>
                <w:lang w:eastAsia="ko-KR"/>
              </w:rPr>
              <w:t>ack</w:t>
            </w:r>
            <w:r>
              <w:rPr>
                <w:rFonts w:ascii="함초롬바탕" w:eastAsia="Gulim" w:hAnsi="Gulim" w:cs="Gulim"/>
                <w:b/>
                <w:bCs/>
                <w:color w:val="000000"/>
                <w:kern w:val="0"/>
                <w:sz w:val="18"/>
                <w:szCs w:val="18"/>
                <w:lang w:eastAsia="ko-KR"/>
              </w:rPr>
              <w:t>s</w:t>
            </w:r>
            <w:r w:rsidRPr="00120E99">
              <w:rPr>
                <w:rFonts w:ascii="함초롬바탕" w:eastAsia="Gulim" w:hAnsi="Gulim" w:cs="Gulim"/>
                <w:b/>
                <w:bCs/>
                <w:color w:val="000000"/>
                <w:kern w:val="0"/>
                <w:sz w:val="18"/>
                <w:szCs w:val="18"/>
                <w:lang w:eastAsia="ko-KR"/>
              </w:rPr>
              <w:t xml:space="preserve"> of clear research gap: The intro references general past limitations but fails to explicitly define what previous models lacked and why the proposed </w:t>
            </w:r>
            <w:r w:rsidRPr="00120E99">
              <w:rPr>
                <w:rFonts w:ascii="함초롬바탕" w:eastAsia="Gulim" w:hAnsi="Gulim" w:cs="Gulim"/>
                <w:b/>
                <w:bCs/>
                <w:color w:val="000000"/>
                <w:kern w:val="0"/>
                <w:sz w:val="18"/>
                <w:szCs w:val="18"/>
                <w:lang w:eastAsia="ko-KR"/>
              </w:rPr>
              <w:lastRenderedPageBreak/>
              <w:t>features (coach, tenure, tactics) matter.</w:t>
            </w:r>
            <w:r>
              <w:rPr>
                <w:rFonts w:ascii="함초롬바탕" w:eastAsia="Gulim" w:hAnsi="Gulim" w:cs="Gulim"/>
                <w:b/>
                <w:bCs/>
                <w:color w:val="000000"/>
                <w:kern w:val="0"/>
                <w:sz w:val="18"/>
                <w:szCs w:val="18"/>
                <w:lang w:eastAsia="ko-KR"/>
              </w:rPr>
              <w:t xml:space="preserve"> </w:t>
            </w:r>
            <w:r w:rsidRPr="00120E99">
              <w:rPr>
                <w:rFonts w:ascii="함초롬바탕" w:eastAsia="Gulim" w:hAnsi="Gulim" w:cs="Gulim"/>
                <w:b/>
                <w:bCs/>
                <w:color w:val="000000"/>
                <w:kern w:val="0"/>
                <w:sz w:val="18"/>
                <w:szCs w:val="18"/>
                <w:lang w:eastAsia="ko-KR"/>
              </w:rPr>
              <w:t>Define the problem more explicitly. What exactly are you solving?</w:t>
            </w:r>
            <w:r>
              <w:rPr>
                <w:rFonts w:ascii="함초롬바탕" w:eastAsia="Gulim" w:hAnsi="Gulim" w:cs="Gulim"/>
                <w:b/>
                <w:bCs/>
                <w:color w:val="000000"/>
                <w:kern w:val="0"/>
                <w:sz w:val="18"/>
                <w:szCs w:val="18"/>
                <w:lang w:eastAsia="ko-KR"/>
              </w:rPr>
              <w:t xml:space="preserve"> </w:t>
            </w:r>
            <w:r w:rsidRPr="00120E99">
              <w:rPr>
                <w:rFonts w:ascii="함초롬바탕" w:eastAsia="Gulim" w:hAnsi="Gulim" w:cs="Gulim"/>
                <w:b/>
                <w:bCs/>
                <w:color w:val="000000"/>
                <w:kern w:val="0"/>
                <w:sz w:val="18"/>
                <w:szCs w:val="18"/>
                <w:lang w:eastAsia="ko-KR"/>
              </w:rPr>
              <w:t xml:space="preserve">What specific shortcoming of past </w:t>
            </w:r>
            <w:proofErr w:type="spellStart"/>
            <w:r w:rsidRPr="00120E99">
              <w:rPr>
                <w:rFonts w:ascii="함초롬바탕" w:eastAsia="Gulim" w:hAnsi="Gulim" w:cs="Gulim"/>
                <w:b/>
                <w:bCs/>
                <w:color w:val="000000"/>
                <w:kern w:val="0"/>
                <w:sz w:val="18"/>
                <w:szCs w:val="18"/>
                <w:lang w:eastAsia="ko-KR"/>
              </w:rPr>
              <w:t>xG</w:t>
            </w:r>
            <w:proofErr w:type="spellEnd"/>
            <w:r w:rsidRPr="00120E99">
              <w:rPr>
                <w:rFonts w:ascii="함초롬바탕" w:eastAsia="Gulim" w:hAnsi="Gulim" w:cs="Gulim"/>
                <w:b/>
                <w:bCs/>
                <w:color w:val="000000"/>
                <w:kern w:val="0"/>
                <w:sz w:val="18"/>
                <w:szCs w:val="18"/>
                <w:lang w:eastAsia="ko-KR"/>
              </w:rPr>
              <w:t xml:space="preserve"> models is this study overcoming?</w:t>
            </w:r>
            <w:r>
              <w:rPr>
                <w:rFonts w:ascii="함초롬바탕" w:eastAsia="Gulim" w:hAnsi="Gulim" w:cs="Gulim"/>
                <w:b/>
                <w:bCs/>
                <w:color w:val="000000"/>
                <w:kern w:val="0"/>
                <w:sz w:val="18"/>
                <w:szCs w:val="18"/>
                <w:lang w:eastAsia="ko-KR"/>
              </w:rPr>
              <w:t xml:space="preserve"> </w:t>
            </w:r>
            <w:r w:rsidRPr="00120E99">
              <w:rPr>
                <w:rFonts w:ascii="함초롬바탕" w:eastAsia="Gulim" w:hAnsi="Gulim" w:cs="Gulim"/>
                <w:b/>
                <w:bCs/>
                <w:color w:val="000000"/>
                <w:kern w:val="0"/>
                <w:sz w:val="18"/>
                <w:szCs w:val="18"/>
                <w:lang w:eastAsia="ko-KR"/>
              </w:rPr>
              <w:t>Why are coaching features underexplored, and how are they expected to improve prediction?</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03DD5AA" w14:textId="47B9790E" w:rsidR="0013663B" w:rsidRPr="0013663B" w:rsidRDefault="00452D0D" w:rsidP="00AB0C8C">
            <w:pPr>
              <w:wordWrap w:val="0"/>
              <w:autoSpaceDE w:val="0"/>
              <w:autoSpaceDN w:val="0"/>
              <w:textAlignment w:val="baseline"/>
              <w:rPr>
                <w:rFonts w:ascii="함초롬바탕" w:eastAsia="Gulim" w:hAnsi="Gulim" w:cs="Gulim"/>
                <w:b/>
                <w:bCs/>
                <w:color w:val="000000"/>
                <w:kern w:val="0"/>
                <w:sz w:val="18"/>
                <w:szCs w:val="18"/>
                <w:lang w:eastAsia="ko-KR"/>
              </w:rPr>
            </w:pPr>
            <w:r>
              <w:rPr>
                <w:rFonts w:ascii="함초롬바탕" w:eastAsia="Gulim" w:hAnsi="Gulim" w:cs="Gulim"/>
                <w:b/>
                <w:bCs/>
                <w:color w:val="000000"/>
                <w:kern w:val="0"/>
                <w:sz w:val="18"/>
                <w:szCs w:val="18"/>
                <w:lang w:eastAsia="ko-KR"/>
              </w:rPr>
              <w:lastRenderedPageBreak/>
              <w:t>Thank you for your feedback. We have revised introduction section according to your comment</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F3AAA68" w14:textId="5FE98329" w:rsidR="0013663B" w:rsidRPr="0013663B" w:rsidRDefault="00AB0C8C" w:rsidP="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r>
              <w:rPr>
                <w:rFonts w:ascii="Malgun Gothic" w:eastAsia="Gulim" w:hAnsi="Gulim" w:cs="Gulim"/>
                <w:b/>
                <w:bCs/>
                <w:color w:val="000000"/>
                <w:kern w:val="0"/>
                <w:sz w:val="18"/>
                <w:szCs w:val="18"/>
                <w:lang w:eastAsia="ko-KR"/>
              </w:rPr>
              <w:t>Revised the Introduction by adding details in the red color</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18A834D8" w14:textId="77777777" w:rsidR="0013663B" w:rsidRPr="0013663B" w:rsidRDefault="0013663B" w:rsidP="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29313C17" w14:textId="77777777" w:rsidTr="00120E99">
        <w:trPr>
          <w:trHeight w:val="466"/>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04FAAF04" w14:textId="77777777" w:rsidR="0013663B" w:rsidRPr="0013663B" w:rsidRDefault="0013663B" w:rsidP="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4</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2018E46D" w14:textId="76794CAF" w:rsidR="0013663B" w:rsidRPr="0013663B" w:rsidRDefault="00120E99" w:rsidP="00120E99">
            <w:pPr>
              <w:wordWrap w:val="0"/>
              <w:autoSpaceDE w:val="0"/>
              <w:autoSpaceDN w:val="0"/>
              <w:textAlignment w:val="baseline"/>
              <w:rPr>
                <w:rFonts w:ascii="함초롬바탕" w:eastAsia="Gulim" w:hAnsi="Gulim" w:cs="Gulim"/>
                <w:b/>
                <w:bCs/>
                <w:color w:val="000000"/>
                <w:kern w:val="0"/>
                <w:sz w:val="18"/>
                <w:szCs w:val="18"/>
                <w:lang w:eastAsia="ko-KR"/>
              </w:rPr>
            </w:pPr>
            <w:r w:rsidRPr="00120E99">
              <w:rPr>
                <w:rFonts w:ascii="함초롬바탕" w:eastAsia="Gulim" w:hAnsi="Gulim" w:cs="Gulim"/>
                <w:b/>
                <w:bCs/>
                <w:color w:val="000000"/>
                <w:kern w:val="0"/>
                <w:sz w:val="18"/>
                <w:szCs w:val="18"/>
                <w:lang w:eastAsia="ko-KR"/>
              </w:rPr>
              <w:t>Missing explicit hypothesis/objective: It does not clearly define testable hypotheses or research questions.</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5FFF75F" w14:textId="1693B58C" w:rsidR="0013663B" w:rsidRPr="0013663B" w:rsidRDefault="003727EC" w:rsidP="00AB0C8C">
            <w:pPr>
              <w:wordWrap w:val="0"/>
              <w:autoSpaceDE w:val="0"/>
              <w:autoSpaceDN w:val="0"/>
              <w:textAlignment w:val="baseline"/>
              <w:rPr>
                <w:rFonts w:ascii="함초롬바탕" w:eastAsia="Gulim" w:hAnsi="Gulim" w:cs="Gulim"/>
                <w:b/>
                <w:bCs/>
                <w:color w:val="000000"/>
                <w:kern w:val="0"/>
                <w:sz w:val="18"/>
                <w:szCs w:val="18"/>
                <w:lang w:eastAsia="ko-KR"/>
              </w:rPr>
            </w:pPr>
            <w:r w:rsidRPr="003727EC">
              <w:rPr>
                <w:rFonts w:ascii="함초롬바탕" w:eastAsia="Gulim" w:hAnsi="Gulim" w:cs="Gulim"/>
                <w:b/>
                <w:bCs/>
                <w:color w:val="000000"/>
                <w:kern w:val="0"/>
                <w:sz w:val="18"/>
                <w:szCs w:val="18"/>
                <w:lang w:eastAsia="ko-KR"/>
              </w:rPr>
              <w:t xml:space="preserve">Thank you for this valuable feedback. We have revised the </w:t>
            </w:r>
            <w:r>
              <w:rPr>
                <w:rFonts w:ascii="함초롬바탕" w:eastAsia="Gulim" w:hAnsi="Gulim" w:cs="Gulim"/>
                <w:b/>
                <w:bCs/>
                <w:color w:val="000000"/>
                <w:kern w:val="0"/>
                <w:sz w:val="18"/>
                <w:szCs w:val="18"/>
                <w:lang w:eastAsia="ko-KR"/>
              </w:rPr>
              <w:t>Introduction</w:t>
            </w:r>
            <w:r w:rsidRPr="003727EC">
              <w:rPr>
                <w:rFonts w:ascii="함초롬바탕" w:eastAsia="Gulim" w:hAnsi="Gulim" w:cs="Gulim"/>
                <w:b/>
                <w:bCs/>
                <w:color w:val="000000"/>
                <w:kern w:val="0"/>
                <w:sz w:val="18"/>
                <w:szCs w:val="18"/>
                <w:lang w:eastAsia="ko-KR"/>
              </w:rPr>
              <w:t xml:space="preserve"> to include specific </w:t>
            </w:r>
            <w:r w:rsidR="00A248B7">
              <w:rPr>
                <w:rFonts w:ascii="함초롬바탕" w:eastAsia="Gulim" w:hAnsi="Gulim" w:cs="Gulim"/>
                <w:b/>
                <w:bCs/>
                <w:color w:val="000000"/>
                <w:kern w:val="0"/>
                <w:sz w:val="18"/>
                <w:szCs w:val="18"/>
                <w:lang w:eastAsia="ko-KR"/>
              </w:rPr>
              <w:t>explanations</w:t>
            </w:r>
            <w:r w:rsidRPr="003727EC">
              <w:rPr>
                <w:rFonts w:ascii="함초롬바탕" w:eastAsia="Gulim" w:hAnsi="Gulim" w:cs="Gulim"/>
                <w:b/>
                <w:bCs/>
                <w:color w:val="000000"/>
                <w:kern w:val="0"/>
                <w:sz w:val="18"/>
                <w:szCs w:val="18"/>
                <w:lang w:eastAsia="ko-KR"/>
              </w:rPr>
              <w:t xml:space="preserve"> removed redundant statements</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7C1E62D" w14:textId="0FA89121" w:rsidR="0013663B" w:rsidRPr="0013663B" w:rsidRDefault="00A248B7" w:rsidP="005131D2">
            <w:pPr>
              <w:wordWrap w:val="0"/>
              <w:autoSpaceDE w:val="0"/>
              <w:autoSpaceDN w:val="0"/>
              <w:textAlignment w:val="baseline"/>
              <w:rPr>
                <w:rFonts w:ascii="Malgun Gothic" w:eastAsia="Gulim" w:hAnsi="Gulim" w:cs="Gulim"/>
                <w:b/>
                <w:bCs/>
                <w:color w:val="000000"/>
                <w:kern w:val="0"/>
                <w:sz w:val="18"/>
                <w:szCs w:val="18"/>
                <w:lang w:eastAsia="ko-KR"/>
              </w:rPr>
            </w:pPr>
            <w:r w:rsidRPr="00A248B7">
              <w:rPr>
                <w:rFonts w:ascii="Malgun Gothic" w:eastAsia="Gulim" w:hAnsi="Gulim" w:cs="Gulim"/>
                <w:b/>
                <w:bCs/>
                <w:color w:val="000000"/>
                <w:kern w:val="0"/>
                <w:sz w:val="18"/>
                <w:szCs w:val="18"/>
                <w:lang w:eastAsia="ko-KR"/>
              </w:rPr>
              <w:t xml:space="preserve">Revised the </w:t>
            </w:r>
            <w:r>
              <w:rPr>
                <w:rFonts w:ascii="Malgun Gothic" w:eastAsia="Gulim" w:hAnsi="Gulim" w:cs="Gulim"/>
                <w:b/>
                <w:bCs/>
                <w:color w:val="000000"/>
                <w:kern w:val="0"/>
                <w:sz w:val="18"/>
                <w:szCs w:val="18"/>
                <w:lang w:eastAsia="ko-KR"/>
              </w:rPr>
              <w:t>Introduction</w:t>
            </w:r>
            <w:r w:rsidRPr="00A248B7">
              <w:rPr>
                <w:rFonts w:ascii="Malgun Gothic" w:eastAsia="Gulim" w:hAnsi="Gulim" w:cs="Gulim"/>
                <w:b/>
                <w:bCs/>
                <w:color w:val="000000"/>
                <w:kern w:val="0"/>
                <w:sz w:val="18"/>
                <w:szCs w:val="18"/>
                <w:lang w:eastAsia="ko-KR"/>
              </w:rPr>
              <w:t xml:space="preserve"> by removing redundant phrases (strikethrough) and adding quantitative details (red font) to highlight </w:t>
            </w:r>
            <w:r w:rsidR="005131D2">
              <w:rPr>
                <w:rFonts w:ascii="Malgun Gothic" w:eastAsia="Gulim" w:hAnsi="Gulim" w:cs="Gulim"/>
                <w:b/>
                <w:bCs/>
                <w:color w:val="000000"/>
                <w:kern w:val="0"/>
                <w:sz w:val="18"/>
                <w:szCs w:val="18"/>
                <w:lang w:eastAsia="ko-KR"/>
              </w:rPr>
              <w:t>explanations</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64A8577D" w14:textId="77777777" w:rsidR="0013663B" w:rsidRPr="0013663B" w:rsidRDefault="0013663B" w:rsidP="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30E356E7" w14:textId="77777777" w:rsidTr="00120E99">
        <w:trPr>
          <w:trHeight w:val="35"/>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60DB047D" w14:textId="77777777" w:rsidR="0013663B" w:rsidRPr="0013663B" w:rsidRDefault="0013663B" w:rsidP="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5</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4D4809D9" w14:textId="7352BEC2" w:rsidR="0013663B" w:rsidRPr="0013663B" w:rsidRDefault="00120E99" w:rsidP="00120E99">
            <w:pPr>
              <w:wordWrap w:val="0"/>
              <w:autoSpaceDE w:val="0"/>
              <w:autoSpaceDN w:val="0"/>
              <w:textAlignment w:val="baseline"/>
              <w:rPr>
                <w:rFonts w:ascii="함초롬바탕" w:eastAsia="Gulim" w:hAnsi="Gulim" w:cs="Gulim"/>
                <w:b/>
                <w:bCs/>
                <w:color w:val="000000"/>
                <w:kern w:val="0"/>
                <w:sz w:val="18"/>
                <w:szCs w:val="18"/>
                <w:lang w:eastAsia="ko-KR"/>
              </w:rPr>
            </w:pPr>
            <w:r w:rsidRPr="00120E99">
              <w:rPr>
                <w:rFonts w:ascii="함초롬바탕" w:eastAsia="Gulim" w:hAnsi="Gulim" w:cs="Gulim"/>
                <w:b/>
                <w:bCs/>
                <w:color w:val="000000"/>
                <w:kern w:val="0"/>
                <w:sz w:val="18"/>
                <w:szCs w:val="18"/>
                <w:lang w:eastAsia="ko-KR"/>
              </w:rPr>
              <w:t>Vague references: Some citations are broad, and a few are non-peer-reviewed sources.</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FAEACE3" w14:textId="11E3E801" w:rsidR="0013663B" w:rsidRPr="0013663B" w:rsidRDefault="00E464DC" w:rsidP="00E464DC">
            <w:pPr>
              <w:wordWrap w:val="0"/>
              <w:autoSpaceDE w:val="0"/>
              <w:autoSpaceDN w:val="0"/>
              <w:textAlignment w:val="baseline"/>
              <w:rPr>
                <w:rFonts w:ascii="함초롬바탕" w:eastAsia="Gulim" w:hAnsi="Gulim" w:cs="Gulim"/>
                <w:b/>
                <w:bCs/>
                <w:color w:val="000000"/>
                <w:kern w:val="0"/>
                <w:sz w:val="18"/>
                <w:szCs w:val="18"/>
                <w:lang w:eastAsia="ko-KR"/>
              </w:rPr>
            </w:pPr>
            <w:r>
              <w:rPr>
                <w:rFonts w:ascii="함초롬바탕" w:eastAsia="Gulim" w:hAnsi="Gulim" w:cs="Gulim"/>
                <w:b/>
                <w:bCs/>
                <w:color w:val="000000"/>
                <w:kern w:val="0"/>
                <w:sz w:val="18"/>
                <w:szCs w:val="18"/>
                <w:lang w:eastAsia="ko-KR"/>
              </w:rPr>
              <w:t>We</w:t>
            </w:r>
            <w:r w:rsidRPr="00E464DC">
              <w:rPr>
                <w:rFonts w:ascii="함초롬바탕" w:eastAsia="Gulim" w:hAnsi="Gulim" w:cs="Gulim"/>
                <w:b/>
                <w:bCs/>
                <w:color w:val="000000"/>
                <w:kern w:val="0"/>
                <w:sz w:val="18"/>
                <w:szCs w:val="18"/>
                <w:lang w:eastAsia="ko-KR"/>
              </w:rPr>
              <w:t xml:space="preserve"> thank the reviewer for this comment. While our manuscript includes both peer-reviewed and non-peer-reviewed sources</w:t>
            </w:r>
            <w:r w:rsidRPr="00E464DC">
              <w:rPr>
                <w:rFonts w:ascii="함초롬바탕" w:eastAsia="Gulim" w:hAnsi="Gulim" w:cs="Gulim"/>
                <w:b/>
                <w:bCs/>
                <w:color w:val="000000"/>
                <w:kern w:val="0"/>
                <w:sz w:val="18"/>
                <w:szCs w:val="18"/>
                <w:lang w:eastAsia="ko-KR"/>
              </w:rPr>
              <w:t>—</w:t>
            </w:r>
            <w:r w:rsidRPr="00E464DC">
              <w:rPr>
                <w:rFonts w:ascii="함초롬바탕" w:eastAsia="Gulim" w:hAnsi="Gulim" w:cs="Gulim"/>
                <w:b/>
                <w:bCs/>
                <w:color w:val="000000"/>
                <w:kern w:val="0"/>
                <w:sz w:val="18"/>
                <w:szCs w:val="18"/>
                <w:lang w:eastAsia="ko-KR"/>
              </w:rPr>
              <w:t>since some statistical and soccer-specific data were obtained from reputable websites and blogs</w:t>
            </w:r>
            <w:r w:rsidRPr="00E464DC">
              <w:rPr>
                <w:rFonts w:ascii="함초롬바탕" w:eastAsia="Gulim" w:hAnsi="Gulim" w:cs="Gulim"/>
                <w:b/>
                <w:bCs/>
                <w:color w:val="000000"/>
                <w:kern w:val="0"/>
                <w:sz w:val="18"/>
                <w:szCs w:val="18"/>
                <w:lang w:eastAsia="ko-KR"/>
              </w:rPr>
              <w:t>—</w:t>
            </w:r>
            <w:r w:rsidRPr="00E464DC">
              <w:rPr>
                <w:rFonts w:ascii="함초롬바탕" w:eastAsia="Gulim" w:hAnsi="Gulim" w:cs="Gulim"/>
                <w:b/>
                <w:bCs/>
                <w:color w:val="000000"/>
                <w:kern w:val="0"/>
                <w:sz w:val="18"/>
                <w:szCs w:val="18"/>
                <w:lang w:eastAsia="ko-KR"/>
              </w:rPr>
              <w:t>we have now strengthened the reference list by adding six peer-reviewed studies, listed as references 31</w:t>
            </w:r>
            <w:r w:rsidRPr="00E464DC">
              <w:rPr>
                <w:rFonts w:ascii="함초롬바탕" w:eastAsia="Gulim" w:hAnsi="Gulim" w:cs="Gulim"/>
                <w:b/>
                <w:bCs/>
                <w:color w:val="000000"/>
                <w:kern w:val="0"/>
                <w:sz w:val="18"/>
                <w:szCs w:val="18"/>
                <w:lang w:eastAsia="ko-KR"/>
              </w:rPr>
              <w:t>–</w:t>
            </w:r>
            <w:r w:rsidRPr="00E464DC">
              <w:rPr>
                <w:rFonts w:ascii="함초롬바탕" w:eastAsia="Gulim" w:hAnsi="Gulim" w:cs="Gulim"/>
                <w:b/>
                <w:bCs/>
                <w:color w:val="000000"/>
                <w:kern w:val="0"/>
                <w:sz w:val="18"/>
                <w:szCs w:val="18"/>
                <w:lang w:eastAsia="ko-KR"/>
              </w:rPr>
              <w:t>36</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B2B5F40" w14:textId="59AC3F32" w:rsidR="0013663B" w:rsidRPr="0013663B" w:rsidRDefault="000202DD" w:rsidP="000202DD">
            <w:pPr>
              <w:wordWrap w:val="0"/>
              <w:autoSpaceDE w:val="0"/>
              <w:autoSpaceDN w:val="0"/>
              <w:textAlignment w:val="baseline"/>
              <w:rPr>
                <w:rFonts w:ascii="Malgun Gothic" w:eastAsia="Gulim" w:hAnsi="Gulim" w:cs="Gulim"/>
                <w:b/>
                <w:bCs/>
                <w:color w:val="000000"/>
                <w:kern w:val="0"/>
                <w:sz w:val="18"/>
                <w:szCs w:val="18"/>
                <w:lang w:eastAsia="ko-KR"/>
              </w:rPr>
            </w:pPr>
            <w:r>
              <w:rPr>
                <w:rFonts w:ascii="Malgun Gothic" w:eastAsia="Gulim" w:hAnsi="Gulim" w:cs="Gulim"/>
                <w:b/>
                <w:bCs/>
                <w:color w:val="000000"/>
                <w:kern w:val="0"/>
                <w:sz w:val="18"/>
                <w:szCs w:val="18"/>
                <w:lang w:eastAsia="ko-KR"/>
              </w:rPr>
              <w:t>Added</w:t>
            </w:r>
            <w:r w:rsidRPr="000202DD">
              <w:rPr>
                <w:rFonts w:ascii="Malgun Gothic" w:eastAsia="Gulim" w:hAnsi="Gulim" w:cs="Gulim"/>
                <w:b/>
                <w:bCs/>
                <w:color w:val="000000"/>
                <w:kern w:val="0"/>
                <w:sz w:val="18"/>
                <w:szCs w:val="18"/>
                <w:lang w:eastAsia="ko-KR"/>
              </w:rPr>
              <w:t xml:space="preserve"> six new peer-reviewed references (31</w:t>
            </w:r>
            <w:r w:rsidRPr="000202DD">
              <w:rPr>
                <w:rFonts w:ascii="Malgun Gothic" w:eastAsia="Gulim" w:hAnsi="Gulim" w:cs="Gulim"/>
                <w:b/>
                <w:bCs/>
                <w:color w:val="000000"/>
                <w:kern w:val="0"/>
                <w:sz w:val="18"/>
                <w:szCs w:val="18"/>
                <w:lang w:eastAsia="ko-KR"/>
              </w:rPr>
              <w:t>–</w:t>
            </w:r>
            <w:r w:rsidRPr="000202DD">
              <w:rPr>
                <w:rFonts w:ascii="Malgun Gothic" w:eastAsia="Gulim" w:hAnsi="Gulim" w:cs="Gulim"/>
                <w:b/>
                <w:bCs/>
                <w:color w:val="000000"/>
                <w:kern w:val="0"/>
                <w:sz w:val="18"/>
                <w:szCs w:val="18"/>
                <w:lang w:eastAsia="ko-KR"/>
              </w:rPr>
              <w:t>36) in the References section and updated the Related Work citations to include these studies, highlighted in red; non-peer-reviewed sources are retained only for statistical and soccer-specific data.</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59F1EB79" w14:textId="77777777" w:rsidR="0013663B" w:rsidRPr="0013663B" w:rsidRDefault="0013663B" w:rsidP="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67919E22" w14:textId="77777777" w:rsidTr="00360534">
        <w:trPr>
          <w:trHeight w:val="1134"/>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1C899C82" w14:textId="77777777" w:rsidR="0013663B" w:rsidRPr="0013663B" w:rsidRDefault="0013663B" w:rsidP="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6</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6645F0BB" w14:textId="490631DF" w:rsidR="0013663B" w:rsidRPr="0013663B" w:rsidRDefault="00120E99" w:rsidP="00120E99">
            <w:pPr>
              <w:wordWrap w:val="0"/>
              <w:autoSpaceDE w:val="0"/>
              <w:autoSpaceDN w:val="0"/>
              <w:textAlignment w:val="baseline"/>
              <w:rPr>
                <w:rFonts w:ascii="함초롬바탕" w:eastAsia="Gulim" w:hAnsi="Gulim" w:cs="Gulim"/>
                <w:b/>
                <w:bCs/>
                <w:color w:val="000000"/>
                <w:kern w:val="0"/>
                <w:sz w:val="18"/>
                <w:szCs w:val="18"/>
                <w:lang w:eastAsia="ko-KR"/>
              </w:rPr>
            </w:pPr>
            <w:r w:rsidRPr="00120E99">
              <w:rPr>
                <w:rFonts w:ascii="함초롬바탕" w:eastAsia="Gulim" w:hAnsi="Gulim" w:cs="Gulim"/>
                <w:b/>
                <w:bCs/>
                <w:color w:val="000000"/>
                <w:kern w:val="0"/>
                <w:sz w:val="18"/>
                <w:szCs w:val="18"/>
                <w:lang w:eastAsia="ko-KR"/>
              </w:rPr>
              <w:t>Dataset size: Only 2,917 observations across five leagues is limited, especially for ML models. How was sample representativeness ensured?</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431170B" w14:textId="4CAB89C9" w:rsidR="0013663B" w:rsidRPr="0013663B" w:rsidRDefault="00777464" w:rsidP="005E2029">
            <w:pPr>
              <w:wordWrap w:val="0"/>
              <w:autoSpaceDE w:val="0"/>
              <w:autoSpaceDN w:val="0"/>
              <w:textAlignment w:val="baseline"/>
              <w:rPr>
                <w:rFonts w:ascii="함초롬바탕" w:eastAsia="Gulim" w:hAnsi="Gulim" w:cs="Gulim"/>
                <w:b/>
                <w:bCs/>
                <w:color w:val="000000"/>
                <w:kern w:val="0"/>
                <w:sz w:val="18"/>
                <w:szCs w:val="18"/>
                <w:lang w:eastAsia="ko-KR"/>
              </w:rPr>
            </w:pPr>
            <w:r>
              <w:rPr>
                <w:rFonts w:ascii="함초롬바탕" w:eastAsia="Gulim" w:hAnsi="Gulim" w:cs="Gulim"/>
                <w:b/>
                <w:bCs/>
                <w:color w:val="000000"/>
                <w:kern w:val="0"/>
                <w:sz w:val="18"/>
                <w:szCs w:val="18"/>
                <w:lang w:eastAsia="ko-KR"/>
              </w:rPr>
              <w:t>We</w:t>
            </w:r>
            <w:r w:rsidRPr="00777464">
              <w:rPr>
                <w:rFonts w:ascii="함초롬바탕" w:eastAsia="Gulim" w:hAnsi="Gulim" w:cs="Gulim"/>
                <w:b/>
                <w:bCs/>
                <w:color w:val="000000"/>
                <w:kern w:val="0"/>
                <w:sz w:val="18"/>
                <w:szCs w:val="18"/>
                <w:lang w:eastAsia="ko-KR"/>
              </w:rPr>
              <w:t xml:space="preserve"> thank the reviewer for this insightful comment. We acknowledge that the dataset, consisting of 2,917 observations across five leagues, is relatively limited for machine learning models. Nonetheless, we ensured representativeness by including all matches with complete player and event data during the study period, covering diverse teams, player roles, and match situations. We have </w:t>
            </w:r>
            <w:r w:rsidRPr="00777464">
              <w:rPr>
                <w:rFonts w:ascii="함초롬바탕" w:eastAsia="Gulim" w:hAnsi="Gulim" w:cs="Gulim"/>
                <w:b/>
                <w:bCs/>
                <w:color w:val="000000"/>
                <w:kern w:val="0"/>
                <w:sz w:val="18"/>
                <w:szCs w:val="18"/>
                <w:lang w:eastAsia="ko-KR"/>
              </w:rPr>
              <w:lastRenderedPageBreak/>
              <w:t>also noted this as a limitation in the manuscript</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A4DC40F" w14:textId="65A9B24B" w:rsidR="0013663B" w:rsidRPr="0013663B" w:rsidRDefault="005E2029" w:rsidP="005E2029">
            <w:pPr>
              <w:wordWrap w:val="0"/>
              <w:autoSpaceDE w:val="0"/>
              <w:autoSpaceDN w:val="0"/>
              <w:textAlignment w:val="baseline"/>
              <w:rPr>
                <w:rFonts w:ascii="Malgun Gothic" w:eastAsia="Gulim" w:hAnsi="Gulim" w:cs="Gulim"/>
                <w:b/>
                <w:bCs/>
                <w:color w:val="000000"/>
                <w:kern w:val="0"/>
                <w:sz w:val="18"/>
                <w:szCs w:val="18"/>
                <w:lang w:eastAsia="ko-KR"/>
              </w:rPr>
            </w:pPr>
            <w:r w:rsidRPr="005E2029">
              <w:rPr>
                <w:rFonts w:ascii="Malgun Gothic" w:eastAsia="Gulim" w:hAnsi="Gulim" w:cs="Gulim"/>
                <w:b/>
                <w:bCs/>
                <w:color w:val="000000"/>
                <w:kern w:val="0"/>
                <w:sz w:val="18"/>
                <w:szCs w:val="18"/>
                <w:lang w:eastAsia="ko-KR"/>
              </w:rPr>
              <w:lastRenderedPageBreak/>
              <w:t>Acknowledged the dataset size as a limitation in the response; no changes were made to the manuscript.</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64673CBA" w14:textId="77777777" w:rsidR="0013663B" w:rsidRPr="0013663B" w:rsidRDefault="0013663B" w:rsidP="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29BB1279" w14:textId="77777777" w:rsidTr="00360534">
        <w:trPr>
          <w:trHeight w:val="1134"/>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586C7423" w14:textId="77777777" w:rsidR="0013663B" w:rsidRPr="0013663B" w:rsidRDefault="0013663B" w:rsidP="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7</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53B0513C" w14:textId="256CE869" w:rsidR="0013663B" w:rsidRPr="0013663B" w:rsidRDefault="00120E99" w:rsidP="00120E99">
            <w:pPr>
              <w:wordWrap w:val="0"/>
              <w:autoSpaceDE w:val="0"/>
              <w:autoSpaceDN w:val="0"/>
              <w:textAlignment w:val="baseline"/>
              <w:rPr>
                <w:rFonts w:ascii="함초롬바탕" w:eastAsia="Gulim" w:hAnsi="Gulim" w:cs="Gulim"/>
                <w:b/>
                <w:bCs/>
                <w:color w:val="000000"/>
                <w:kern w:val="0"/>
                <w:sz w:val="18"/>
                <w:szCs w:val="18"/>
                <w:lang w:eastAsia="ko-KR"/>
              </w:rPr>
            </w:pPr>
            <w:r w:rsidRPr="00120E99">
              <w:rPr>
                <w:rFonts w:ascii="함초롬바탕" w:eastAsia="Gulim" w:hAnsi="Gulim" w:cs="Gulim"/>
                <w:b/>
                <w:bCs/>
                <w:color w:val="000000"/>
                <w:kern w:val="0"/>
                <w:sz w:val="18"/>
                <w:szCs w:val="18"/>
                <w:lang w:eastAsia="ko-KR"/>
              </w:rPr>
              <w:t>Feature encoding details are vague: It is unclear how many coach/tactic categories were present and how multicollinearity was handled post-encoding.</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E294191" w14:textId="2584867F" w:rsidR="0013663B" w:rsidRPr="0013663B" w:rsidRDefault="00006E6D" w:rsidP="00006E6D">
            <w:pPr>
              <w:wordWrap w:val="0"/>
              <w:autoSpaceDE w:val="0"/>
              <w:autoSpaceDN w:val="0"/>
              <w:textAlignment w:val="baseline"/>
              <w:rPr>
                <w:rFonts w:ascii="함초롬바탕" w:eastAsia="Gulim" w:hAnsi="Gulim" w:cs="Gulim"/>
                <w:b/>
                <w:bCs/>
                <w:color w:val="000000"/>
                <w:kern w:val="0"/>
                <w:sz w:val="18"/>
                <w:szCs w:val="18"/>
                <w:lang w:eastAsia="ko-KR"/>
              </w:rPr>
            </w:pPr>
            <w:r>
              <w:rPr>
                <w:rFonts w:ascii="함초롬바탕" w:eastAsia="Gulim" w:hAnsi="Gulim" w:cs="Gulim"/>
                <w:b/>
                <w:bCs/>
                <w:color w:val="000000"/>
                <w:kern w:val="0"/>
                <w:sz w:val="18"/>
                <w:szCs w:val="18"/>
                <w:lang w:eastAsia="ko-KR"/>
              </w:rPr>
              <w:t xml:space="preserve">We </w:t>
            </w:r>
            <w:r w:rsidRPr="00006E6D">
              <w:rPr>
                <w:rFonts w:ascii="함초롬바탕" w:eastAsia="Gulim" w:hAnsi="Gulim" w:cs="Gulim"/>
                <w:b/>
                <w:bCs/>
                <w:color w:val="000000"/>
                <w:kern w:val="0"/>
                <w:sz w:val="18"/>
                <w:szCs w:val="18"/>
                <w:lang w:eastAsia="ko-KR"/>
              </w:rPr>
              <w:t>thank</w:t>
            </w:r>
            <w:r w:rsidRPr="00006E6D">
              <w:rPr>
                <w:rFonts w:ascii="함초롬바탕" w:eastAsia="Gulim" w:hAnsi="Gulim" w:cs="Gulim"/>
                <w:b/>
                <w:bCs/>
                <w:color w:val="000000"/>
                <w:kern w:val="0"/>
                <w:sz w:val="18"/>
                <w:szCs w:val="18"/>
                <w:lang w:eastAsia="ko-KR"/>
              </w:rPr>
              <w:t xml:space="preserve"> the reviewer for this comment. Categorical features such as coaches and tactical approaches are encoded using Label Encoding, with each category converted into a unique numerical value. Although we did not explicitly calculate multicollinearity metrics, our regression models, such as Lasso and Ridge, inherently mitigate multicollinearity through regularization, reducing the impact of highly correlated features on model performance. We also verify the number of unique categories to ensure proper representation and avoid sparse or imbalanced features in the model</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FC5182F" w14:textId="7C12D92E" w:rsidR="0013663B" w:rsidRPr="0013663B" w:rsidRDefault="008133DF" w:rsidP="00281ED3">
            <w:pPr>
              <w:wordWrap w:val="0"/>
              <w:autoSpaceDE w:val="0"/>
              <w:autoSpaceDN w:val="0"/>
              <w:textAlignment w:val="baseline"/>
              <w:rPr>
                <w:rFonts w:ascii="Malgun Gothic" w:eastAsia="Gulim" w:hAnsi="Gulim" w:cs="Gulim"/>
                <w:b/>
                <w:bCs/>
                <w:color w:val="000000"/>
                <w:kern w:val="0"/>
                <w:sz w:val="18"/>
                <w:szCs w:val="18"/>
                <w:lang w:eastAsia="ko-KR"/>
              </w:rPr>
            </w:pPr>
            <w:r w:rsidRPr="008133DF">
              <w:rPr>
                <w:rFonts w:ascii="Malgun Gothic" w:eastAsia="Gulim" w:hAnsi="Gulim" w:cs="Gulim"/>
                <w:b/>
                <w:bCs/>
                <w:color w:val="000000"/>
                <w:kern w:val="0"/>
                <w:sz w:val="18"/>
                <w:szCs w:val="18"/>
                <w:lang w:eastAsia="ko-KR"/>
              </w:rPr>
              <w:t>Clarified that categorical features are label-encoded, number of unique categories is verified</w:t>
            </w:r>
            <w:r>
              <w:rPr>
                <w:rFonts w:ascii="Malgun Gothic" w:eastAsia="Gulim" w:hAnsi="Gulim" w:cs="Gulim"/>
                <w:b/>
                <w:bCs/>
                <w:color w:val="000000"/>
                <w:kern w:val="0"/>
                <w:sz w:val="18"/>
                <w:szCs w:val="18"/>
                <w:lang w:eastAsia="ko-KR"/>
              </w:rPr>
              <w:t xml:space="preserve"> and explained in the red color in the </w:t>
            </w:r>
            <w:r w:rsidR="00281ED3">
              <w:rPr>
                <w:rFonts w:ascii="Malgun Gothic" w:eastAsia="Gulim" w:hAnsi="Gulim" w:cs="Gulim"/>
                <w:b/>
                <w:bCs/>
                <w:color w:val="000000"/>
                <w:kern w:val="0"/>
                <w:sz w:val="18"/>
                <w:szCs w:val="18"/>
                <w:lang w:eastAsia="ko-KR"/>
              </w:rPr>
              <w:t>section 3.2</w:t>
            </w:r>
            <w:r w:rsidRPr="008133DF">
              <w:rPr>
                <w:rFonts w:ascii="Malgun Gothic" w:eastAsia="Gulim" w:hAnsi="Gulim" w:cs="Gulim"/>
                <w:b/>
                <w:bCs/>
                <w:color w:val="000000"/>
                <w:kern w:val="0"/>
                <w:sz w:val="18"/>
                <w:szCs w:val="18"/>
                <w:lang w:eastAsia="ko-KR"/>
              </w:rPr>
              <w:t xml:space="preserve"> and multicollinearity is mitigated through Lasso and Ridge regularization</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473DD256" w14:textId="77777777" w:rsidR="0013663B" w:rsidRPr="0013663B" w:rsidRDefault="0013663B" w:rsidP="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3312E0C6" w14:textId="77777777" w:rsidTr="00360534">
        <w:trPr>
          <w:trHeight w:val="1134"/>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08C06EA6" w14:textId="77777777" w:rsidR="0013663B" w:rsidRPr="0013663B" w:rsidRDefault="0013663B" w:rsidP="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8</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59617CBE" w14:textId="1E91C3E8" w:rsidR="0013663B" w:rsidRPr="0013663B" w:rsidRDefault="00120E99" w:rsidP="00120E99">
            <w:pPr>
              <w:wordWrap w:val="0"/>
              <w:autoSpaceDE w:val="0"/>
              <w:autoSpaceDN w:val="0"/>
              <w:textAlignment w:val="baseline"/>
              <w:rPr>
                <w:rFonts w:ascii="함초롬바탕" w:eastAsia="Gulim" w:hAnsi="Gulim" w:cs="Gulim"/>
                <w:b/>
                <w:bCs/>
                <w:color w:val="000000"/>
                <w:kern w:val="0"/>
                <w:sz w:val="18"/>
                <w:szCs w:val="18"/>
                <w:lang w:eastAsia="ko-KR"/>
              </w:rPr>
            </w:pPr>
            <w:r w:rsidRPr="00120E99">
              <w:rPr>
                <w:rFonts w:ascii="함초롬바탕" w:eastAsia="Gulim" w:hAnsi="Gulim" w:cs="Gulim"/>
                <w:b/>
                <w:bCs/>
                <w:color w:val="000000"/>
                <w:kern w:val="0"/>
                <w:sz w:val="18"/>
                <w:szCs w:val="18"/>
                <w:lang w:eastAsia="ko-KR"/>
              </w:rPr>
              <w:t>No train-test split or cross-validation: The methodology does not clearly explain model training and evaluation protocols (e.g., k-fold CV, train-test ratio).</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BFB65D6" w14:textId="53016989" w:rsidR="0013663B" w:rsidRPr="0013663B" w:rsidRDefault="009D263A" w:rsidP="00006E6D">
            <w:pPr>
              <w:wordWrap w:val="0"/>
              <w:autoSpaceDE w:val="0"/>
              <w:autoSpaceDN w:val="0"/>
              <w:textAlignment w:val="baseline"/>
              <w:rPr>
                <w:rFonts w:ascii="함초롬바탕" w:eastAsia="Gulim" w:hAnsi="Gulim" w:cs="Gulim"/>
                <w:b/>
                <w:bCs/>
                <w:color w:val="000000"/>
                <w:kern w:val="0"/>
                <w:sz w:val="18"/>
                <w:szCs w:val="18"/>
                <w:lang w:eastAsia="ko-KR"/>
              </w:rPr>
            </w:pPr>
            <w:r w:rsidRPr="009D263A">
              <w:rPr>
                <w:rFonts w:ascii="함초롬바탕" w:eastAsia="Gulim" w:hAnsi="Gulim" w:cs="Gulim"/>
                <w:b/>
                <w:bCs/>
                <w:color w:val="000000"/>
                <w:kern w:val="0"/>
                <w:sz w:val="18"/>
                <w:szCs w:val="18"/>
                <w:lang w:eastAsia="ko-KR"/>
              </w:rPr>
              <w:t>We thank the reviewer for this valuable comment. We acknowledge that the manuscript did not provide detailed information on the model training and evaluation protocols. In our study, regression models are trained and evaluated using standard practices, including appropriate train-test splits</w:t>
            </w:r>
            <w:r>
              <w:rPr>
                <w:rFonts w:ascii="함초롬바탕" w:eastAsia="Gulim" w:hAnsi="Gulim" w:cs="Gulim"/>
                <w:b/>
                <w:bCs/>
                <w:color w:val="000000"/>
                <w:kern w:val="0"/>
                <w:sz w:val="18"/>
                <w:szCs w:val="18"/>
                <w:lang w:eastAsia="ko-KR"/>
              </w:rPr>
              <w:t xml:space="preserve">, </w:t>
            </w:r>
            <w:r w:rsidRPr="009D263A">
              <w:rPr>
                <w:rFonts w:ascii="함초롬바탕" w:eastAsia="Gulim" w:hAnsi="Gulim" w:cs="Gulim"/>
                <w:b/>
                <w:bCs/>
                <w:color w:val="000000"/>
                <w:kern w:val="0"/>
                <w:sz w:val="18"/>
                <w:szCs w:val="18"/>
                <w:lang w:eastAsia="ko-KR"/>
              </w:rPr>
              <w:t>to ensure reliable performance assessment and prevent overfitting.</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67E69EE" w14:textId="2EC43AEA" w:rsidR="0013663B" w:rsidRPr="0013663B" w:rsidRDefault="00144FF0" w:rsidP="00144FF0">
            <w:pPr>
              <w:wordWrap w:val="0"/>
              <w:autoSpaceDE w:val="0"/>
              <w:autoSpaceDN w:val="0"/>
              <w:textAlignment w:val="baseline"/>
              <w:rPr>
                <w:rFonts w:ascii="Malgun Gothic" w:eastAsia="Gulim" w:hAnsi="Gulim" w:cs="Gulim"/>
                <w:b/>
                <w:bCs/>
                <w:color w:val="000000"/>
                <w:kern w:val="0"/>
                <w:sz w:val="18"/>
                <w:szCs w:val="18"/>
                <w:lang w:eastAsia="ko-KR"/>
              </w:rPr>
            </w:pPr>
            <w:r w:rsidRPr="00144FF0">
              <w:rPr>
                <w:rFonts w:ascii="Malgun Gothic" w:eastAsia="Gulim" w:hAnsi="Gulim" w:cs="Gulim"/>
                <w:b/>
                <w:bCs/>
                <w:color w:val="000000"/>
                <w:kern w:val="0"/>
                <w:sz w:val="18"/>
                <w:szCs w:val="18"/>
                <w:lang w:eastAsia="ko-KR"/>
              </w:rPr>
              <w:t>Clarified that regression models are trained using train-test splits to ensure robust evaluation.</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7AB2A939" w14:textId="77777777" w:rsidR="0013663B" w:rsidRPr="0013663B" w:rsidRDefault="0013663B" w:rsidP="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73F3D399" w14:textId="77777777" w:rsidTr="00120E99">
        <w:trPr>
          <w:trHeight w:val="35"/>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7645E983" w14:textId="77777777" w:rsidR="0013663B" w:rsidRPr="0013663B" w:rsidRDefault="0013663B" w:rsidP="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lastRenderedPageBreak/>
              <w:t>9</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731C41C5" w14:textId="7BA9D559" w:rsidR="0013663B" w:rsidRPr="0013663B" w:rsidRDefault="00120E99" w:rsidP="007C20AD">
            <w:pPr>
              <w:wordWrap w:val="0"/>
              <w:autoSpaceDE w:val="0"/>
              <w:autoSpaceDN w:val="0"/>
              <w:textAlignment w:val="baseline"/>
              <w:rPr>
                <w:rFonts w:ascii="함초롬바탕" w:eastAsia="Gulim" w:hAnsi="Gulim" w:cs="Gulim"/>
                <w:b/>
                <w:bCs/>
                <w:color w:val="000000"/>
                <w:kern w:val="0"/>
                <w:sz w:val="18"/>
                <w:szCs w:val="18"/>
                <w:lang w:eastAsia="ko-KR"/>
              </w:rPr>
            </w:pPr>
            <w:r w:rsidRPr="00120E99">
              <w:rPr>
                <w:rFonts w:ascii="함초롬바탕" w:eastAsia="Gulim" w:hAnsi="Gulim" w:cs="Gulim"/>
                <w:b/>
                <w:bCs/>
                <w:color w:val="000000"/>
                <w:kern w:val="0"/>
                <w:sz w:val="18"/>
                <w:szCs w:val="18"/>
                <w:lang w:eastAsia="ko-KR"/>
              </w:rPr>
              <w:t>Data leakage risk: Was the same data used to select features and test models?</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E141416" w14:textId="2DB1669B" w:rsidR="0013663B" w:rsidRPr="0013663B" w:rsidRDefault="007C20AD" w:rsidP="009356B9">
            <w:pPr>
              <w:wordWrap w:val="0"/>
              <w:autoSpaceDE w:val="0"/>
              <w:autoSpaceDN w:val="0"/>
              <w:textAlignment w:val="baseline"/>
              <w:rPr>
                <w:rFonts w:ascii="함초롬바탕" w:eastAsia="Gulim" w:hAnsi="Gulim" w:cs="Gulim"/>
                <w:b/>
                <w:bCs/>
                <w:color w:val="000000"/>
                <w:kern w:val="0"/>
                <w:sz w:val="18"/>
                <w:szCs w:val="18"/>
                <w:lang w:eastAsia="ko-KR"/>
              </w:rPr>
            </w:pPr>
            <w:r w:rsidRPr="007C20AD">
              <w:rPr>
                <w:rFonts w:ascii="함초롬바탕" w:eastAsia="Gulim" w:hAnsi="Gulim" w:cs="Gulim"/>
                <w:b/>
                <w:bCs/>
                <w:color w:val="000000"/>
                <w:kern w:val="0"/>
                <w:sz w:val="18"/>
                <w:szCs w:val="18"/>
                <w:lang w:eastAsia="ko-KR"/>
              </w:rPr>
              <w:t>We thank the reviewer for raising this important point. We confirm that the dataset is split into separate training and testing sets. Feature selection is performed only on the training set, and the testing set is kept entirely independent to evaluate model performance, thereby avoiding any risk of data leakage</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3534AAA" w14:textId="01953A6A" w:rsidR="0013663B" w:rsidRPr="0013663B" w:rsidRDefault="009356B9" w:rsidP="009356B9">
            <w:pPr>
              <w:wordWrap w:val="0"/>
              <w:autoSpaceDE w:val="0"/>
              <w:autoSpaceDN w:val="0"/>
              <w:textAlignment w:val="baseline"/>
              <w:rPr>
                <w:rFonts w:ascii="Malgun Gothic" w:eastAsia="Gulim" w:hAnsi="Gulim" w:cs="Gulim"/>
                <w:b/>
                <w:bCs/>
                <w:color w:val="000000"/>
                <w:kern w:val="0"/>
                <w:sz w:val="18"/>
                <w:szCs w:val="18"/>
                <w:lang w:eastAsia="ko-KR"/>
              </w:rPr>
            </w:pPr>
            <w:r w:rsidRPr="009356B9">
              <w:rPr>
                <w:rFonts w:ascii="Malgun Gothic" w:eastAsia="Gulim" w:hAnsi="Gulim" w:cs="Gulim"/>
                <w:b/>
                <w:bCs/>
                <w:color w:val="000000"/>
                <w:kern w:val="0"/>
                <w:sz w:val="18"/>
                <w:szCs w:val="18"/>
                <w:lang w:eastAsia="ko-KR"/>
              </w:rPr>
              <w:t>Clarified that feature selection is performed on the training set only, and the testing set is independent to prevent data leakage</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2D6417DA" w14:textId="77777777" w:rsidR="0013663B" w:rsidRPr="0013663B" w:rsidRDefault="0013663B" w:rsidP="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42730355" w14:textId="77777777" w:rsidTr="00360534">
        <w:trPr>
          <w:trHeight w:val="1134"/>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6C097769" w14:textId="77777777" w:rsidR="0013663B" w:rsidRPr="0013663B" w:rsidRDefault="0013663B" w:rsidP="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10</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4236E776" w14:textId="782BD8E8" w:rsidR="0013663B" w:rsidRPr="0013663B" w:rsidRDefault="00120E99" w:rsidP="00120E99">
            <w:pPr>
              <w:wordWrap w:val="0"/>
              <w:autoSpaceDE w:val="0"/>
              <w:autoSpaceDN w:val="0"/>
              <w:textAlignment w:val="baseline"/>
              <w:rPr>
                <w:rFonts w:ascii="함초롬바탕" w:eastAsia="Gulim" w:hAnsi="Gulim" w:cs="Gulim"/>
                <w:b/>
                <w:bCs/>
                <w:color w:val="000000"/>
                <w:kern w:val="0"/>
                <w:sz w:val="18"/>
                <w:szCs w:val="18"/>
                <w:lang w:eastAsia="ko-KR"/>
              </w:rPr>
            </w:pPr>
            <w:r w:rsidRPr="00120E99">
              <w:rPr>
                <w:rFonts w:ascii="함초롬바탕" w:eastAsia="Gulim" w:hAnsi="Gulim" w:cs="Gulim"/>
                <w:b/>
                <w:bCs/>
                <w:color w:val="000000"/>
                <w:kern w:val="0"/>
                <w:sz w:val="18"/>
                <w:szCs w:val="18"/>
                <w:lang w:eastAsia="ko-KR"/>
              </w:rPr>
              <w:t>No statistical significance testing: Differences in MSE or R</w:t>
            </w:r>
            <w:r w:rsidRPr="00120E99">
              <w:rPr>
                <w:rFonts w:ascii="함초롬바탕" w:eastAsia="Gulim" w:hAnsi="Gulim" w:cs="Gulim"/>
                <w:b/>
                <w:bCs/>
                <w:color w:val="000000"/>
                <w:kern w:val="0"/>
                <w:sz w:val="18"/>
                <w:szCs w:val="18"/>
                <w:lang w:eastAsia="ko-KR"/>
              </w:rPr>
              <w:t>²</w:t>
            </w:r>
            <w:r w:rsidRPr="00120E99">
              <w:rPr>
                <w:rFonts w:ascii="함초롬바탕" w:eastAsia="Gulim" w:hAnsi="Gulim" w:cs="Gulim"/>
                <w:b/>
                <w:bCs/>
                <w:color w:val="000000"/>
                <w:kern w:val="0"/>
                <w:sz w:val="18"/>
                <w:szCs w:val="18"/>
                <w:lang w:eastAsia="ko-KR"/>
              </w:rPr>
              <w:t xml:space="preserve"> are small (e.g., 0.50 </w:t>
            </w:r>
            <w:r w:rsidRPr="00120E99">
              <w:rPr>
                <w:rFonts w:ascii="함초롬바탕" w:eastAsia="Gulim" w:hAnsi="Gulim" w:cs="Gulim"/>
                <w:b/>
                <w:bCs/>
                <w:color w:val="000000"/>
                <w:kern w:val="0"/>
                <w:sz w:val="18"/>
                <w:szCs w:val="18"/>
                <w:lang w:eastAsia="ko-KR"/>
              </w:rPr>
              <w:t>→</w:t>
            </w:r>
            <w:r w:rsidRPr="00120E99">
              <w:rPr>
                <w:rFonts w:ascii="함초롬바탕" w:eastAsia="Gulim" w:hAnsi="Gulim" w:cs="Gulim"/>
                <w:b/>
                <w:bCs/>
                <w:color w:val="000000"/>
                <w:kern w:val="0"/>
                <w:sz w:val="18"/>
                <w:szCs w:val="18"/>
                <w:lang w:eastAsia="ko-KR"/>
              </w:rPr>
              <w:t xml:space="preserve"> 0.49). Without p-values or confidence intervals, it is unclear if improvements are meaningful.</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F5A7E7F" w14:textId="2D167897" w:rsidR="0013663B" w:rsidRPr="0013663B" w:rsidRDefault="003B5B61" w:rsidP="003B5B61">
            <w:pPr>
              <w:wordWrap w:val="0"/>
              <w:autoSpaceDE w:val="0"/>
              <w:autoSpaceDN w:val="0"/>
              <w:textAlignment w:val="baseline"/>
              <w:rPr>
                <w:rFonts w:ascii="함초롬바탕" w:eastAsia="Gulim" w:hAnsi="Gulim" w:cs="Gulim"/>
                <w:b/>
                <w:bCs/>
                <w:color w:val="000000"/>
                <w:kern w:val="0"/>
                <w:sz w:val="18"/>
                <w:szCs w:val="18"/>
                <w:lang w:eastAsia="ko-KR"/>
              </w:rPr>
            </w:pPr>
            <w:r>
              <w:rPr>
                <w:rFonts w:ascii="함초롬바탕" w:eastAsia="Gulim" w:hAnsi="Gulim" w:cs="Gulim"/>
                <w:b/>
                <w:bCs/>
                <w:color w:val="000000"/>
                <w:kern w:val="0"/>
                <w:sz w:val="18"/>
                <w:szCs w:val="18"/>
                <w:lang w:eastAsia="ko-KR"/>
              </w:rPr>
              <w:t xml:space="preserve">Thank you </w:t>
            </w:r>
            <w:r w:rsidRPr="003B5B61">
              <w:rPr>
                <w:rFonts w:ascii="함초롬바탕" w:eastAsia="Gulim" w:hAnsi="Gulim" w:cs="Gulim"/>
                <w:b/>
                <w:bCs/>
                <w:color w:val="000000"/>
                <w:kern w:val="0"/>
                <w:sz w:val="18"/>
                <w:szCs w:val="18"/>
                <w:lang w:eastAsia="ko-KR"/>
              </w:rPr>
              <w:t>for</w:t>
            </w:r>
            <w:r w:rsidRPr="003B5B61">
              <w:rPr>
                <w:rFonts w:ascii="함초롬바탕" w:eastAsia="Gulim" w:hAnsi="Gulim" w:cs="Gulim"/>
                <w:b/>
                <w:bCs/>
                <w:color w:val="000000"/>
                <w:kern w:val="0"/>
                <w:sz w:val="18"/>
                <w:szCs w:val="18"/>
                <w:lang w:eastAsia="ko-KR"/>
              </w:rPr>
              <w:t xml:space="preserve"> this valuable comment. We did not use k-fold cross-validation in this study; therefore, formal p-values or confidence intervals for the reported metrics cannot be provided. However, the consistent improvements observed across multiple models</w:t>
            </w:r>
            <w:r w:rsidRPr="003B5B61">
              <w:rPr>
                <w:rFonts w:ascii="함초롬바탕" w:eastAsia="Gulim" w:hAnsi="Gulim" w:cs="Gulim"/>
                <w:b/>
                <w:bCs/>
                <w:color w:val="000000"/>
                <w:kern w:val="0"/>
                <w:sz w:val="18"/>
                <w:szCs w:val="18"/>
                <w:lang w:eastAsia="ko-KR"/>
              </w:rPr>
              <w:t>—</w:t>
            </w:r>
            <w:r w:rsidRPr="003B5B61">
              <w:rPr>
                <w:rFonts w:ascii="함초롬바탕" w:eastAsia="Gulim" w:hAnsi="Gulim" w:cs="Gulim"/>
                <w:b/>
                <w:bCs/>
                <w:color w:val="000000"/>
                <w:kern w:val="0"/>
                <w:sz w:val="18"/>
                <w:szCs w:val="18"/>
                <w:lang w:eastAsia="ko-KR"/>
              </w:rPr>
              <w:t>particularly the Decision Tree</w:t>
            </w:r>
            <w:r w:rsidRPr="003B5B61">
              <w:rPr>
                <w:rFonts w:ascii="함초롬바탕" w:eastAsia="Gulim" w:hAnsi="Gulim" w:cs="Gulim"/>
                <w:b/>
                <w:bCs/>
                <w:color w:val="000000"/>
                <w:kern w:val="0"/>
                <w:sz w:val="18"/>
                <w:szCs w:val="18"/>
                <w:lang w:eastAsia="ko-KR"/>
              </w:rPr>
              <w:t>—</w:t>
            </w:r>
            <w:r w:rsidRPr="003B5B61">
              <w:rPr>
                <w:rFonts w:ascii="함초롬바탕" w:eastAsia="Gulim" w:hAnsi="Gulim" w:cs="Gulim"/>
                <w:b/>
                <w:bCs/>
                <w:color w:val="000000"/>
                <w:kern w:val="0"/>
                <w:sz w:val="18"/>
                <w:szCs w:val="18"/>
                <w:lang w:eastAsia="ko-KR"/>
              </w:rPr>
              <w:t>demonstrate the practical benefit of including the new features. We have added a discussion of these improvements in Section 4.2, highlighted in red in the manuscript, to clarify their impact. Future work may incorporate cross-validation and formal statistical tests to further quantify the significance of these improvements.</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DB3A5CD" w14:textId="10B2AB81" w:rsidR="0013663B" w:rsidRPr="0013663B" w:rsidRDefault="00DA2B17" w:rsidP="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r w:rsidRPr="00DA2B17">
              <w:rPr>
                <w:rFonts w:ascii="Malgun Gothic" w:eastAsia="Gulim" w:hAnsi="Gulim" w:cs="Gulim"/>
                <w:b/>
                <w:bCs/>
                <w:color w:val="000000"/>
                <w:kern w:val="0"/>
                <w:sz w:val="18"/>
                <w:szCs w:val="18"/>
                <w:lang w:eastAsia="ko-KR"/>
              </w:rPr>
              <w:t>Added a discussion in Section 4.2 (highlighted in red) clarifying improvements in model metrics</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4FEC973E" w14:textId="77777777" w:rsidR="0013663B" w:rsidRPr="0013663B" w:rsidRDefault="0013663B" w:rsidP="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5B265083" w14:textId="77777777" w:rsidTr="00360534">
        <w:trPr>
          <w:trHeight w:val="1134"/>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5153BD9A" w14:textId="77777777" w:rsidR="0013663B" w:rsidRPr="0013663B" w:rsidRDefault="0013663B" w:rsidP="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11</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149DA21A" w14:textId="003F9B33" w:rsidR="0013663B" w:rsidRPr="0013663B" w:rsidRDefault="00120E99" w:rsidP="00120E99">
            <w:pPr>
              <w:wordWrap w:val="0"/>
              <w:autoSpaceDE w:val="0"/>
              <w:autoSpaceDN w:val="0"/>
              <w:textAlignment w:val="baseline"/>
              <w:rPr>
                <w:rFonts w:ascii="함초롬바탕" w:eastAsia="Gulim" w:hAnsi="Gulim" w:cs="Gulim"/>
                <w:b/>
                <w:bCs/>
                <w:color w:val="000000"/>
                <w:kern w:val="0"/>
                <w:sz w:val="18"/>
                <w:szCs w:val="18"/>
                <w:lang w:eastAsia="ko-KR"/>
              </w:rPr>
            </w:pPr>
            <w:r w:rsidRPr="00120E99">
              <w:rPr>
                <w:rFonts w:ascii="함초롬바탕" w:eastAsia="Gulim" w:hAnsi="Gulim" w:cs="Gulim"/>
                <w:b/>
                <w:bCs/>
                <w:color w:val="000000"/>
                <w:kern w:val="0"/>
                <w:sz w:val="18"/>
                <w:szCs w:val="18"/>
                <w:lang w:eastAsia="ko-KR"/>
              </w:rPr>
              <w:t>No error analysis: Which predictions failed? What kinds of players or matches led to large errors?</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E607B29" w14:textId="64775404" w:rsidR="0013663B" w:rsidRPr="0013663B" w:rsidRDefault="00DE4F62" w:rsidP="00DE4F62">
            <w:pPr>
              <w:wordWrap w:val="0"/>
              <w:autoSpaceDE w:val="0"/>
              <w:autoSpaceDN w:val="0"/>
              <w:textAlignment w:val="baseline"/>
              <w:rPr>
                <w:rFonts w:ascii="함초롬바탕" w:eastAsia="Gulim" w:hAnsi="Gulim" w:cs="Gulim"/>
                <w:b/>
                <w:bCs/>
                <w:color w:val="000000"/>
                <w:kern w:val="0"/>
                <w:sz w:val="18"/>
                <w:szCs w:val="18"/>
                <w:lang w:eastAsia="ko-KR"/>
              </w:rPr>
            </w:pPr>
            <w:r w:rsidRPr="00DE4F62">
              <w:rPr>
                <w:rFonts w:ascii="함초롬바탕" w:eastAsia="Gulim" w:hAnsi="Gulim" w:cs="Gulim"/>
                <w:b/>
                <w:bCs/>
                <w:color w:val="000000"/>
                <w:kern w:val="0"/>
                <w:sz w:val="18"/>
                <w:szCs w:val="18"/>
                <w:lang w:eastAsia="ko-KR"/>
              </w:rPr>
              <w:t xml:space="preserve">We thank the reviewer for this comment. Section </w:t>
            </w:r>
            <w:r w:rsidR="00264117">
              <w:rPr>
                <w:rFonts w:ascii="함초롬바탕" w:eastAsia="Gulim" w:hAnsi="Gulim" w:cs="Gulim"/>
                <w:b/>
                <w:bCs/>
                <w:color w:val="000000"/>
                <w:kern w:val="0"/>
                <w:sz w:val="18"/>
                <w:szCs w:val="18"/>
                <w:lang w:eastAsia="ko-KR"/>
              </w:rPr>
              <w:t>5</w:t>
            </w:r>
            <w:r w:rsidRPr="00DE4F62">
              <w:rPr>
                <w:rFonts w:ascii="함초롬바탕" w:eastAsia="Gulim" w:hAnsi="Gulim" w:cs="Gulim"/>
                <w:b/>
                <w:bCs/>
                <w:color w:val="000000"/>
                <w:kern w:val="0"/>
                <w:sz w:val="18"/>
                <w:szCs w:val="18"/>
                <w:lang w:eastAsia="ko-KR"/>
              </w:rPr>
              <w:t xml:space="preserve"> (highlighted in red) now includes an error analysis, noting that standout players, such as Robert Lewandowski, can cause larger discrepancies between predicted </w:t>
            </w:r>
            <w:proofErr w:type="spellStart"/>
            <w:r w:rsidRPr="00DE4F62">
              <w:rPr>
                <w:rFonts w:ascii="함초롬바탕" w:eastAsia="Gulim" w:hAnsi="Gulim" w:cs="Gulim"/>
                <w:b/>
                <w:bCs/>
                <w:color w:val="000000"/>
                <w:kern w:val="0"/>
                <w:sz w:val="18"/>
                <w:szCs w:val="18"/>
                <w:lang w:eastAsia="ko-KR"/>
              </w:rPr>
              <w:lastRenderedPageBreak/>
              <w:t>xG</w:t>
            </w:r>
            <w:proofErr w:type="spellEnd"/>
            <w:r w:rsidRPr="00DE4F62">
              <w:rPr>
                <w:rFonts w:ascii="함초롬바탕" w:eastAsia="Gulim" w:hAnsi="Gulim" w:cs="Gulim"/>
                <w:b/>
                <w:bCs/>
                <w:color w:val="000000"/>
                <w:kern w:val="0"/>
                <w:sz w:val="18"/>
                <w:szCs w:val="18"/>
                <w:lang w:eastAsia="ko-KR"/>
              </w:rPr>
              <w:t xml:space="preserve"> and actual goals.</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661CB2E" w14:textId="4907D6D9" w:rsidR="0013663B" w:rsidRPr="0013663B" w:rsidRDefault="00B21749" w:rsidP="00B21749">
            <w:pPr>
              <w:wordWrap w:val="0"/>
              <w:autoSpaceDE w:val="0"/>
              <w:autoSpaceDN w:val="0"/>
              <w:textAlignment w:val="baseline"/>
              <w:rPr>
                <w:rFonts w:ascii="Malgun Gothic" w:eastAsia="Gulim" w:hAnsi="Gulim" w:cs="Gulim"/>
                <w:b/>
                <w:bCs/>
                <w:color w:val="000000"/>
                <w:kern w:val="0"/>
                <w:sz w:val="18"/>
                <w:szCs w:val="18"/>
                <w:lang w:eastAsia="ko-KR"/>
              </w:rPr>
            </w:pPr>
            <w:r w:rsidRPr="00B21749">
              <w:rPr>
                <w:rFonts w:ascii="Malgun Gothic" w:eastAsia="Gulim" w:hAnsi="Gulim" w:cs="Gulim"/>
                <w:b/>
                <w:bCs/>
                <w:color w:val="000000"/>
                <w:kern w:val="0"/>
                <w:sz w:val="18"/>
                <w:szCs w:val="18"/>
                <w:lang w:eastAsia="ko-KR"/>
              </w:rPr>
              <w:lastRenderedPageBreak/>
              <w:t xml:space="preserve">Revised Section 4.3 to include a concise error analysis, highlighting that standout players, such as Robert Lewandowski, can cause larger discrepancies between predicted </w:t>
            </w:r>
            <w:proofErr w:type="spellStart"/>
            <w:r w:rsidRPr="00B21749">
              <w:rPr>
                <w:rFonts w:ascii="Malgun Gothic" w:eastAsia="Gulim" w:hAnsi="Gulim" w:cs="Gulim"/>
                <w:b/>
                <w:bCs/>
                <w:color w:val="000000"/>
                <w:kern w:val="0"/>
                <w:sz w:val="18"/>
                <w:szCs w:val="18"/>
                <w:lang w:eastAsia="ko-KR"/>
              </w:rPr>
              <w:t>xG</w:t>
            </w:r>
            <w:proofErr w:type="spellEnd"/>
            <w:r w:rsidRPr="00B21749">
              <w:rPr>
                <w:rFonts w:ascii="Malgun Gothic" w:eastAsia="Gulim" w:hAnsi="Gulim" w:cs="Gulim"/>
                <w:b/>
                <w:bCs/>
                <w:color w:val="000000"/>
                <w:kern w:val="0"/>
                <w:sz w:val="18"/>
                <w:szCs w:val="18"/>
                <w:lang w:eastAsia="ko-KR"/>
              </w:rPr>
              <w:t xml:space="preserve"> and actual goals. Changes are highlighted in red in the </w:t>
            </w:r>
            <w:r w:rsidRPr="00B21749">
              <w:rPr>
                <w:rFonts w:ascii="Malgun Gothic" w:eastAsia="Gulim" w:hAnsi="Gulim" w:cs="Gulim"/>
                <w:b/>
                <w:bCs/>
                <w:color w:val="000000"/>
                <w:kern w:val="0"/>
                <w:sz w:val="18"/>
                <w:szCs w:val="18"/>
                <w:lang w:eastAsia="ko-KR"/>
              </w:rPr>
              <w:lastRenderedPageBreak/>
              <w:t>manuscript.</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00BC8426" w14:textId="77777777" w:rsidR="0013663B" w:rsidRPr="0013663B" w:rsidRDefault="0013663B" w:rsidP="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332925AA" w14:textId="77777777" w:rsidTr="00360534">
        <w:trPr>
          <w:trHeight w:val="1134"/>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67EB9FF5" w14:textId="77777777" w:rsidR="0013663B" w:rsidRPr="0013663B" w:rsidRDefault="0013663B" w:rsidP="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12</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556474A9" w14:textId="6D29F40A" w:rsidR="0013663B" w:rsidRPr="0013663B" w:rsidRDefault="00120E99" w:rsidP="00120E99">
            <w:pPr>
              <w:wordWrap w:val="0"/>
              <w:autoSpaceDE w:val="0"/>
              <w:autoSpaceDN w:val="0"/>
              <w:textAlignment w:val="baseline"/>
              <w:rPr>
                <w:rFonts w:ascii="함초롬바탕" w:eastAsia="Gulim" w:hAnsi="Gulim" w:cs="Gulim"/>
                <w:b/>
                <w:bCs/>
                <w:color w:val="000000"/>
                <w:kern w:val="0"/>
                <w:sz w:val="18"/>
                <w:szCs w:val="18"/>
                <w:lang w:eastAsia="ko-KR"/>
              </w:rPr>
            </w:pPr>
            <w:r w:rsidRPr="00120E99">
              <w:rPr>
                <w:rFonts w:ascii="함초롬바탕" w:eastAsia="Gulim" w:hAnsi="Gulim" w:cs="Gulim"/>
                <w:b/>
                <w:bCs/>
                <w:color w:val="000000"/>
                <w:kern w:val="0"/>
                <w:sz w:val="18"/>
                <w:szCs w:val="18"/>
                <w:lang w:eastAsia="ko-KR"/>
              </w:rPr>
              <w:t>Temporal inconsistency: Training on 2020/21 data and validating against 2022/23 goals without clear explanation of assumptions introduces noise and limits real-time applicability.</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9DC5E80" w14:textId="7C20209A" w:rsidR="0013663B" w:rsidRPr="0013663B" w:rsidRDefault="00353371" w:rsidP="00DE4F62">
            <w:pPr>
              <w:wordWrap w:val="0"/>
              <w:autoSpaceDE w:val="0"/>
              <w:autoSpaceDN w:val="0"/>
              <w:textAlignment w:val="baseline"/>
              <w:rPr>
                <w:rFonts w:ascii="함초롬바탕" w:eastAsia="Gulim" w:hAnsi="Gulim" w:cs="Gulim"/>
                <w:b/>
                <w:bCs/>
                <w:color w:val="000000"/>
                <w:kern w:val="0"/>
                <w:sz w:val="18"/>
                <w:szCs w:val="18"/>
                <w:lang w:eastAsia="ko-KR"/>
              </w:rPr>
            </w:pPr>
            <w:r w:rsidRPr="00353371">
              <w:rPr>
                <w:rFonts w:ascii="함초롬바탕" w:eastAsia="Gulim" w:hAnsi="Gulim" w:cs="Gulim"/>
                <w:b/>
                <w:bCs/>
                <w:color w:val="000000"/>
                <w:kern w:val="0"/>
                <w:sz w:val="18"/>
                <w:szCs w:val="18"/>
                <w:lang w:eastAsia="ko-KR"/>
              </w:rPr>
              <w:t xml:space="preserve">We thank the reviewer for this insightful comment. We acknowledge that using training data from the 2020/21 season and validating on the 2022/23 season introduces temporal inconsistencies, which is a limitation of the available dataset. This approach, however, allows us to assess the robustness and generalizability of our </w:t>
            </w:r>
            <w:proofErr w:type="spellStart"/>
            <w:r w:rsidRPr="00353371">
              <w:rPr>
                <w:rFonts w:ascii="함초롬바탕" w:eastAsia="Gulim" w:hAnsi="Gulim" w:cs="Gulim"/>
                <w:b/>
                <w:bCs/>
                <w:color w:val="000000"/>
                <w:kern w:val="0"/>
                <w:sz w:val="18"/>
                <w:szCs w:val="18"/>
                <w:lang w:eastAsia="ko-KR"/>
              </w:rPr>
              <w:t>xG</w:t>
            </w:r>
            <w:proofErr w:type="spellEnd"/>
            <w:r w:rsidRPr="00353371">
              <w:rPr>
                <w:rFonts w:ascii="함초롬바탕" w:eastAsia="Gulim" w:hAnsi="Gulim" w:cs="Gulim"/>
                <w:b/>
                <w:bCs/>
                <w:color w:val="000000"/>
                <w:kern w:val="0"/>
                <w:sz w:val="18"/>
                <w:szCs w:val="18"/>
                <w:lang w:eastAsia="ko-KR"/>
              </w:rPr>
              <w:t xml:space="preserve"> prediction model across seasons, simulating real-world scenarios where models trained on historical data are applied to future matches. Despite changes in team composition and player performance, the model captures underlying patterns in goal-scoring opportunities, maintaining reasonable predictive capability. We have revised Limitations section in the red color to address data restrictions, temporal gaps</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6220593" w14:textId="6A17ABC3" w:rsidR="0013663B" w:rsidRPr="0013663B" w:rsidRDefault="00BB344E" w:rsidP="00BB344E">
            <w:pPr>
              <w:wordWrap w:val="0"/>
              <w:autoSpaceDE w:val="0"/>
              <w:autoSpaceDN w:val="0"/>
              <w:textAlignment w:val="baseline"/>
              <w:rPr>
                <w:rFonts w:ascii="Malgun Gothic" w:eastAsia="Gulim" w:hAnsi="Gulim" w:cs="Gulim"/>
                <w:b/>
                <w:bCs/>
                <w:color w:val="000000"/>
                <w:kern w:val="0"/>
                <w:sz w:val="18"/>
                <w:szCs w:val="18"/>
                <w:lang w:eastAsia="ko-KR"/>
              </w:rPr>
            </w:pPr>
            <w:r w:rsidRPr="00BB344E">
              <w:rPr>
                <w:rFonts w:ascii="Malgun Gothic" w:eastAsia="Gulim" w:hAnsi="Gulim" w:cs="Gulim"/>
                <w:b/>
                <w:bCs/>
                <w:color w:val="000000"/>
                <w:kern w:val="0"/>
                <w:sz w:val="18"/>
                <w:szCs w:val="18"/>
                <w:lang w:eastAsia="ko-KR"/>
              </w:rPr>
              <w:t>We have revised the Limitations section to address data restrictions, temporal gaps, and other potential biases; the changes are highlighted in red in the manuscript.</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423CD7A1" w14:textId="77777777" w:rsidR="0013663B" w:rsidRPr="0013663B" w:rsidRDefault="0013663B" w:rsidP="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6079FF1E" w14:textId="77777777" w:rsidTr="00120E99">
        <w:trPr>
          <w:trHeight w:val="35"/>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4C96ACFE" w14:textId="77777777" w:rsidR="0013663B" w:rsidRPr="0013663B" w:rsidRDefault="0013663B" w:rsidP="00B41028">
            <w:pPr>
              <w:autoSpaceDE w:val="0"/>
              <w:autoSpaceDN w:val="0"/>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13</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4B777BFE" w14:textId="643FA819" w:rsidR="0013663B" w:rsidRPr="0013663B" w:rsidRDefault="00120E99" w:rsidP="00B41028">
            <w:pPr>
              <w:wordWrap w:val="0"/>
              <w:autoSpaceDE w:val="0"/>
              <w:autoSpaceDN w:val="0"/>
              <w:textAlignment w:val="baseline"/>
              <w:rPr>
                <w:rFonts w:ascii="함초롬바탕" w:eastAsia="Gulim" w:hAnsi="Gulim" w:cs="Gulim"/>
                <w:b/>
                <w:bCs/>
                <w:color w:val="000000"/>
                <w:kern w:val="0"/>
                <w:sz w:val="18"/>
                <w:szCs w:val="18"/>
                <w:lang w:eastAsia="ko-KR"/>
              </w:rPr>
            </w:pPr>
            <w:r w:rsidRPr="00120E99">
              <w:rPr>
                <w:rFonts w:ascii="함초롬바탕" w:eastAsia="Gulim" w:hAnsi="Gulim" w:cs="Gulim"/>
                <w:b/>
                <w:bCs/>
                <w:color w:val="000000"/>
                <w:kern w:val="0"/>
                <w:sz w:val="18"/>
                <w:szCs w:val="18"/>
                <w:lang w:eastAsia="ko-KR"/>
              </w:rPr>
              <w:t xml:space="preserve">Overclaims: Statements like </w:t>
            </w:r>
            <w:r w:rsidRPr="00120E99">
              <w:rPr>
                <w:rFonts w:ascii="함초롬바탕" w:eastAsia="Gulim" w:hAnsi="Gulim" w:cs="Gulim"/>
                <w:b/>
                <w:bCs/>
                <w:color w:val="000000"/>
                <w:kern w:val="0"/>
                <w:sz w:val="18"/>
                <w:szCs w:val="18"/>
                <w:lang w:eastAsia="ko-KR"/>
              </w:rPr>
              <w:t>“</w:t>
            </w:r>
            <w:r w:rsidRPr="00120E99">
              <w:rPr>
                <w:rFonts w:ascii="함초롬바탕" w:eastAsia="Gulim" w:hAnsi="Gulim" w:cs="Gulim"/>
                <w:b/>
                <w:bCs/>
                <w:color w:val="000000"/>
                <w:kern w:val="0"/>
                <w:sz w:val="18"/>
                <w:szCs w:val="18"/>
                <w:lang w:eastAsia="ko-KR"/>
              </w:rPr>
              <w:t>our model effectively predicts expected goals</w:t>
            </w:r>
            <w:r w:rsidRPr="00120E99">
              <w:rPr>
                <w:rFonts w:ascii="함초롬바탕" w:eastAsia="Gulim" w:hAnsi="Gulim" w:cs="Gulim"/>
                <w:b/>
                <w:bCs/>
                <w:color w:val="000000"/>
                <w:kern w:val="0"/>
                <w:sz w:val="18"/>
                <w:szCs w:val="18"/>
                <w:lang w:eastAsia="ko-KR"/>
              </w:rPr>
              <w:t>”</w:t>
            </w:r>
            <w:r w:rsidRPr="00120E99">
              <w:rPr>
                <w:rFonts w:ascii="함초롬바탕" w:eastAsia="Gulim" w:hAnsi="Gulim" w:cs="Gulim"/>
                <w:b/>
                <w:bCs/>
                <w:color w:val="000000"/>
                <w:kern w:val="0"/>
                <w:sz w:val="18"/>
                <w:szCs w:val="18"/>
                <w:lang w:eastAsia="ko-KR"/>
              </w:rPr>
              <w:t xml:space="preserve"> are broad and unqualified.</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1DC9272" w14:textId="54025309" w:rsidR="0013663B" w:rsidRPr="0013663B" w:rsidRDefault="008361C6" w:rsidP="00B41028">
            <w:pPr>
              <w:wordWrap w:val="0"/>
              <w:autoSpaceDE w:val="0"/>
              <w:autoSpaceDN w:val="0"/>
              <w:textAlignment w:val="baseline"/>
              <w:rPr>
                <w:rFonts w:ascii="함초롬바탕" w:eastAsia="Gulim" w:hAnsi="Gulim" w:cs="Gulim"/>
                <w:b/>
                <w:bCs/>
                <w:color w:val="000000"/>
                <w:kern w:val="0"/>
                <w:sz w:val="18"/>
                <w:szCs w:val="18"/>
                <w:lang w:eastAsia="ko-KR"/>
              </w:rPr>
            </w:pPr>
            <w:r w:rsidRPr="008361C6">
              <w:rPr>
                <w:rFonts w:ascii="함초롬바탕" w:eastAsia="Gulim" w:hAnsi="Gulim" w:cs="Gulim"/>
                <w:b/>
                <w:bCs/>
                <w:color w:val="000000"/>
                <w:kern w:val="0"/>
                <w:sz w:val="18"/>
                <w:szCs w:val="18"/>
                <w:lang w:eastAsia="ko-KR"/>
              </w:rPr>
              <w:t xml:space="preserve">We thank the reviewer for this insightful comment. We have revised the statement in Section 5 to use </w:t>
            </w:r>
            <w:r w:rsidRPr="008361C6">
              <w:rPr>
                <w:rFonts w:ascii="함초롬바탕" w:eastAsia="Gulim" w:hAnsi="Gulim" w:cs="Gulim"/>
                <w:b/>
                <w:bCs/>
                <w:color w:val="000000"/>
                <w:kern w:val="0"/>
                <w:sz w:val="18"/>
                <w:szCs w:val="18"/>
                <w:lang w:eastAsia="ko-KR"/>
              </w:rPr>
              <w:t>“</w:t>
            </w:r>
            <w:r w:rsidRPr="008361C6">
              <w:rPr>
                <w:rFonts w:ascii="함초롬바탕" w:eastAsia="Gulim" w:hAnsi="Gulim" w:cs="Gulim"/>
                <w:b/>
                <w:bCs/>
                <w:color w:val="000000"/>
                <w:kern w:val="0"/>
                <w:sz w:val="18"/>
                <w:szCs w:val="18"/>
                <w:lang w:eastAsia="ko-KR"/>
              </w:rPr>
              <w:t>reasonable</w:t>
            </w:r>
            <w:r w:rsidRPr="008361C6">
              <w:rPr>
                <w:rFonts w:ascii="함초롬바탕" w:eastAsia="Gulim" w:hAnsi="Gulim" w:cs="Gulim"/>
                <w:b/>
                <w:bCs/>
                <w:color w:val="000000"/>
                <w:kern w:val="0"/>
                <w:sz w:val="18"/>
                <w:szCs w:val="18"/>
                <w:lang w:eastAsia="ko-KR"/>
              </w:rPr>
              <w:t>”</w:t>
            </w:r>
            <w:r w:rsidRPr="008361C6">
              <w:rPr>
                <w:rFonts w:ascii="함초롬바탕" w:eastAsia="Gulim" w:hAnsi="Gulim" w:cs="Gulim"/>
                <w:b/>
                <w:bCs/>
                <w:color w:val="000000"/>
                <w:kern w:val="0"/>
                <w:sz w:val="18"/>
                <w:szCs w:val="18"/>
                <w:lang w:eastAsia="ko-KR"/>
              </w:rPr>
              <w:t xml:space="preserve"> instead of </w:t>
            </w:r>
            <w:r w:rsidRPr="008361C6">
              <w:rPr>
                <w:rFonts w:ascii="함초롬바탕" w:eastAsia="Gulim" w:hAnsi="Gulim" w:cs="Gulim"/>
                <w:b/>
                <w:bCs/>
                <w:color w:val="000000"/>
                <w:kern w:val="0"/>
                <w:sz w:val="18"/>
                <w:szCs w:val="18"/>
                <w:lang w:eastAsia="ko-KR"/>
              </w:rPr>
              <w:t>“</w:t>
            </w:r>
            <w:r w:rsidRPr="008361C6">
              <w:rPr>
                <w:rFonts w:ascii="함초롬바탕" w:eastAsia="Gulim" w:hAnsi="Gulim" w:cs="Gulim"/>
                <w:b/>
                <w:bCs/>
                <w:color w:val="000000"/>
                <w:kern w:val="0"/>
                <w:sz w:val="18"/>
                <w:szCs w:val="18"/>
                <w:lang w:eastAsia="ko-KR"/>
              </w:rPr>
              <w:t>effectively,</w:t>
            </w:r>
            <w:r w:rsidRPr="008361C6">
              <w:rPr>
                <w:rFonts w:ascii="함초롬바탕" w:eastAsia="Gulim" w:hAnsi="Gulim" w:cs="Gulim"/>
                <w:b/>
                <w:bCs/>
                <w:color w:val="000000"/>
                <w:kern w:val="0"/>
                <w:sz w:val="18"/>
                <w:szCs w:val="18"/>
                <w:lang w:eastAsia="ko-KR"/>
              </w:rPr>
              <w:t>”</w:t>
            </w:r>
            <w:r w:rsidRPr="008361C6">
              <w:rPr>
                <w:rFonts w:ascii="함초롬바탕" w:eastAsia="Gulim" w:hAnsi="Gulim" w:cs="Gulim"/>
                <w:b/>
                <w:bCs/>
                <w:color w:val="000000"/>
                <w:kern w:val="0"/>
                <w:sz w:val="18"/>
                <w:szCs w:val="18"/>
                <w:lang w:eastAsia="ko-KR"/>
              </w:rPr>
              <w:t xml:space="preserve"> softening the claim and ensuring a more accurate representation of our model</w:t>
            </w:r>
            <w:r w:rsidRPr="008361C6">
              <w:rPr>
                <w:rFonts w:ascii="함초롬바탕" w:eastAsia="Gulim" w:hAnsi="Gulim" w:cs="Gulim"/>
                <w:b/>
                <w:bCs/>
                <w:color w:val="000000"/>
                <w:kern w:val="0"/>
                <w:sz w:val="18"/>
                <w:szCs w:val="18"/>
                <w:lang w:eastAsia="ko-KR"/>
              </w:rPr>
              <w:t>’</w:t>
            </w:r>
            <w:r w:rsidRPr="008361C6">
              <w:rPr>
                <w:rFonts w:ascii="함초롬바탕" w:eastAsia="Gulim" w:hAnsi="Gulim" w:cs="Gulim"/>
                <w:b/>
                <w:bCs/>
                <w:color w:val="000000"/>
                <w:kern w:val="0"/>
                <w:sz w:val="18"/>
                <w:szCs w:val="18"/>
                <w:lang w:eastAsia="ko-KR"/>
              </w:rPr>
              <w:t xml:space="preserve">s predictive performance. The </w:t>
            </w:r>
            <w:r w:rsidRPr="008361C6">
              <w:rPr>
                <w:rFonts w:ascii="함초롬바탕" w:eastAsia="Gulim" w:hAnsi="Gulim" w:cs="Gulim"/>
                <w:b/>
                <w:bCs/>
                <w:color w:val="000000"/>
                <w:kern w:val="0"/>
                <w:sz w:val="18"/>
                <w:szCs w:val="18"/>
                <w:lang w:eastAsia="ko-KR"/>
              </w:rPr>
              <w:lastRenderedPageBreak/>
              <w:t>changes are highlighted in red in the manuscript.</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5EAEAB8" w14:textId="788DAF3E" w:rsidR="0013663B" w:rsidRPr="0013663B" w:rsidRDefault="00B41028" w:rsidP="00B41028">
            <w:pPr>
              <w:wordWrap w:val="0"/>
              <w:autoSpaceDE w:val="0"/>
              <w:autoSpaceDN w:val="0"/>
              <w:textAlignment w:val="baseline"/>
              <w:rPr>
                <w:rFonts w:ascii="Malgun Gothic" w:eastAsia="Gulim" w:hAnsi="Gulim" w:cs="Gulim"/>
                <w:b/>
                <w:bCs/>
                <w:color w:val="000000"/>
                <w:kern w:val="0"/>
                <w:sz w:val="18"/>
                <w:szCs w:val="18"/>
                <w:lang w:eastAsia="ko-KR"/>
              </w:rPr>
            </w:pPr>
            <w:r w:rsidRPr="00B41028">
              <w:rPr>
                <w:rFonts w:ascii="Malgun Gothic" w:eastAsia="Gulim" w:hAnsi="Gulim" w:cs="Gulim"/>
                <w:b/>
                <w:bCs/>
                <w:color w:val="000000"/>
                <w:kern w:val="0"/>
                <w:sz w:val="18"/>
                <w:szCs w:val="18"/>
                <w:lang w:eastAsia="ko-KR"/>
              </w:rPr>
              <w:lastRenderedPageBreak/>
              <w:t xml:space="preserve">Revised Section 5 to replace </w:t>
            </w:r>
            <w:r w:rsidRPr="00B41028">
              <w:rPr>
                <w:rFonts w:ascii="Malgun Gothic" w:eastAsia="Gulim" w:hAnsi="Gulim" w:cs="Gulim"/>
                <w:b/>
                <w:bCs/>
                <w:color w:val="000000"/>
                <w:kern w:val="0"/>
                <w:sz w:val="18"/>
                <w:szCs w:val="18"/>
                <w:lang w:eastAsia="ko-KR"/>
              </w:rPr>
              <w:t>“</w:t>
            </w:r>
            <w:r w:rsidRPr="00B41028">
              <w:rPr>
                <w:rFonts w:ascii="Malgun Gothic" w:eastAsia="Gulim" w:hAnsi="Gulim" w:cs="Gulim"/>
                <w:b/>
                <w:bCs/>
                <w:color w:val="000000"/>
                <w:kern w:val="0"/>
                <w:sz w:val="18"/>
                <w:szCs w:val="18"/>
                <w:lang w:eastAsia="ko-KR"/>
              </w:rPr>
              <w:t>effectively</w:t>
            </w:r>
            <w:r w:rsidRPr="00B41028">
              <w:rPr>
                <w:rFonts w:ascii="Malgun Gothic" w:eastAsia="Gulim" w:hAnsi="Gulim" w:cs="Gulim"/>
                <w:b/>
                <w:bCs/>
                <w:color w:val="000000"/>
                <w:kern w:val="0"/>
                <w:sz w:val="18"/>
                <w:szCs w:val="18"/>
                <w:lang w:eastAsia="ko-KR"/>
              </w:rPr>
              <w:t>”</w:t>
            </w:r>
            <w:r w:rsidRPr="00B41028">
              <w:rPr>
                <w:rFonts w:ascii="Malgun Gothic" w:eastAsia="Gulim" w:hAnsi="Gulim" w:cs="Gulim"/>
                <w:b/>
                <w:bCs/>
                <w:color w:val="000000"/>
                <w:kern w:val="0"/>
                <w:sz w:val="18"/>
                <w:szCs w:val="18"/>
                <w:lang w:eastAsia="ko-KR"/>
              </w:rPr>
              <w:t xml:space="preserve"> with </w:t>
            </w:r>
            <w:r w:rsidRPr="00B41028">
              <w:rPr>
                <w:rFonts w:ascii="Malgun Gothic" w:eastAsia="Gulim" w:hAnsi="Gulim" w:cs="Gulim"/>
                <w:b/>
                <w:bCs/>
                <w:color w:val="000000"/>
                <w:kern w:val="0"/>
                <w:sz w:val="18"/>
                <w:szCs w:val="18"/>
                <w:lang w:eastAsia="ko-KR"/>
              </w:rPr>
              <w:t>“</w:t>
            </w:r>
            <w:r w:rsidRPr="00B41028">
              <w:rPr>
                <w:rFonts w:ascii="Malgun Gothic" w:eastAsia="Gulim" w:hAnsi="Gulim" w:cs="Gulim"/>
                <w:b/>
                <w:bCs/>
                <w:color w:val="000000"/>
                <w:kern w:val="0"/>
                <w:sz w:val="18"/>
                <w:szCs w:val="18"/>
                <w:lang w:eastAsia="ko-KR"/>
              </w:rPr>
              <w:t>reasonably</w:t>
            </w:r>
            <w:r w:rsidRPr="00B41028">
              <w:rPr>
                <w:rFonts w:ascii="Malgun Gothic" w:eastAsia="Gulim" w:hAnsi="Gulim" w:cs="Gulim"/>
                <w:b/>
                <w:bCs/>
                <w:color w:val="000000"/>
                <w:kern w:val="0"/>
                <w:sz w:val="18"/>
                <w:szCs w:val="18"/>
                <w:lang w:eastAsia="ko-KR"/>
              </w:rPr>
              <w:t>”</w:t>
            </w:r>
            <w:r w:rsidRPr="00B41028">
              <w:rPr>
                <w:rFonts w:ascii="Malgun Gothic" w:eastAsia="Gulim" w:hAnsi="Gulim" w:cs="Gulim"/>
                <w:b/>
                <w:bCs/>
                <w:color w:val="000000"/>
                <w:kern w:val="0"/>
                <w:sz w:val="18"/>
                <w:szCs w:val="18"/>
                <w:lang w:eastAsia="ko-KR"/>
              </w:rPr>
              <w:t xml:space="preserve"> when describing the model</w:t>
            </w:r>
            <w:r w:rsidRPr="00B41028">
              <w:rPr>
                <w:rFonts w:ascii="Malgun Gothic" w:eastAsia="Gulim" w:hAnsi="Gulim" w:cs="Gulim"/>
                <w:b/>
                <w:bCs/>
                <w:color w:val="000000"/>
                <w:kern w:val="0"/>
                <w:sz w:val="18"/>
                <w:szCs w:val="18"/>
                <w:lang w:eastAsia="ko-KR"/>
              </w:rPr>
              <w:t>’</w:t>
            </w:r>
            <w:r w:rsidRPr="00B41028">
              <w:rPr>
                <w:rFonts w:ascii="Malgun Gothic" w:eastAsia="Gulim" w:hAnsi="Gulim" w:cs="Gulim"/>
                <w:b/>
                <w:bCs/>
                <w:color w:val="000000"/>
                <w:kern w:val="0"/>
                <w:sz w:val="18"/>
                <w:szCs w:val="18"/>
                <w:lang w:eastAsia="ko-KR"/>
              </w:rPr>
              <w:t>s prediction of expected goals, softening the claim and providing a more accurate and cautious interpretation of the results. Changes are highlighted in red in the manuscript.</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603B5D5F" w14:textId="77777777" w:rsidR="0013663B" w:rsidRPr="0013663B" w:rsidRDefault="0013663B" w:rsidP="00B41028">
            <w:pPr>
              <w:autoSpaceDE w:val="0"/>
              <w:autoSpaceDN w:val="0"/>
              <w:jc w:val="center"/>
              <w:textAlignment w:val="baseline"/>
              <w:rPr>
                <w:rFonts w:ascii="Malgun Gothic" w:eastAsia="Gulim" w:hAnsi="Gulim" w:cs="Gulim"/>
                <w:b/>
                <w:bCs/>
                <w:color w:val="000000"/>
                <w:kern w:val="0"/>
                <w:sz w:val="18"/>
                <w:szCs w:val="18"/>
                <w:lang w:eastAsia="ko-KR"/>
              </w:rPr>
            </w:pPr>
          </w:p>
        </w:tc>
      </w:tr>
      <w:tr w:rsidR="0013663B" w:rsidRPr="0013663B" w14:paraId="395339AD" w14:textId="77777777" w:rsidTr="00360534">
        <w:trPr>
          <w:trHeight w:val="1134"/>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433D1A88" w14:textId="77777777" w:rsidR="0013663B" w:rsidRPr="0013663B" w:rsidRDefault="0013663B" w:rsidP="00B41028">
            <w:pPr>
              <w:autoSpaceDE w:val="0"/>
              <w:autoSpaceDN w:val="0"/>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14</w:t>
            </w:r>
          </w:p>
        </w:tc>
        <w:tc>
          <w:tcPr>
            <w:tcW w:w="3952" w:type="dxa"/>
            <w:gridSpan w:val="2"/>
            <w:tcBorders>
              <w:top w:val="single" w:sz="2" w:space="0" w:color="000000"/>
              <w:left w:val="single" w:sz="2" w:space="0" w:color="000000"/>
              <w:bottom w:val="single" w:sz="2" w:space="0" w:color="000000"/>
              <w:right w:val="single" w:sz="2" w:space="0" w:color="000000"/>
            </w:tcBorders>
            <w:shd w:val="clear" w:color="auto" w:fill="DDDDDD"/>
            <w:tcMar>
              <w:top w:w="28" w:type="dxa"/>
              <w:left w:w="28" w:type="dxa"/>
              <w:bottom w:w="28" w:type="dxa"/>
              <w:right w:w="28" w:type="dxa"/>
            </w:tcMar>
            <w:vAlign w:val="center"/>
            <w:hideMark/>
          </w:tcPr>
          <w:p w14:paraId="1A2FBE2F" w14:textId="2D56A454" w:rsidR="0013663B" w:rsidRPr="0013663B" w:rsidRDefault="00120E99" w:rsidP="00B41028">
            <w:pPr>
              <w:wordWrap w:val="0"/>
              <w:autoSpaceDE w:val="0"/>
              <w:autoSpaceDN w:val="0"/>
              <w:textAlignment w:val="baseline"/>
              <w:rPr>
                <w:rFonts w:ascii="함초롬바탕" w:eastAsia="Gulim" w:hAnsi="Gulim" w:cs="Gulim"/>
                <w:b/>
                <w:bCs/>
                <w:color w:val="000000"/>
                <w:kern w:val="0"/>
                <w:sz w:val="18"/>
                <w:szCs w:val="18"/>
                <w:lang w:eastAsia="ko-KR"/>
              </w:rPr>
            </w:pPr>
            <w:r w:rsidRPr="00120E99">
              <w:rPr>
                <w:rFonts w:ascii="함초롬바탕" w:eastAsia="Gulim" w:hAnsi="Gulim" w:cs="Gulim"/>
                <w:b/>
                <w:bCs/>
                <w:color w:val="000000"/>
                <w:kern w:val="0"/>
                <w:sz w:val="18"/>
                <w:szCs w:val="18"/>
                <w:lang w:eastAsia="ko-KR"/>
              </w:rPr>
              <w:t>The conclusion implies general applicability but does not acknowledge limitations clearly.</w:t>
            </w:r>
            <w:r>
              <w:rPr>
                <w:rFonts w:ascii="함초롬바탕" w:eastAsia="Gulim" w:hAnsi="Gulim" w:cs="Gulim"/>
                <w:b/>
                <w:bCs/>
                <w:color w:val="000000"/>
                <w:kern w:val="0"/>
                <w:sz w:val="18"/>
                <w:szCs w:val="18"/>
                <w:lang w:eastAsia="ko-KR"/>
              </w:rPr>
              <w:t xml:space="preserve"> There is r</w:t>
            </w:r>
            <w:r w:rsidRPr="00120E99">
              <w:rPr>
                <w:rFonts w:ascii="함초롬바탕" w:eastAsia="Gulim" w:hAnsi="Gulim" w:cs="Gulim"/>
                <w:b/>
                <w:bCs/>
                <w:color w:val="000000"/>
                <w:kern w:val="0"/>
                <w:sz w:val="18"/>
                <w:szCs w:val="18"/>
                <w:lang w:eastAsia="ko-KR"/>
              </w:rPr>
              <w:t>epetition of earlier claims without added insight.</w:t>
            </w:r>
            <w:r>
              <w:rPr>
                <w:rFonts w:ascii="함초롬바탕" w:eastAsia="Gulim" w:hAnsi="Gulim" w:cs="Gulim"/>
                <w:b/>
                <w:bCs/>
                <w:color w:val="000000"/>
                <w:kern w:val="0"/>
                <w:sz w:val="18"/>
                <w:szCs w:val="18"/>
                <w:lang w:eastAsia="ko-KR"/>
              </w:rPr>
              <w:t xml:space="preserve"> Further, this section</w:t>
            </w:r>
            <w:r w:rsidRPr="00120E99">
              <w:rPr>
                <w:rFonts w:ascii="함초롬바탕" w:eastAsia="Gulim" w:hAnsi="Gulim" w:cs="Gulim"/>
                <w:b/>
                <w:bCs/>
                <w:color w:val="000000"/>
                <w:kern w:val="0"/>
                <w:sz w:val="18"/>
                <w:szCs w:val="18"/>
                <w:lang w:eastAsia="ko-KR"/>
              </w:rPr>
              <w:t xml:space="preserve"> does not stress what makes this study </w:t>
            </w:r>
            <w:r w:rsidRPr="00120E99">
              <w:rPr>
                <w:rFonts w:ascii="함초롬바탕" w:eastAsia="Gulim" w:hAnsi="Gulim" w:cs="Gulim"/>
                <w:b/>
                <w:bCs/>
                <w:i/>
                <w:iCs/>
                <w:color w:val="000000"/>
                <w:kern w:val="0"/>
                <w:sz w:val="18"/>
                <w:szCs w:val="18"/>
                <w:lang w:eastAsia="ko-KR"/>
              </w:rPr>
              <w:t>original</w:t>
            </w:r>
            <w:r w:rsidRPr="00120E99">
              <w:rPr>
                <w:rFonts w:ascii="함초롬바탕" w:eastAsia="Gulim" w:hAnsi="Gulim" w:cs="Gulim"/>
                <w:b/>
                <w:bCs/>
                <w:color w:val="000000"/>
                <w:kern w:val="0"/>
                <w:sz w:val="18"/>
                <w:szCs w:val="18"/>
                <w:lang w:eastAsia="ko-KR"/>
              </w:rPr>
              <w:t xml:space="preserve"> in the ML + soccer </w:t>
            </w:r>
            <w:proofErr w:type="spellStart"/>
            <w:r w:rsidRPr="00120E99">
              <w:rPr>
                <w:rFonts w:ascii="함초롬바탕" w:eastAsia="Gulim" w:hAnsi="Gulim" w:cs="Gulim"/>
                <w:b/>
                <w:bCs/>
                <w:color w:val="000000"/>
                <w:kern w:val="0"/>
                <w:sz w:val="18"/>
                <w:szCs w:val="18"/>
                <w:lang w:eastAsia="ko-KR"/>
              </w:rPr>
              <w:t>xG</w:t>
            </w:r>
            <w:proofErr w:type="spellEnd"/>
            <w:r w:rsidRPr="00120E99">
              <w:rPr>
                <w:rFonts w:ascii="함초롬바탕" w:eastAsia="Gulim" w:hAnsi="Gulim" w:cs="Gulim"/>
                <w:b/>
                <w:bCs/>
                <w:color w:val="000000"/>
                <w:kern w:val="0"/>
                <w:sz w:val="18"/>
                <w:szCs w:val="18"/>
                <w:lang w:eastAsia="ko-KR"/>
              </w:rPr>
              <w:t xml:space="preserve"> literature.</w:t>
            </w:r>
          </w:p>
        </w:tc>
        <w:tc>
          <w:tcPr>
            <w:tcW w:w="39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49FBE55" w14:textId="1F4D6548" w:rsidR="0013663B" w:rsidRPr="0013663B" w:rsidRDefault="00E40597" w:rsidP="00B41028">
            <w:pPr>
              <w:wordWrap w:val="0"/>
              <w:autoSpaceDE w:val="0"/>
              <w:autoSpaceDN w:val="0"/>
              <w:textAlignment w:val="baseline"/>
              <w:rPr>
                <w:rFonts w:ascii="함초롬바탕" w:eastAsia="Gulim" w:hAnsi="Gulim" w:cs="Gulim"/>
                <w:b/>
                <w:bCs/>
                <w:color w:val="000000"/>
                <w:kern w:val="0"/>
                <w:sz w:val="18"/>
                <w:szCs w:val="18"/>
                <w:lang w:eastAsia="ko-KR"/>
              </w:rPr>
            </w:pPr>
            <w:r w:rsidRPr="00E40597">
              <w:rPr>
                <w:rFonts w:ascii="함초롬바탕" w:eastAsia="Gulim" w:hAnsi="Gulim" w:cs="Gulim"/>
                <w:b/>
                <w:bCs/>
                <w:color w:val="000000"/>
                <w:kern w:val="0"/>
                <w:sz w:val="18"/>
                <w:szCs w:val="18"/>
                <w:lang w:eastAsia="ko-KR"/>
              </w:rPr>
              <w:t>We thank the reviewer for this insightful comment. We have revised the Conclusion to adopt a more measured tone, emphasizing the study</w:t>
            </w:r>
            <w:r w:rsidRPr="00E40597">
              <w:rPr>
                <w:rFonts w:ascii="함초롬바탕" w:eastAsia="Gulim" w:hAnsi="Gulim" w:cs="Gulim"/>
                <w:b/>
                <w:bCs/>
                <w:color w:val="000000"/>
                <w:kern w:val="0"/>
                <w:sz w:val="18"/>
                <w:szCs w:val="18"/>
                <w:lang w:eastAsia="ko-KR"/>
              </w:rPr>
              <w:t>’</w:t>
            </w:r>
            <w:r w:rsidRPr="00E40597">
              <w:rPr>
                <w:rFonts w:ascii="함초롬바탕" w:eastAsia="Gulim" w:hAnsi="Gulim" w:cs="Gulim"/>
                <w:b/>
                <w:bCs/>
                <w:color w:val="000000"/>
                <w:kern w:val="0"/>
                <w:sz w:val="18"/>
                <w:szCs w:val="18"/>
                <w:lang w:eastAsia="ko-KR"/>
              </w:rPr>
              <w:t xml:space="preserve">s contributions and originality in integrating coaching-related features into </w:t>
            </w:r>
            <w:proofErr w:type="spellStart"/>
            <w:r w:rsidRPr="00E40597">
              <w:rPr>
                <w:rFonts w:ascii="함초롬바탕" w:eastAsia="Gulim" w:hAnsi="Gulim" w:cs="Gulim"/>
                <w:b/>
                <w:bCs/>
                <w:color w:val="000000"/>
                <w:kern w:val="0"/>
                <w:sz w:val="18"/>
                <w:szCs w:val="18"/>
                <w:lang w:eastAsia="ko-KR"/>
              </w:rPr>
              <w:t>xG</w:t>
            </w:r>
            <w:proofErr w:type="spellEnd"/>
            <w:r w:rsidRPr="00E40597">
              <w:rPr>
                <w:rFonts w:ascii="함초롬바탕" w:eastAsia="Gulim" w:hAnsi="Gulim" w:cs="Gulim"/>
                <w:b/>
                <w:bCs/>
                <w:color w:val="000000"/>
                <w:kern w:val="0"/>
                <w:sz w:val="18"/>
                <w:szCs w:val="18"/>
                <w:lang w:eastAsia="ko-KR"/>
              </w:rPr>
              <w:t xml:space="preserve"> prediction models while avoiding repetition of earlier claims. The Limitations are now clearly addressed in a dedicated </w:t>
            </w:r>
            <w:proofErr w:type="gramStart"/>
            <w:r w:rsidRPr="00E40597">
              <w:rPr>
                <w:rFonts w:ascii="함초롬바탕" w:eastAsia="Gulim" w:hAnsi="Gulim" w:cs="Gulim"/>
                <w:b/>
                <w:bCs/>
                <w:color w:val="000000"/>
                <w:kern w:val="0"/>
                <w:sz w:val="18"/>
                <w:szCs w:val="18"/>
                <w:lang w:eastAsia="ko-KR"/>
              </w:rPr>
              <w:t>section</w:t>
            </w:r>
            <w:r w:rsidR="00EF0B4F">
              <w:rPr>
                <w:rFonts w:ascii="함초롬바탕" w:eastAsia="Gulim" w:hAnsi="Gulim" w:cs="Gulim"/>
                <w:b/>
                <w:bCs/>
                <w:color w:val="000000"/>
                <w:kern w:val="0"/>
                <w:sz w:val="18"/>
                <w:szCs w:val="18"/>
                <w:lang w:eastAsia="ko-KR"/>
              </w:rPr>
              <w:t>(</w:t>
            </w:r>
            <w:proofErr w:type="gramEnd"/>
            <w:r w:rsidR="00EF0B4F">
              <w:rPr>
                <w:rFonts w:ascii="함초롬바탕" w:eastAsia="Gulim" w:hAnsi="Gulim" w:cs="Gulim"/>
                <w:b/>
                <w:bCs/>
                <w:color w:val="000000"/>
                <w:kern w:val="0"/>
                <w:sz w:val="18"/>
                <w:szCs w:val="18"/>
                <w:lang w:eastAsia="ko-KR"/>
              </w:rPr>
              <w:t>Section 6)</w:t>
            </w:r>
            <w:r w:rsidRPr="00E40597">
              <w:rPr>
                <w:rFonts w:ascii="함초롬바탕" w:eastAsia="Gulim" w:hAnsi="Gulim" w:cs="Gulim"/>
                <w:b/>
                <w:bCs/>
                <w:color w:val="000000"/>
                <w:kern w:val="0"/>
                <w:sz w:val="18"/>
                <w:szCs w:val="18"/>
                <w:lang w:eastAsia="ko-KR"/>
              </w:rPr>
              <w:t xml:space="preserve">, and the Conclusion focuses on the practical implications and key findings of our work. All revisions are highlighted in red in Section </w:t>
            </w:r>
            <w:r w:rsidR="0093691F">
              <w:rPr>
                <w:rFonts w:ascii="함초롬바탕" w:eastAsia="Gulim" w:hAnsi="Gulim" w:cs="Gulim"/>
                <w:b/>
                <w:bCs/>
                <w:color w:val="000000"/>
                <w:kern w:val="0"/>
                <w:sz w:val="18"/>
                <w:szCs w:val="18"/>
                <w:lang w:eastAsia="ko-KR"/>
              </w:rPr>
              <w:t>7</w:t>
            </w:r>
          </w:p>
        </w:tc>
        <w:tc>
          <w:tcPr>
            <w:tcW w:w="42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F5591A0" w14:textId="6E9D3984" w:rsidR="0013663B" w:rsidRPr="0013663B" w:rsidRDefault="00FC221F" w:rsidP="00B41028">
            <w:pPr>
              <w:wordWrap w:val="0"/>
              <w:autoSpaceDE w:val="0"/>
              <w:autoSpaceDN w:val="0"/>
              <w:textAlignment w:val="baseline"/>
              <w:rPr>
                <w:rFonts w:ascii="Malgun Gothic" w:eastAsia="Gulim" w:hAnsi="Gulim" w:cs="Gulim"/>
                <w:b/>
                <w:bCs/>
                <w:color w:val="000000"/>
                <w:kern w:val="0"/>
                <w:sz w:val="18"/>
                <w:szCs w:val="18"/>
                <w:lang w:eastAsia="ko-KR"/>
              </w:rPr>
            </w:pPr>
            <w:r w:rsidRPr="00FC221F">
              <w:rPr>
                <w:rFonts w:ascii="Malgun Gothic" w:eastAsia="Gulim" w:hAnsi="Gulim" w:cs="Gulim"/>
                <w:b/>
                <w:bCs/>
                <w:color w:val="000000"/>
                <w:kern w:val="0"/>
                <w:sz w:val="18"/>
                <w:szCs w:val="18"/>
                <w:lang w:eastAsia="ko-KR"/>
              </w:rPr>
              <w:t xml:space="preserve">Revised the Conclusion to emphasize study originality and practical implications, removed repetitive claims, and clearly refer readers to the dedicated Limitations section. Changes are highlighted in red in Section </w:t>
            </w:r>
            <w:r>
              <w:rPr>
                <w:rFonts w:ascii="Malgun Gothic" w:eastAsia="Gulim" w:hAnsi="Gulim" w:cs="Gulim"/>
                <w:b/>
                <w:bCs/>
                <w:color w:val="000000"/>
                <w:kern w:val="0"/>
                <w:sz w:val="18"/>
                <w:szCs w:val="18"/>
                <w:lang w:eastAsia="ko-KR"/>
              </w:rPr>
              <w:t>7.</w:t>
            </w:r>
          </w:p>
        </w:tc>
        <w:tc>
          <w:tcPr>
            <w:tcW w:w="1400"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40C0A3A8" w14:textId="77777777" w:rsidR="0013663B" w:rsidRPr="0013663B" w:rsidRDefault="0013663B" w:rsidP="00B41028">
            <w:pPr>
              <w:autoSpaceDE w:val="0"/>
              <w:autoSpaceDN w:val="0"/>
              <w:jc w:val="center"/>
              <w:textAlignment w:val="baseline"/>
              <w:rPr>
                <w:rFonts w:ascii="Malgun Gothic" w:eastAsia="Gulim" w:hAnsi="Gulim" w:cs="Gulim"/>
                <w:b/>
                <w:bCs/>
                <w:color w:val="000000"/>
                <w:kern w:val="0"/>
                <w:sz w:val="18"/>
                <w:szCs w:val="18"/>
                <w:lang w:eastAsia="ko-KR"/>
              </w:rPr>
            </w:pPr>
          </w:p>
        </w:tc>
      </w:tr>
    </w:tbl>
    <w:p w14:paraId="6D4D85E4" w14:textId="77777777" w:rsidR="0013663B" w:rsidRDefault="0013663B" w:rsidP="00B41028"/>
    <w:p w14:paraId="66CD90FD" w14:textId="77777777" w:rsidR="0013663B" w:rsidRDefault="0013663B" w:rsidP="00B41028"/>
    <w:p w14:paraId="47C3664B" w14:textId="77777777" w:rsidR="0013663B" w:rsidRDefault="0013663B" w:rsidP="00B41028"/>
    <w:p w14:paraId="388F4A36" w14:textId="77777777" w:rsidR="0013663B" w:rsidRDefault="0013663B" w:rsidP="00B41028"/>
    <w:p w14:paraId="74E269D6" w14:textId="77777777" w:rsidR="0013663B" w:rsidRDefault="0013663B"/>
    <w:p w14:paraId="44EA229A" w14:textId="77777777" w:rsidR="0091691E" w:rsidRDefault="0091691E"/>
    <w:p w14:paraId="1FCDCD48" w14:textId="77777777" w:rsidR="0091691E" w:rsidRDefault="0091691E"/>
    <w:p w14:paraId="4E9A0EF3" w14:textId="77777777" w:rsidR="0091691E" w:rsidRDefault="0091691E"/>
    <w:p w14:paraId="32067AD0" w14:textId="77777777" w:rsidR="0091691E" w:rsidRDefault="0091691E"/>
    <w:p w14:paraId="155F3A5B" w14:textId="77777777" w:rsidR="0091691E" w:rsidRDefault="0091691E"/>
    <w:p w14:paraId="38C5192A" w14:textId="77777777" w:rsidR="0091691E" w:rsidRDefault="0091691E"/>
    <w:p w14:paraId="065F66B9" w14:textId="77777777" w:rsidR="0091691E" w:rsidRDefault="0091691E"/>
    <w:p w14:paraId="7F7E3AFD" w14:textId="77777777" w:rsidR="0091691E" w:rsidRDefault="0091691E"/>
    <w:p w14:paraId="1A794A76" w14:textId="77777777" w:rsidR="0091691E" w:rsidRDefault="0091691E"/>
    <w:p w14:paraId="02225A6E" w14:textId="77777777" w:rsidR="0091691E" w:rsidRDefault="0091691E"/>
    <w:p w14:paraId="7073A73E" w14:textId="77777777" w:rsidR="0013663B" w:rsidRDefault="0013663B"/>
    <w:p w14:paraId="0684DBD6" w14:textId="77777777" w:rsidR="0013663B" w:rsidRDefault="0013663B"/>
    <w:tbl>
      <w:tblPr>
        <w:tblOverlap w:val="never"/>
        <w:tblW w:w="0" w:type="auto"/>
        <w:tblCellMar>
          <w:top w:w="15" w:type="dxa"/>
          <w:left w:w="15" w:type="dxa"/>
          <w:bottom w:w="15" w:type="dxa"/>
          <w:right w:w="15" w:type="dxa"/>
        </w:tblCellMar>
        <w:tblLook w:val="04A0" w:firstRow="1" w:lastRow="0" w:firstColumn="1" w:lastColumn="0" w:noHBand="0" w:noVBand="1"/>
      </w:tblPr>
      <w:tblGrid>
        <w:gridCol w:w="406"/>
        <w:gridCol w:w="712"/>
        <w:gridCol w:w="3289"/>
        <w:gridCol w:w="3948"/>
        <w:gridCol w:w="4219"/>
        <w:gridCol w:w="1342"/>
      </w:tblGrid>
      <w:tr w:rsidR="0013663B" w:rsidRPr="0013663B" w14:paraId="62AA6918" w14:textId="77777777" w:rsidTr="00360534">
        <w:trPr>
          <w:trHeight w:val="456"/>
        </w:trPr>
        <w:tc>
          <w:tcPr>
            <w:tcW w:w="1118" w:type="dxa"/>
            <w:gridSpan w:val="2"/>
            <w:tcBorders>
              <w:top w:val="single" w:sz="1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33C7529F" w14:textId="77777777" w:rsidR="0013663B" w:rsidRPr="0013663B" w:rsidRDefault="0013663B">
            <w:pPr>
              <w:autoSpaceDE w:val="0"/>
              <w:autoSpaceDN w:val="0"/>
              <w:jc w:val="center"/>
              <w:textAlignment w:val="baseline"/>
              <w:rPr>
                <w:rFonts w:ascii="함초롬바탕" w:eastAsia="Gulim" w:hAnsi="Gulim" w:cs="Gulim"/>
                <w:color w:val="000000"/>
                <w:kern w:val="0"/>
                <w:sz w:val="20"/>
                <w:szCs w:val="20"/>
                <w:lang w:eastAsia="ko-KR"/>
              </w:rPr>
            </w:pPr>
            <w:r w:rsidRPr="00495078">
              <w:rPr>
                <w:rFonts w:ascii="Arial" w:hAnsi="Arial" w:cs="Arial"/>
                <w:b/>
                <w:sz w:val="18"/>
                <w:szCs w:val="18"/>
              </w:rPr>
              <w:lastRenderedPageBreak/>
              <w:t>Manuscript Title</w:t>
            </w:r>
          </w:p>
        </w:tc>
        <w:tc>
          <w:tcPr>
            <w:tcW w:w="12798" w:type="dxa"/>
            <w:gridSpan w:val="4"/>
            <w:tcBorders>
              <w:top w:val="single" w:sz="1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00B96027" w14:textId="77777777" w:rsidR="0013663B" w:rsidRPr="0013663B" w:rsidRDefault="0013663B">
            <w:pPr>
              <w:autoSpaceDE w:val="0"/>
              <w:autoSpaceDN w:val="0"/>
              <w:spacing w:line="384" w:lineRule="auto"/>
              <w:jc w:val="center"/>
              <w:textAlignment w:val="baseline"/>
              <w:rPr>
                <w:rFonts w:ascii="함초롬바탕" w:eastAsia="Gulim" w:hAnsi="Gulim" w:cs="Gulim"/>
                <w:b/>
                <w:bCs/>
                <w:color w:val="000000"/>
                <w:kern w:val="0"/>
                <w:sz w:val="20"/>
                <w:szCs w:val="20"/>
                <w:lang w:eastAsia="ko-KR"/>
              </w:rPr>
            </w:pPr>
          </w:p>
        </w:tc>
      </w:tr>
      <w:tr w:rsidR="0013663B" w:rsidRPr="0013663B" w14:paraId="02DCDD9C" w14:textId="77777777" w:rsidTr="00360534">
        <w:trPr>
          <w:trHeight w:val="503"/>
        </w:trPr>
        <w:tc>
          <w:tcPr>
            <w:tcW w:w="13916" w:type="dxa"/>
            <w:gridSpan w:val="6"/>
            <w:tcBorders>
              <w:top w:val="single" w:sz="2" w:space="0" w:color="000000"/>
              <w:left w:val="single" w:sz="12" w:space="0" w:color="000000"/>
              <w:bottom w:val="single" w:sz="2" w:space="0" w:color="000000"/>
              <w:right w:val="single" w:sz="12" w:space="0" w:color="000000"/>
            </w:tcBorders>
            <w:tcMar>
              <w:top w:w="28" w:type="dxa"/>
              <w:left w:w="28" w:type="dxa"/>
              <w:bottom w:w="28" w:type="dxa"/>
              <w:right w:w="28" w:type="dxa"/>
            </w:tcMar>
            <w:vAlign w:val="center"/>
            <w:hideMark/>
          </w:tcPr>
          <w:p w14:paraId="3E8EAF03" w14:textId="083EA6B4" w:rsidR="0013663B" w:rsidRPr="0013663B" w:rsidRDefault="0013663B">
            <w:pPr>
              <w:autoSpaceDE w:val="0"/>
              <w:autoSpaceDN w:val="0"/>
              <w:jc w:val="center"/>
              <w:textAlignment w:val="baseline"/>
              <w:rPr>
                <w:rFonts w:ascii="함초롬바탕" w:eastAsia="Gulim" w:hAnsi="Gulim" w:cs="Gulim"/>
                <w:color w:val="000000"/>
                <w:kern w:val="0"/>
                <w:sz w:val="20"/>
                <w:szCs w:val="20"/>
                <w:lang w:eastAsia="ko-KR"/>
              </w:rPr>
            </w:pPr>
            <w:r>
              <w:rPr>
                <w:rFonts w:ascii="Malgun Gothic" w:eastAsia="Malgun Gothic" w:hAnsi="Malgun Gothic" w:cs="Gulim"/>
                <w:b/>
                <w:bCs/>
                <w:color w:val="000000"/>
                <w:kern w:val="0"/>
                <w:sz w:val="22"/>
                <w:szCs w:val="22"/>
                <w:lang w:eastAsia="ko-KR"/>
              </w:rPr>
              <w:t>2</w:t>
            </w:r>
            <w:r w:rsidRPr="0013663B">
              <w:rPr>
                <w:rFonts w:ascii="Malgun Gothic" w:eastAsia="Malgun Gothic" w:hAnsi="Malgun Gothic" w:cs="Gulim"/>
                <w:b/>
                <w:bCs/>
                <w:color w:val="000000"/>
                <w:kern w:val="0"/>
                <w:sz w:val="22"/>
                <w:szCs w:val="22"/>
                <w:vertAlign w:val="superscript"/>
                <w:lang w:eastAsia="ko-KR"/>
              </w:rPr>
              <w:t>nd</w:t>
            </w:r>
            <w:r>
              <w:rPr>
                <w:rFonts w:ascii="Malgun Gothic" w:eastAsia="Malgun Gothic" w:hAnsi="Malgun Gothic" w:cs="Gulim"/>
                <w:b/>
                <w:bCs/>
                <w:color w:val="000000"/>
                <w:kern w:val="0"/>
                <w:sz w:val="22"/>
                <w:szCs w:val="22"/>
                <w:lang w:eastAsia="ko-KR"/>
              </w:rPr>
              <w:t xml:space="preserve"> REVIEW</w:t>
            </w:r>
          </w:p>
        </w:tc>
      </w:tr>
      <w:tr w:rsidR="00360534" w:rsidRPr="0013663B" w14:paraId="36C62AF7" w14:textId="77777777" w:rsidTr="00360534">
        <w:trPr>
          <w:trHeight w:val="456"/>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6E2E6324" w14:textId="77777777" w:rsidR="00360534" w:rsidRPr="0013663B" w:rsidRDefault="00360534" w:rsidP="00360534">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360534">
              <w:rPr>
                <w:rFonts w:ascii="Tahoma" w:eastAsia="Malgun Gothic" w:hAnsi="Tahoma" w:cs="Tahoma" w:hint="eastAsia"/>
                <w:b/>
                <w:bCs/>
                <w:color w:val="000000"/>
                <w:kern w:val="0"/>
                <w:sz w:val="20"/>
                <w:szCs w:val="20"/>
                <w:lang w:eastAsia="ko-KR"/>
              </w:rPr>
              <w:t>N</w:t>
            </w:r>
            <w:r w:rsidRPr="00360534">
              <w:rPr>
                <w:rFonts w:ascii="Tahoma" w:eastAsia="Malgun Gothic" w:hAnsi="Tahoma" w:cs="Tahoma"/>
                <w:b/>
                <w:bCs/>
                <w:color w:val="000000"/>
                <w:kern w:val="0"/>
                <w:sz w:val="20"/>
                <w:szCs w:val="20"/>
                <w:lang w:eastAsia="ko-KR"/>
              </w:rPr>
              <w:t>o</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49E4223" w14:textId="4707FFD4" w:rsidR="00360534" w:rsidRPr="0013663B" w:rsidRDefault="00360534" w:rsidP="00360534">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360534">
              <w:rPr>
                <w:rFonts w:ascii="Tahoma" w:eastAsia="Malgun Gothic" w:hAnsi="Tahoma" w:cs="Tahoma"/>
                <w:b/>
                <w:bCs/>
                <w:color w:val="000000"/>
                <w:kern w:val="0"/>
                <w:sz w:val="20"/>
                <w:szCs w:val="20"/>
                <w:lang w:eastAsia="ko-KR"/>
              </w:rPr>
              <w:t>REVIEWER’S COMMENTS</w:t>
            </w: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65BEC0A" w14:textId="63594D72" w:rsidR="00360534" w:rsidRPr="0013663B" w:rsidRDefault="00A04912" w:rsidP="00360534">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360534">
              <w:rPr>
                <w:rFonts w:ascii="Tahoma" w:eastAsia="Malgun Gothic" w:hAnsi="Tahoma" w:cs="Tahoma"/>
                <w:b/>
                <w:bCs/>
                <w:color w:val="000000"/>
                <w:kern w:val="0"/>
                <w:sz w:val="20"/>
                <w:szCs w:val="20"/>
                <w:lang w:eastAsia="ko-KR"/>
              </w:rPr>
              <w:t xml:space="preserve">Author’s </w:t>
            </w:r>
            <w:r>
              <w:rPr>
                <w:rFonts w:ascii="Tahoma" w:eastAsia="Malgun Gothic" w:hAnsi="Tahoma" w:cs="Tahoma"/>
                <w:b/>
                <w:bCs/>
                <w:color w:val="000000"/>
                <w:kern w:val="0"/>
                <w:sz w:val="20"/>
                <w:szCs w:val="20"/>
                <w:lang w:eastAsia="ko-KR"/>
              </w:rPr>
              <w:t>Response</w:t>
            </w: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C228CBC" w14:textId="77777777" w:rsidR="00360534" w:rsidRPr="00360534" w:rsidRDefault="00360534" w:rsidP="00360534">
            <w:pPr>
              <w:autoSpaceDE w:val="0"/>
              <w:autoSpaceDN w:val="0"/>
              <w:spacing w:line="384" w:lineRule="auto"/>
              <w:jc w:val="center"/>
              <w:textAlignment w:val="baseline"/>
              <w:rPr>
                <w:rFonts w:ascii="Tahoma" w:eastAsia="Malgun Gothic" w:hAnsi="Tahoma" w:cs="Tahoma"/>
                <w:b/>
                <w:bCs/>
                <w:color w:val="000000"/>
                <w:kern w:val="0"/>
                <w:sz w:val="20"/>
                <w:szCs w:val="20"/>
                <w:lang w:eastAsia="ko-KR"/>
              </w:rPr>
            </w:pPr>
            <w:r w:rsidRPr="00360534">
              <w:rPr>
                <w:rFonts w:ascii="Tahoma" w:eastAsia="Malgun Gothic" w:hAnsi="Tahoma" w:cs="Tahoma"/>
                <w:b/>
                <w:bCs/>
                <w:color w:val="000000"/>
                <w:kern w:val="0"/>
                <w:sz w:val="20"/>
                <w:szCs w:val="20"/>
                <w:lang w:eastAsia="ko-KR"/>
              </w:rPr>
              <w:t xml:space="preserve">Author’s Modifications </w:t>
            </w:r>
          </w:p>
          <w:p w14:paraId="4F7B25BB" w14:textId="247DBA93" w:rsidR="00360534" w:rsidRPr="0013663B" w:rsidRDefault="00360534" w:rsidP="00360534">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360534">
              <w:rPr>
                <w:rFonts w:ascii="Tahoma" w:eastAsia="Malgun Gothic" w:hAnsi="Tahoma" w:cs="Tahoma"/>
                <w:b/>
                <w:bCs/>
                <w:color w:val="000000"/>
                <w:kern w:val="0"/>
                <w:sz w:val="20"/>
                <w:szCs w:val="20"/>
                <w:lang w:eastAsia="ko-KR"/>
              </w:rPr>
              <w:t>reflected in the paper</w:t>
            </w: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78498026" w14:textId="62818B15" w:rsidR="00360534" w:rsidRPr="0013663B" w:rsidRDefault="00360534" w:rsidP="00360534">
            <w:pPr>
              <w:autoSpaceDE w:val="0"/>
              <w:autoSpaceDN w:val="0"/>
              <w:jc w:val="center"/>
              <w:textAlignment w:val="baseline"/>
              <w:rPr>
                <w:rFonts w:ascii="함초롬바탕" w:eastAsia="Gulim" w:hAnsi="Gulim" w:cs="Gulim"/>
                <w:color w:val="000000"/>
                <w:kern w:val="0"/>
                <w:sz w:val="20"/>
                <w:szCs w:val="20"/>
                <w:lang w:eastAsia="ko-KR"/>
              </w:rPr>
            </w:pPr>
            <w:r w:rsidRPr="00360534">
              <w:rPr>
                <w:rFonts w:ascii="Tahoma" w:eastAsia="Malgun Gothic" w:hAnsi="Tahoma" w:cs="Tahoma"/>
                <w:b/>
                <w:bCs/>
                <w:color w:val="000000"/>
                <w:kern w:val="0"/>
                <w:sz w:val="20"/>
                <w:szCs w:val="20"/>
                <w:lang w:eastAsia="ko-KR"/>
              </w:rPr>
              <w:t>Reviewer's confirmation</w:t>
            </w:r>
          </w:p>
        </w:tc>
      </w:tr>
      <w:tr w:rsidR="0013663B" w:rsidRPr="0013663B" w14:paraId="37A13ED4" w14:textId="77777777" w:rsidTr="006E0BBF">
        <w:trPr>
          <w:trHeight w:val="1080"/>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6B6B14A1"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1</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6034899"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704BC78"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BBF2BDA"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1001FF06" w14:textId="77777777" w:rsidR="0013663B" w:rsidRPr="0013663B" w:rsidRDefault="0013663B">
            <w:pPr>
              <w:autoSpaceDE w:val="0"/>
              <w:autoSpaceDN w:val="0"/>
              <w:spacing w:line="384" w:lineRule="auto"/>
              <w:jc w:val="center"/>
              <w:textAlignment w:val="baseline"/>
              <w:rPr>
                <w:rFonts w:ascii="함초롬바탕" w:eastAsia="Gulim" w:hAnsi="Gulim" w:cs="Gulim"/>
                <w:b/>
                <w:bCs/>
                <w:color w:val="000000"/>
                <w:kern w:val="0"/>
                <w:sz w:val="18"/>
                <w:szCs w:val="18"/>
                <w:lang w:eastAsia="ko-KR"/>
              </w:rPr>
            </w:pPr>
          </w:p>
        </w:tc>
      </w:tr>
      <w:tr w:rsidR="0013663B" w:rsidRPr="0013663B" w14:paraId="707C3921" w14:textId="77777777" w:rsidTr="006E0BBF">
        <w:trPr>
          <w:trHeight w:val="1080"/>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3FF426F4"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2</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487339D"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1D3C0C4"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396D18E"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5BF210D2" w14:textId="77777777" w:rsidR="0013663B" w:rsidRPr="0013663B" w:rsidRDefault="0013663B">
            <w:pPr>
              <w:autoSpaceDE w:val="0"/>
              <w:autoSpaceDN w:val="0"/>
              <w:spacing w:line="384" w:lineRule="auto"/>
              <w:jc w:val="center"/>
              <w:textAlignment w:val="baseline"/>
              <w:rPr>
                <w:rFonts w:ascii="함초롬바탕" w:eastAsia="Gulim" w:hAnsi="Gulim" w:cs="Gulim"/>
                <w:b/>
                <w:bCs/>
                <w:color w:val="000000"/>
                <w:kern w:val="0"/>
                <w:sz w:val="18"/>
                <w:szCs w:val="18"/>
                <w:lang w:eastAsia="ko-KR"/>
              </w:rPr>
            </w:pPr>
          </w:p>
        </w:tc>
      </w:tr>
      <w:tr w:rsidR="0013663B" w:rsidRPr="0013663B" w14:paraId="2B557442" w14:textId="77777777" w:rsidTr="006E0BBF">
        <w:trPr>
          <w:trHeight w:val="1080"/>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68A895F4"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3</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68DB24B"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4FDBC5E"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53022D0"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12B4560A" w14:textId="77777777" w:rsidR="0013663B" w:rsidRPr="0013663B" w:rsidRDefault="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74922E3F" w14:textId="77777777" w:rsidTr="006E0BBF">
        <w:trPr>
          <w:trHeight w:val="1080"/>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0859CB6A"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4</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7DD6743"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3CF79AB"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97B4034"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185AF5BE" w14:textId="77777777" w:rsidR="0013663B" w:rsidRPr="0013663B" w:rsidRDefault="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4563DB29" w14:textId="77777777" w:rsidTr="006E0BBF">
        <w:trPr>
          <w:trHeight w:val="1080"/>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270517E1"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5</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971E949"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20F4120"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E425DE3"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6318B1A4" w14:textId="77777777" w:rsidR="0013663B" w:rsidRPr="0013663B" w:rsidRDefault="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320A3032" w14:textId="77777777" w:rsidTr="006E0BBF">
        <w:trPr>
          <w:trHeight w:val="1080"/>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22DB9408"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6</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CCAAC1B"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639604C"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230314E"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4DE0542D" w14:textId="77777777" w:rsidR="0013663B" w:rsidRPr="0013663B" w:rsidRDefault="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094B322D" w14:textId="77777777" w:rsidTr="006E0BBF">
        <w:trPr>
          <w:trHeight w:val="1080"/>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4BE7AC94"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lastRenderedPageBreak/>
              <w:t>7</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1D48F5F"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28CEEAE"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3AD4169"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78B31575" w14:textId="77777777" w:rsidR="0013663B" w:rsidRPr="0013663B" w:rsidRDefault="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4F856644" w14:textId="77777777" w:rsidTr="006E0BBF">
        <w:trPr>
          <w:trHeight w:val="1080"/>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24D0A7D0"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8</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3C2AAA1"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E18DB0D"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A983F3D"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6DBEE5DE" w14:textId="77777777" w:rsidR="0013663B" w:rsidRPr="0013663B" w:rsidRDefault="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1968CD64" w14:textId="77777777" w:rsidTr="006E0BBF">
        <w:trPr>
          <w:trHeight w:val="1080"/>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4BB118D7"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9</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412DDA6"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2CE1893"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7918F1F"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262CA2A8" w14:textId="77777777" w:rsidR="0013663B" w:rsidRPr="0013663B" w:rsidRDefault="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648E05DD" w14:textId="77777777" w:rsidTr="006E0BBF">
        <w:trPr>
          <w:trHeight w:val="1134"/>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649C3E4E"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10</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90F3364"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733633D"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972E1D1"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574DF3C7" w14:textId="77777777" w:rsidR="0013663B" w:rsidRPr="0013663B" w:rsidRDefault="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6E290D2D" w14:textId="77777777" w:rsidTr="006E0BBF">
        <w:trPr>
          <w:trHeight w:val="1129"/>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3783D0B1"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11</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6E9F53C"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871DDF4"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35CCDB4"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4A4C5A17" w14:textId="77777777" w:rsidR="0013663B" w:rsidRPr="0013663B" w:rsidRDefault="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59D128A1" w14:textId="77777777" w:rsidTr="006E0BBF">
        <w:trPr>
          <w:trHeight w:val="1080"/>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37EB7BF9"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12</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FFFC66A"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26BAADE"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787091A"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0274E711" w14:textId="77777777" w:rsidR="0013663B" w:rsidRPr="0013663B" w:rsidRDefault="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185CE4D1" w14:textId="77777777" w:rsidTr="006E0BBF">
        <w:trPr>
          <w:trHeight w:val="1080"/>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48107DD5"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13</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BB840F3"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6A08BB0"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81B9781"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55903562" w14:textId="77777777" w:rsidR="0013663B" w:rsidRPr="0013663B" w:rsidRDefault="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669EB385" w14:textId="77777777" w:rsidTr="006E0BBF">
        <w:trPr>
          <w:trHeight w:val="1080"/>
        </w:trPr>
        <w:tc>
          <w:tcPr>
            <w:tcW w:w="406"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3EC2F533"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lastRenderedPageBreak/>
              <w:t>14</w:t>
            </w:r>
          </w:p>
        </w:tc>
        <w:tc>
          <w:tcPr>
            <w:tcW w:w="4066"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845861C"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E36BF2D"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5512DD7"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66585AC2" w14:textId="77777777" w:rsidR="0013663B" w:rsidRPr="0013663B" w:rsidRDefault="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r w:rsidR="0013663B" w:rsidRPr="0013663B" w14:paraId="6DF7B9DD" w14:textId="77777777" w:rsidTr="006E0BBF">
        <w:trPr>
          <w:trHeight w:val="1080"/>
        </w:trPr>
        <w:tc>
          <w:tcPr>
            <w:tcW w:w="406" w:type="dxa"/>
            <w:tcBorders>
              <w:top w:val="single" w:sz="2" w:space="0" w:color="000000"/>
              <w:left w:val="single" w:sz="12" w:space="0" w:color="000000"/>
              <w:bottom w:val="single" w:sz="12" w:space="0" w:color="000000"/>
              <w:right w:val="single" w:sz="2" w:space="0" w:color="000000"/>
            </w:tcBorders>
            <w:tcMar>
              <w:top w:w="28" w:type="dxa"/>
              <w:left w:w="28" w:type="dxa"/>
              <w:bottom w:w="28" w:type="dxa"/>
              <w:right w:w="28" w:type="dxa"/>
            </w:tcMar>
            <w:vAlign w:val="center"/>
            <w:hideMark/>
          </w:tcPr>
          <w:p w14:paraId="7159D67F" w14:textId="77777777" w:rsidR="0013663B" w:rsidRPr="0013663B" w:rsidRDefault="0013663B">
            <w:pPr>
              <w:autoSpaceDE w:val="0"/>
              <w:autoSpaceDN w:val="0"/>
              <w:spacing w:line="384" w:lineRule="auto"/>
              <w:jc w:val="center"/>
              <w:textAlignment w:val="baseline"/>
              <w:rPr>
                <w:rFonts w:ascii="함초롬바탕" w:eastAsia="Gulim" w:hAnsi="Gulim" w:cs="Gulim"/>
                <w:color w:val="000000"/>
                <w:kern w:val="0"/>
                <w:sz w:val="20"/>
                <w:szCs w:val="20"/>
                <w:lang w:eastAsia="ko-KR"/>
              </w:rPr>
            </w:pPr>
            <w:r w:rsidRPr="0013663B">
              <w:rPr>
                <w:rFonts w:ascii="Malgun Gothic" w:eastAsia="Malgun Gothic" w:hAnsi="Malgun Gothic" w:cs="Gulim" w:hint="eastAsia"/>
                <w:b/>
                <w:bCs/>
                <w:color w:val="000000"/>
                <w:kern w:val="0"/>
                <w:sz w:val="18"/>
                <w:szCs w:val="18"/>
                <w:lang w:eastAsia="ko-KR"/>
              </w:rPr>
              <w:t>15</w:t>
            </w:r>
          </w:p>
        </w:tc>
        <w:tc>
          <w:tcPr>
            <w:tcW w:w="4066" w:type="dxa"/>
            <w:gridSpan w:val="2"/>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1E86B688"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019"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31154491" w14:textId="77777777" w:rsidR="0013663B" w:rsidRPr="0013663B" w:rsidRDefault="0013663B">
            <w:pPr>
              <w:wordWrap w:val="0"/>
              <w:autoSpaceDE w:val="0"/>
              <w:autoSpaceDN w:val="0"/>
              <w:spacing w:line="384" w:lineRule="auto"/>
              <w:textAlignment w:val="baseline"/>
              <w:rPr>
                <w:rFonts w:ascii="함초롬바탕" w:eastAsia="Gulim" w:hAnsi="Gulim" w:cs="Gulim"/>
                <w:b/>
                <w:bCs/>
                <w:color w:val="000000"/>
                <w:kern w:val="0"/>
                <w:sz w:val="18"/>
                <w:szCs w:val="18"/>
                <w:lang w:eastAsia="ko-KR"/>
              </w:rPr>
            </w:pPr>
          </w:p>
        </w:tc>
        <w:tc>
          <w:tcPr>
            <w:tcW w:w="4287"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17F43B41" w14:textId="77777777" w:rsidR="0013663B" w:rsidRPr="0013663B" w:rsidRDefault="0013663B">
            <w:pPr>
              <w:wordWrap w:val="0"/>
              <w:autoSpaceDE w:val="0"/>
              <w:autoSpaceDN w:val="0"/>
              <w:spacing w:line="336" w:lineRule="auto"/>
              <w:textAlignment w:val="baseline"/>
              <w:rPr>
                <w:rFonts w:ascii="Malgun Gothic" w:eastAsia="Gulim" w:hAnsi="Gulim" w:cs="Gulim"/>
                <w:b/>
                <w:bCs/>
                <w:color w:val="000000"/>
                <w:kern w:val="0"/>
                <w:sz w:val="18"/>
                <w:szCs w:val="18"/>
                <w:lang w:eastAsia="ko-KR"/>
              </w:rPr>
            </w:pPr>
          </w:p>
        </w:tc>
        <w:tc>
          <w:tcPr>
            <w:tcW w:w="1138" w:type="dxa"/>
            <w:tcBorders>
              <w:top w:val="single" w:sz="2" w:space="0" w:color="000000"/>
              <w:left w:val="single" w:sz="2" w:space="0" w:color="000000"/>
              <w:bottom w:val="single" w:sz="12" w:space="0" w:color="000000"/>
              <w:right w:val="single" w:sz="12" w:space="0" w:color="000000"/>
            </w:tcBorders>
            <w:tcMar>
              <w:top w:w="28" w:type="dxa"/>
              <w:left w:w="28" w:type="dxa"/>
              <w:bottom w:w="28" w:type="dxa"/>
              <w:right w:w="28" w:type="dxa"/>
            </w:tcMar>
            <w:vAlign w:val="center"/>
            <w:hideMark/>
          </w:tcPr>
          <w:p w14:paraId="0F91F885" w14:textId="77777777" w:rsidR="0013663B" w:rsidRPr="0013663B" w:rsidRDefault="0013663B">
            <w:pPr>
              <w:autoSpaceDE w:val="0"/>
              <w:autoSpaceDN w:val="0"/>
              <w:spacing w:line="336" w:lineRule="auto"/>
              <w:jc w:val="center"/>
              <w:textAlignment w:val="baseline"/>
              <w:rPr>
                <w:rFonts w:ascii="Malgun Gothic" w:eastAsia="Gulim" w:hAnsi="Gulim" w:cs="Gulim"/>
                <w:b/>
                <w:bCs/>
                <w:color w:val="000000"/>
                <w:kern w:val="0"/>
                <w:sz w:val="18"/>
                <w:szCs w:val="18"/>
                <w:lang w:eastAsia="ko-KR"/>
              </w:rPr>
            </w:pPr>
          </w:p>
        </w:tc>
      </w:tr>
    </w:tbl>
    <w:p w14:paraId="1F1640F9" w14:textId="77777777" w:rsidR="0013663B" w:rsidRPr="0013663B" w:rsidRDefault="0013663B"/>
    <w:sectPr w:rsidR="0013663B" w:rsidRPr="0013663B" w:rsidSect="0013663B">
      <w:type w:val="continuous"/>
      <w:pgSz w:w="16838" w:h="11906" w:orient="landscape" w:code="9"/>
      <w:pgMar w:top="1418" w:right="1474" w:bottom="1418" w:left="1418" w:header="567" w:footer="567" w:gutter="0"/>
      <w:paperSrc w:first="284" w:other="284"/>
      <w:cols w:space="425"/>
      <w:titlePg/>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Che">
    <w:altName w:val="바탕체"/>
    <w:panose1 w:val="0203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함초롬바탕">
    <w:altName w:val="Malgun Gothic"/>
    <w:charset w:val="81"/>
    <w:family w:val="modern"/>
    <w:pitch w:val="variable"/>
    <w:sig w:usb0="F7002EFF" w:usb1="19DFFFFF" w:usb2="001BFDD7" w:usb3="00000000" w:csb0="001F01FF" w:csb1="00000000"/>
  </w:font>
  <w:font w:name="Gulim">
    <w:altName w:val="굴림"/>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evenAndOddHeaders/>
  <w:drawingGridHorizontalSpacing w:val="100"/>
  <w:drawingGridVerticalSpacing w:val="136"/>
  <w:displayHorizontalDrawingGridEvery w:val="2"/>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63B"/>
    <w:rsid w:val="00006E6D"/>
    <w:rsid w:val="0001380C"/>
    <w:rsid w:val="000202DD"/>
    <w:rsid w:val="00041302"/>
    <w:rsid w:val="000414CC"/>
    <w:rsid w:val="00120E99"/>
    <w:rsid w:val="0013663B"/>
    <w:rsid w:val="00144FF0"/>
    <w:rsid w:val="00264117"/>
    <w:rsid w:val="00272D47"/>
    <w:rsid w:val="00281ED3"/>
    <w:rsid w:val="00345D55"/>
    <w:rsid w:val="00353371"/>
    <w:rsid w:val="00360534"/>
    <w:rsid w:val="003727EC"/>
    <w:rsid w:val="003A21D3"/>
    <w:rsid w:val="003A5097"/>
    <w:rsid w:val="003B5B61"/>
    <w:rsid w:val="003E6246"/>
    <w:rsid w:val="00452D0D"/>
    <w:rsid w:val="00476A9E"/>
    <w:rsid w:val="005131D2"/>
    <w:rsid w:val="0053327E"/>
    <w:rsid w:val="005E2029"/>
    <w:rsid w:val="006B0004"/>
    <w:rsid w:val="006E0BBF"/>
    <w:rsid w:val="007301FC"/>
    <w:rsid w:val="00747D20"/>
    <w:rsid w:val="00777464"/>
    <w:rsid w:val="007C20AD"/>
    <w:rsid w:val="008133DF"/>
    <w:rsid w:val="008361C6"/>
    <w:rsid w:val="008F0157"/>
    <w:rsid w:val="00911E66"/>
    <w:rsid w:val="0091691E"/>
    <w:rsid w:val="009356B9"/>
    <w:rsid w:val="0093691F"/>
    <w:rsid w:val="009D263A"/>
    <w:rsid w:val="00A04912"/>
    <w:rsid w:val="00A15BC0"/>
    <w:rsid w:val="00A20FB6"/>
    <w:rsid w:val="00A248B7"/>
    <w:rsid w:val="00A94375"/>
    <w:rsid w:val="00AB0C8C"/>
    <w:rsid w:val="00B21749"/>
    <w:rsid w:val="00B308BC"/>
    <w:rsid w:val="00B41028"/>
    <w:rsid w:val="00BB344E"/>
    <w:rsid w:val="00BD7588"/>
    <w:rsid w:val="00C00C3D"/>
    <w:rsid w:val="00C86C29"/>
    <w:rsid w:val="00D12E20"/>
    <w:rsid w:val="00D216A3"/>
    <w:rsid w:val="00D35354"/>
    <w:rsid w:val="00D85D4F"/>
    <w:rsid w:val="00DA2B17"/>
    <w:rsid w:val="00DB2DE4"/>
    <w:rsid w:val="00DE4F62"/>
    <w:rsid w:val="00E24952"/>
    <w:rsid w:val="00E30D4B"/>
    <w:rsid w:val="00E40597"/>
    <w:rsid w:val="00E464DC"/>
    <w:rsid w:val="00EF0B4F"/>
    <w:rsid w:val="00F00221"/>
    <w:rsid w:val="00FC22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055B"/>
  <w15:chartTrackingRefBased/>
  <w15:docId w15:val="{B71FE8AC-DBC4-4143-BAC3-71F5DC80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Che" w:hAnsi="Times New Roman"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63B"/>
    <w:pPr>
      <w:widowControl w:val="0"/>
      <w:spacing w:after="0" w:line="240" w:lineRule="auto"/>
    </w:pPr>
    <w:rPr>
      <w:rFonts w:eastAsia="SimSun" w:cs="Times New Roman"/>
      <w:sz w:val="21"/>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13663B"/>
    <w:pPr>
      <w:wordWrap w:val="0"/>
      <w:autoSpaceDE w:val="0"/>
      <w:autoSpaceDN w:val="0"/>
      <w:spacing w:line="384" w:lineRule="auto"/>
      <w:textAlignment w:val="baseline"/>
    </w:pPr>
    <w:rPr>
      <w:rFonts w:ascii="함초롬바탕" w:eastAsia="Gulim" w:hAnsi="Gulim" w:cs="Gulim"/>
      <w:color w:val="000000"/>
      <w:kern w:val="0"/>
      <w:sz w:val="20"/>
      <w:szCs w:val="20"/>
      <w:lang w:eastAsia="ko-KR"/>
    </w:rPr>
  </w:style>
  <w:style w:type="paragraph" w:customStyle="1" w:styleId="MS">
    <w:name w:val="MS바탕글"/>
    <w:basedOn w:val="Normal"/>
    <w:rsid w:val="0013663B"/>
    <w:pPr>
      <w:wordWrap w:val="0"/>
      <w:autoSpaceDE w:val="0"/>
      <w:autoSpaceDN w:val="0"/>
      <w:spacing w:after="200" w:line="273" w:lineRule="auto"/>
      <w:textAlignment w:val="baseline"/>
    </w:pPr>
    <w:rPr>
      <w:rFonts w:ascii="Malgun Gothic" w:eastAsia="Gulim" w:hAnsi="Gulim" w:cs="Gulim"/>
      <w:color w:val="000000"/>
      <w:kern w:val="0"/>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399704">
      <w:bodyDiv w:val="1"/>
      <w:marLeft w:val="0"/>
      <w:marRight w:val="0"/>
      <w:marTop w:val="0"/>
      <w:marBottom w:val="0"/>
      <w:divBdr>
        <w:top w:val="none" w:sz="0" w:space="0" w:color="auto"/>
        <w:left w:val="none" w:sz="0" w:space="0" w:color="auto"/>
        <w:bottom w:val="none" w:sz="0" w:space="0" w:color="auto"/>
        <w:right w:val="none" w:sz="0" w:space="0" w:color="auto"/>
      </w:divBdr>
    </w:div>
    <w:div w:id="1047528652">
      <w:bodyDiv w:val="1"/>
      <w:marLeft w:val="0"/>
      <w:marRight w:val="0"/>
      <w:marTop w:val="0"/>
      <w:marBottom w:val="0"/>
      <w:divBdr>
        <w:top w:val="none" w:sz="0" w:space="0" w:color="auto"/>
        <w:left w:val="none" w:sz="0" w:space="0" w:color="auto"/>
        <w:bottom w:val="none" w:sz="0" w:space="0" w:color="auto"/>
        <w:right w:val="none" w:sz="0" w:space="0" w:color="auto"/>
      </w:divBdr>
    </w:div>
    <w:div w:id="132199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1514</Words>
  <Characters>8632</Characters>
  <Application>Microsoft Office Word</Application>
  <DocSecurity>0</DocSecurity>
  <Lines>71</Lines>
  <Paragraphs>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Davronbek Malikov</cp:lastModifiedBy>
  <cp:revision>2</cp:revision>
  <dcterms:created xsi:type="dcterms:W3CDTF">2025-08-27T13:10:00Z</dcterms:created>
  <dcterms:modified xsi:type="dcterms:W3CDTF">2025-08-27T13:10:00Z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bf00e04a6e180ed9549cfa5479dbbbf08321c3b64aae2d8af54368ceaa545416</vt:lpwstr>
  </property>
</Properties>
</file>