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0B0C0" w14:textId="77777777" w:rsidR="00F3376E" w:rsidRPr="00F3376E" w:rsidRDefault="00F3376E" w:rsidP="00E869A7">
      <w:pPr>
        <w:jc w:val="both"/>
      </w:pPr>
      <w:r w:rsidRPr="00F3376E">
        <w:t>Language: Czech, Hindi.</w:t>
      </w:r>
    </w:p>
    <w:p w14:paraId="204F1C09" w14:textId="77777777" w:rsidR="005C4748" w:rsidRPr="005C4748" w:rsidRDefault="005C4748" w:rsidP="00E869A7">
      <w:pPr>
        <w:jc w:val="both"/>
      </w:pPr>
    </w:p>
    <w:p w14:paraId="5A4FF069" w14:textId="77777777" w:rsidR="003C1ED5" w:rsidRPr="00C4238F" w:rsidRDefault="003C1ED5" w:rsidP="00E869A7">
      <w:pPr>
        <w:jc w:val="both"/>
        <w:rPr>
          <w:u w:val="single"/>
        </w:rPr>
      </w:pPr>
      <w:r w:rsidRPr="00C4238F">
        <w:rPr>
          <w:u w:val="single"/>
        </w:rPr>
        <w:t>Creating a Bilingual Dictionary</w:t>
      </w:r>
    </w:p>
    <w:p w14:paraId="47C6DD36" w14:textId="77777777" w:rsidR="003C1ED5" w:rsidRDefault="00FD7407" w:rsidP="00E869A7">
      <w:pPr>
        <w:jc w:val="both"/>
      </w:pPr>
      <w:r>
        <w:t>Using IBM Model 1 Alignment Algorithm</w:t>
      </w:r>
    </w:p>
    <w:p w14:paraId="33213E21" w14:textId="77777777" w:rsidR="00FD7407" w:rsidRDefault="00FD7407" w:rsidP="00E869A7">
      <w:pPr>
        <w:jc w:val="both"/>
      </w:pPr>
    </w:p>
    <w:p w14:paraId="1D5945D7" w14:textId="77777777" w:rsidR="00FD7407" w:rsidRPr="00FE35A9" w:rsidRDefault="00FD7407" w:rsidP="00E869A7">
      <w:pPr>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e>
              <m:r>
                <m:rPr>
                  <m:sty m:val="b"/>
                </m:rPr>
                <w:rPr>
                  <w:rFonts w:ascii="Cambria Math" w:hAnsi="Cambria Math"/>
                </w:rPr>
                <m:t>e</m:t>
              </m:r>
              <m:r>
                <w:rPr>
                  <w:rFonts w:ascii="Cambria Math" w:hAnsi="Cambria Math"/>
                </w:rPr>
                <m:t>,</m:t>
              </m:r>
              <m:r>
                <m:rPr>
                  <m:sty m:val="b"/>
                </m:rP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m:rPr>
                      <m:sty m:val="b"/>
                    </m:rPr>
                    <w:rPr>
                      <w:rFonts w:ascii="Cambria Math" w:hAnsi="Cambria Math"/>
                    </w:rPr>
                    <m:t>e</m:t>
                  </m:r>
                  <m:r>
                    <w:rPr>
                      <w:rFonts w:ascii="Cambria Math" w:hAnsi="Cambria Math"/>
                    </w:rPr>
                    <m:t>,a</m:t>
                  </m:r>
                </m:e>
                <m:e>
                  <m:r>
                    <m:rPr>
                      <m:sty m:val="b"/>
                    </m:rPr>
                    <w:rPr>
                      <w:rFonts w:ascii="Cambria Math" w:hAnsi="Cambria Math"/>
                    </w:rPr>
                    <m:t>f</m:t>
                  </m:r>
                </m:e>
              </m:d>
            </m:num>
            <m:den>
              <m:r>
                <w:rPr>
                  <w:rFonts w:ascii="Cambria Math" w:hAnsi="Cambria Math"/>
                </w:rPr>
                <m:t>p</m:t>
              </m:r>
              <m:d>
                <m:dPr>
                  <m:ctrlPr>
                    <w:rPr>
                      <w:rFonts w:ascii="Cambria Math" w:hAnsi="Cambria Math"/>
                      <w:i/>
                    </w:rPr>
                  </m:ctrlPr>
                </m:dPr>
                <m:e>
                  <m:r>
                    <m:rPr>
                      <m:sty m:val="b"/>
                    </m:rPr>
                    <w:rPr>
                      <w:rFonts w:ascii="Cambria Math" w:hAnsi="Cambria Math"/>
                    </w:rPr>
                    <m:t>e</m:t>
                  </m:r>
                </m:e>
                <m:e>
                  <m:r>
                    <m:rPr>
                      <m:sty m:val="b"/>
                    </m:rPr>
                    <w:rPr>
                      <w:rFonts w:ascii="Cambria Math" w:hAnsi="Cambria Math"/>
                    </w:rPr>
                    <m:t>f</m:t>
                  </m:r>
                </m:e>
              </m:d>
            </m:den>
          </m:f>
        </m:oMath>
      </m:oMathPara>
    </w:p>
    <w:p w14:paraId="04D91862" w14:textId="77777777" w:rsidR="00FE35A9" w:rsidRPr="00FE35A9" w:rsidRDefault="00FE35A9" w:rsidP="00E869A7">
      <w:pPr>
        <w:jc w:val="both"/>
        <w:rPr>
          <w:rFonts w:eastAsiaTheme="minorEastAsia"/>
        </w:rPr>
      </w:pPr>
    </w:p>
    <w:p w14:paraId="178921D3" w14:textId="77777777" w:rsidR="00FE35A9" w:rsidRPr="00FE35A9" w:rsidRDefault="00FE35A9" w:rsidP="00E869A7">
      <w:pPr>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e>
              <m:r>
                <m:rPr>
                  <m:sty m:val="b"/>
                </m:rPr>
                <w:rPr>
                  <w:rFonts w:ascii="Cambria Math" w:hAnsi="Cambria Math"/>
                </w:rPr>
                <m:t>e</m:t>
              </m:r>
              <m:r>
                <w:rPr>
                  <w:rFonts w:ascii="Cambria Math" w:hAnsi="Cambria Math"/>
                </w:rPr>
                <m:t>,</m:t>
              </m:r>
              <m:r>
                <m:rPr>
                  <m:sty m:val="b"/>
                </m:rPr>
                <w:rPr>
                  <w:rFonts w:ascii="Cambria Math" w:hAnsi="Cambria Math"/>
                </w:rPr>
                <m:t>f</m:t>
              </m:r>
            </m:e>
          </m:d>
          <m:r>
            <w:rPr>
              <w:rFonts w:ascii="Cambria Math" w:hAnsi="Cambria Math"/>
            </w:rPr>
            <m:t xml:space="preserve">= </m:t>
          </m:r>
          <m:nary>
            <m:naryPr>
              <m:chr m:val="∏"/>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l</m:t>
                  </m:r>
                </m:e>
                <m:sub>
                  <m:r>
                    <w:rPr>
                      <w:rFonts w:ascii="Cambria Math" w:hAnsi="Cambria Math"/>
                    </w:rPr>
                    <m:t>e</m:t>
                  </m:r>
                </m:sub>
              </m:sSub>
            </m:sup>
            <m:e>
              <m:f>
                <m:fPr>
                  <m:ctrlPr>
                    <w:rPr>
                      <w:rFonts w:ascii="Cambria Math" w:hAnsi="Cambria Math"/>
                      <w:i/>
                    </w:rPr>
                  </m:ctrlPr>
                </m:fPr>
                <m:num>
                  <m:r>
                    <w:rPr>
                      <w:rFonts w:ascii="Cambria Math" w:hAnsi="Cambria Math"/>
                    </w:rPr>
                    <m:t>t</m:t>
                  </m:r>
                  <m:d>
                    <m:dPr>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 xml:space="preserve"> </m:t>
                      </m:r>
                    </m:e>
                  </m:d>
                  <m:sSub>
                    <m:sSubPr>
                      <m:ctrlPr>
                        <w:rPr>
                          <w:rFonts w:ascii="Cambria Math" w:hAnsi="Cambria Math"/>
                          <w:i/>
                        </w:rPr>
                      </m:ctrlPr>
                    </m:sSubPr>
                    <m:e>
                      <m:r>
                        <w:rPr>
                          <w:rFonts w:ascii="Cambria Math" w:hAnsi="Cambria Math"/>
                        </w:rPr>
                        <m:t>f</m:t>
                      </m:r>
                    </m:e>
                    <m:sub>
                      <m:r>
                        <w:rPr>
                          <w:rFonts w:ascii="Cambria Math" w:hAnsi="Cambria Math"/>
                        </w:rPr>
                        <m:t>a</m:t>
                      </m:r>
                      <m:d>
                        <m:dPr>
                          <m:ctrlPr>
                            <w:rPr>
                              <w:rFonts w:ascii="Cambria Math" w:hAnsi="Cambria Math"/>
                              <w:i/>
                            </w:rPr>
                          </m:ctrlPr>
                        </m:dPr>
                        <m:e>
                          <m:r>
                            <w:rPr>
                              <w:rFonts w:ascii="Cambria Math" w:hAnsi="Cambria Math"/>
                            </w:rPr>
                            <m:t>j</m:t>
                          </m:r>
                        </m:e>
                      </m:d>
                    </m:sub>
                  </m:sSub>
                  <m:r>
                    <w:rPr>
                      <w:rFonts w:ascii="Cambria Math" w:hAnsi="Cambria Math"/>
                    </w:rPr>
                    <m:t>)</m:t>
                  </m:r>
                </m:num>
                <m:den>
                  <m:nary>
                    <m:naryPr>
                      <m:chr m:val="∑"/>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l</m:t>
                          </m:r>
                        </m:e>
                        <m:sub>
                          <m:r>
                            <w:rPr>
                              <w:rFonts w:ascii="Cambria Math" w:hAnsi="Cambria Math"/>
                            </w:rPr>
                            <m:t>f</m:t>
                          </m:r>
                        </m:sub>
                      </m:sSub>
                    </m:sup>
                    <m:e>
                      <m:r>
                        <w:rPr>
                          <w:rFonts w:ascii="Cambria Math" w:hAnsi="Cambria Math"/>
                        </w:rPr>
                        <m:t>t</m:t>
                      </m:r>
                      <m:d>
                        <m:dPr>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e>
                  </m:nary>
                </m:den>
              </m:f>
            </m:e>
          </m:nary>
        </m:oMath>
      </m:oMathPara>
    </w:p>
    <w:p w14:paraId="02E3544D" w14:textId="77777777" w:rsidR="00FE35A9" w:rsidRPr="00FE35A9" w:rsidRDefault="00FE35A9" w:rsidP="00E869A7">
      <w:pPr>
        <w:jc w:val="both"/>
        <w:rPr>
          <w:rFonts w:eastAsiaTheme="minorEastAsia"/>
        </w:rPr>
      </w:pPr>
    </w:p>
    <w:p w14:paraId="6625CDBC" w14:textId="77777777" w:rsidR="00FE35A9" w:rsidRPr="00FE35A9" w:rsidRDefault="00FE35A9" w:rsidP="00E869A7">
      <w:pPr>
        <w:jc w:val="both"/>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e</m:t>
              </m:r>
            </m:e>
            <m:e>
              <m:r>
                <w:rPr>
                  <w:rFonts w:ascii="Cambria Math" w:hAnsi="Cambria Math"/>
                </w:rPr>
                <m:t>f;</m:t>
              </m:r>
              <m:r>
                <m:rPr>
                  <m:sty m:val="b"/>
                </m:rPr>
                <w:rPr>
                  <w:rFonts w:ascii="Cambria Math" w:hAnsi="Cambria Math"/>
                </w:rPr>
                <m:t>e</m:t>
              </m:r>
              <m:r>
                <w:rPr>
                  <w:rFonts w:ascii="Cambria Math" w:hAnsi="Cambria Math"/>
                </w:rPr>
                <m:t>,</m:t>
              </m:r>
              <m:r>
                <m:rPr>
                  <m:sty m:val="b"/>
                </m:rPr>
                <w:rPr>
                  <w:rFonts w:ascii="Cambria Math" w:hAnsi="Cambria Math"/>
                </w:rPr>
                <m:t>f</m:t>
              </m:r>
            </m:e>
          </m:d>
          <m:r>
            <w:rPr>
              <w:rFonts w:ascii="Cambria Math" w:hAnsi="Cambria Math"/>
            </w:rPr>
            <m:t xml:space="preserve">= </m:t>
          </m:r>
          <m:f>
            <m:fPr>
              <m:ctrlPr>
                <w:rPr>
                  <w:rFonts w:ascii="Cambria Math" w:hAnsi="Cambria Math"/>
                  <w:i/>
                </w:rPr>
              </m:ctrlPr>
            </m:fPr>
            <m:num>
              <m:nary>
                <m:naryPr>
                  <m:chr m:val="∑"/>
                  <m:supHide m:val="1"/>
                  <m:ctrlPr>
                    <w:rPr>
                      <w:rFonts w:ascii="Cambria Math" w:hAnsi="Cambria Math"/>
                      <w:i/>
                    </w:rPr>
                  </m:ctrlPr>
                </m:naryPr>
                <m:sub>
                  <m:r>
                    <m:rPr>
                      <m:sty m:val="b"/>
                    </m:rPr>
                    <w:rPr>
                      <w:rFonts w:ascii="Cambria Math" w:hAnsi="Cambria Math"/>
                    </w:rPr>
                    <m:t>e</m:t>
                  </m:r>
                  <m:r>
                    <w:rPr>
                      <w:rFonts w:ascii="Cambria Math" w:hAnsi="Cambria Math"/>
                    </w:rPr>
                    <m:t>,</m:t>
                  </m:r>
                  <m:r>
                    <m:rPr>
                      <m:sty m:val="b"/>
                    </m:rPr>
                    <w:rPr>
                      <w:rFonts w:ascii="Cambria Math" w:hAnsi="Cambria Math"/>
                    </w:rPr>
                    <m:t>f</m:t>
                  </m:r>
                </m:sub>
                <m:sup/>
                <m:e>
                  <m:r>
                    <w:rPr>
                      <w:rFonts w:ascii="Cambria Math" w:hAnsi="Cambria Math"/>
                    </w:rPr>
                    <m:t>c</m:t>
                  </m:r>
                  <m:d>
                    <m:dPr>
                      <m:ctrlPr>
                        <w:rPr>
                          <w:rFonts w:ascii="Cambria Math" w:hAnsi="Cambria Math"/>
                          <w:i/>
                        </w:rPr>
                      </m:ctrlPr>
                    </m:dPr>
                    <m:e>
                      <m:r>
                        <w:rPr>
                          <w:rFonts w:ascii="Cambria Math" w:hAnsi="Cambria Math"/>
                        </w:rPr>
                        <m:t>e</m:t>
                      </m:r>
                    </m:e>
                    <m:e>
                      <m:r>
                        <w:rPr>
                          <w:rFonts w:ascii="Cambria Math" w:hAnsi="Cambria Math"/>
                        </w:rPr>
                        <m:t>f;</m:t>
                      </m:r>
                      <m:r>
                        <m:rPr>
                          <m:sty m:val="b"/>
                        </m:rPr>
                        <w:rPr>
                          <w:rFonts w:ascii="Cambria Math" w:hAnsi="Cambria Math"/>
                        </w:rPr>
                        <m:t>e</m:t>
                      </m:r>
                      <m:r>
                        <w:rPr>
                          <w:rFonts w:ascii="Cambria Math" w:hAnsi="Cambria Math"/>
                        </w:rPr>
                        <m:t>,</m:t>
                      </m:r>
                      <m:r>
                        <m:rPr>
                          <m:sty m:val="b"/>
                        </m:rPr>
                        <w:rPr>
                          <w:rFonts w:ascii="Cambria Math" w:hAnsi="Cambria Math"/>
                        </w:rPr>
                        <m:t>f</m:t>
                      </m:r>
                    </m:e>
                  </m:d>
                </m:e>
              </m:nary>
            </m:num>
            <m:den>
              <m:nary>
                <m:naryPr>
                  <m:chr m:val="∑"/>
                  <m:supHide m:val="1"/>
                  <m:ctrlPr>
                    <w:rPr>
                      <w:rFonts w:ascii="Cambria Math" w:hAnsi="Cambria Math"/>
                      <w:i/>
                    </w:rPr>
                  </m:ctrlPr>
                </m:naryPr>
                <m:sub>
                  <m:r>
                    <w:rPr>
                      <w:rFonts w:ascii="Cambria Math" w:hAnsi="Cambria Math"/>
                    </w:rPr>
                    <m:t>e</m:t>
                  </m:r>
                </m:sub>
                <m:sup/>
                <m:e>
                  <m:nary>
                    <m:naryPr>
                      <m:chr m:val="∑"/>
                      <m:supHide m:val="1"/>
                      <m:ctrlPr>
                        <w:rPr>
                          <w:rFonts w:ascii="Cambria Math" w:hAnsi="Cambria Math"/>
                          <w:i/>
                        </w:rPr>
                      </m:ctrlPr>
                    </m:naryPr>
                    <m:sub>
                      <m:r>
                        <m:rPr>
                          <m:sty m:val="b"/>
                        </m:rPr>
                        <w:rPr>
                          <w:rFonts w:ascii="Cambria Math" w:hAnsi="Cambria Math"/>
                        </w:rPr>
                        <m:t>e</m:t>
                      </m:r>
                      <m:r>
                        <w:rPr>
                          <w:rFonts w:ascii="Cambria Math" w:hAnsi="Cambria Math"/>
                        </w:rPr>
                        <m:t>,</m:t>
                      </m:r>
                      <m:r>
                        <m:rPr>
                          <m:sty m:val="b"/>
                        </m:rPr>
                        <w:rPr>
                          <w:rFonts w:ascii="Cambria Math" w:hAnsi="Cambria Math"/>
                        </w:rPr>
                        <m:t>f</m:t>
                      </m:r>
                    </m:sub>
                    <m:sup/>
                    <m:e>
                      <m:r>
                        <w:rPr>
                          <w:rFonts w:ascii="Cambria Math" w:hAnsi="Cambria Math"/>
                        </w:rPr>
                        <m:t>c</m:t>
                      </m:r>
                      <m:d>
                        <m:dPr>
                          <m:ctrlPr>
                            <w:rPr>
                              <w:rFonts w:ascii="Cambria Math" w:hAnsi="Cambria Math"/>
                              <w:i/>
                            </w:rPr>
                          </m:ctrlPr>
                        </m:dPr>
                        <m:e>
                          <m:r>
                            <w:rPr>
                              <w:rFonts w:ascii="Cambria Math" w:hAnsi="Cambria Math"/>
                            </w:rPr>
                            <m:t>e</m:t>
                          </m:r>
                        </m:e>
                        <m:e>
                          <m:r>
                            <w:rPr>
                              <w:rFonts w:ascii="Cambria Math" w:hAnsi="Cambria Math"/>
                            </w:rPr>
                            <m:t>f;</m:t>
                          </m:r>
                          <m:r>
                            <m:rPr>
                              <m:sty m:val="b"/>
                            </m:rPr>
                            <w:rPr>
                              <w:rFonts w:ascii="Cambria Math" w:hAnsi="Cambria Math"/>
                            </w:rPr>
                            <m:t>e</m:t>
                          </m:r>
                          <m:r>
                            <w:rPr>
                              <w:rFonts w:ascii="Cambria Math" w:hAnsi="Cambria Math"/>
                            </w:rPr>
                            <m:t>,</m:t>
                          </m:r>
                          <m:r>
                            <m:rPr>
                              <m:sty m:val="b"/>
                            </m:rPr>
                            <w:rPr>
                              <w:rFonts w:ascii="Cambria Math" w:hAnsi="Cambria Math"/>
                            </w:rPr>
                            <m:t>f</m:t>
                          </m:r>
                        </m:e>
                      </m:d>
                    </m:e>
                  </m:nary>
                </m:e>
              </m:nary>
            </m:den>
          </m:f>
          <m:r>
            <w:rPr>
              <w:rFonts w:ascii="Cambria Math" w:hAnsi="Cambria Math"/>
            </w:rPr>
            <m:t xml:space="preserve"> </m:t>
          </m:r>
        </m:oMath>
      </m:oMathPara>
    </w:p>
    <w:p w14:paraId="5352953E" w14:textId="77777777" w:rsidR="002C6BA5" w:rsidRDefault="002C6BA5" w:rsidP="00E869A7">
      <w:pPr>
        <w:jc w:val="both"/>
        <w:rPr>
          <w:rFonts w:eastAsiaTheme="minorEastAsia"/>
        </w:rPr>
      </w:pPr>
    </w:p>
    <w:p w14:paraId="2234443E" w14:textId="77777777" w:rsidR="00C4238F" w:rsidRPr="00C4238F" w:rsidRDefault="00C4238F" w:rsidP="00E869A7">
      <w:pPr>
        <w:jc w:val="both"/>
        <w:rPr>
          <w:rFonts w:eastAsiaTheme="minorEastAsia"/>
          <w:u w:val="single"/>
        </w:rPr>
      </w:pPr>
      <w:r w:rsidRPr="00C4238F">
        <w:rPr>
          <w:rFonts w:eastAsiaTheme="minorEastAsia"/>
          <w:u w:val="single"/>
        </w:rPr>
        <w:t>Cross Lingual Alignment Similarity Score</w:t>
      </w:r>
    </w:p>
    <w:p w14:paraId="4A2AB466" w14:textId="77777777" w:rsidR="00FE35A9" w:rsidRDefault="00613986" w:rsidP="00E869A7">
      <w:pPr>
        <w:jc w:val="both"/>
        <w:rPr>
          <w:rFonts w:eastAsiaTheme="minorEastAsia"/>
        </w:rPr>
      </w:pPr>
      <w:r>
        <w:rPr>
          <w:rFonts w:eastAsiaTheme="minorEastAsia"/>
        </w:rPr>
        <w:t xml:space="preserve">For a given sentence in </w:t>
      </w:r>
      <w:r w:rsidR="00C4238F">
        <w:rPr>
          <w:rFonts w:eastAsiaTheme="minorEastAsia"/>
        </w:rPr>
        <w:t>foreign</w:t>
      </w:r>
      <w:r>
        <w:rPr>
          <w:rFonts w:eastAsiaTheme="minorEastAsia"/>
        </w:rPr>
        <w:t xml:space="preserve"> language</w:t>
      </w:r>
      <w:r w:rsidR="00C4238F">
        <w:rPr>
          <w:rFonts w:eastAsiaTheme="minorEastAsia"/>
        </w:rPr>
        <w:t xml:space="preserve">, we find (or retrieve) a candidate sentence in English language that has the highest similarity </w:t>
      </w:r>
    </w:p>
    <w:p w14:paraId="63577788" w14:textId="77777777" w:rsidR="00C4238F" w:rsidRDefault="00C4238F" w:rsidP="00E869A7">
      <w:pPr>
        <w:jc w:val="both"/>
        <w:rPr>
          <w:rFonts w:eastAsiaTheme="minorEastAsia"/>
        </w:rPr>
      </w:pPr>
    </w:p>
    <w:p w14:paraId="2D918B60" w14:textId="77777777" w:rsidR="00C4238F" w:rsidRPr="00C4238F" w:rsidRDefault="00C4238F" w:rsidP="00E869A7">
      <w:pPr>
        <w:jc w:val="both"/>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e>
              </m:d>
            </m:num>
            <m:den>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e>
              </m:d>
            </m:den>
          </m:f>
        </m:oMath>
      </m:oMathPara>
    </w:p>
    <w:p w14:paraId="439CBC17" w14:textId="77777777" w:rsidR="00C4238F" w:rsidRDefault="00C4238F" w:rsidP="00E869A7">
      <w:pPr>
        <w:jc w:val="both"/>
        <w:rPr>
          <w:rFonts w:eastAsiaTheme="minorEastAsia"/>
        </w:rPr>
      </w:pPr>
    </w:p>
    <w:p w14:paraId="6EE88C81" w14:textId="77777777" w:rsidR="00C4238F" w:rsidRDefault="00C4238F" w:rsidP="00E869A7">
      <w:p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e>
        </m:d>
      </m:oMath>
      <w:r>
        <w:rPr>
          <w:rFonts w:eastAsiaTheme="minorEastAsia"/>
        </w:rPr>
        <w:t xml:space="preserve"> – Translational model</w:t>
      </w:r>
    </w:p>
    <w:p w14:paraId="6A631C02" w14:textId="77777777" w:rsidR="00C4238F" w:rsidRDefault="00C4238F" w:rsidP="00E869A7">
      <w:pPr>
        <w:jc w:val="both"/>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r>
          <w:rPr>
            <w:rFonts w:ascii="Cambria Math" w:eastAsiaTheme="minorEastAsia" w:hAnsi="Cambria Math"/>
          </w:rPr>
          <m:t>)</m:t>
        </m:r>
      </m:oMath>
      <w:r>
        <w:rPr>
          <w:rFonts w:eastAsiaTheme="minorEastAsia"/>
        </w:rPr>
        <w:t xml:space="preserve"> - Language model</w:t>
      </w:r>
    </w:p>
    <w:p w14:paraId="77366F56" w14:textId="77777777" w:rsidR="00C4238F" w:rsidRDefault="00C4238F" w:rsidP="00E869A7">
      <w:pPr>
        <w:jc w:val="both"/>
        <w:rPr>
          <w:rFonts w:eastAsiaTheme="minorEastAsia"/>
        </w:rPr>
      </w:pPr>
    </w:p>
    <w:p w14:paraId="7E5A24AF" w14:textId="77777777" w:rsidR="00C4238F" w:rsidRDefault="00C4238F" w:rsidP="00E869A7">
      <w:pPr>
        <w:jc w:val="both"/>
        <w:rPr>
          <w:rFonts w:eastAsiaTheme="minorEastAsia"/>
        </w:rPr>
      </w:pPr>
      <w:r>
        <w:rPr>
          <w:rFonts w:eastAsiaTheme="minorEastAsia"/>
        </w:rPr>
        <w:t>The translational model can be calculated using the IBM Model 1 Alignment model, which gives a bilingual dictionary. We need to identify possible translations for a sentence in foreign language to a sentence in English. We can modify this as a similarity measure.</w:t>
      </w:r>
    </w:p>
    <w:p w14:paraId="633E43E2" w14:textId="77777777" w:rsidR="00C4238F" w:rsidRDefault="00C4238F" w:rsidP="00E869A7">
      <w:pPr>
        <w:jc w:val="both"/>
        <w:rPr>
          <w:rFonts w:eastAsiaTheme="minorEastAsia"/>
        </w:rPr>
      </w:pPr>
    </w:p>
    <w:p w14:paraId="66BF2E1C" w14:textId="77777777" w:rsidR="00C4238F" w:rsidRPr="00C4238F" w:rsidRDefault="00C4238F" w:rsidP="00E869A7">
      <w:pPr>
        <w:jc w:val="both"/>
        <w:rPr>
          <w:rFonts w:eastAsiaTheme="minorEastAsia"/>
        </w:rPr>
      </w:pPr>
      <m:oMathPara>
        <m:oMath>
          <m: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e>
          </m:d>
          <m:r>
            <w:rPr>
              <w:rFonts w:ascii="Cambria Math" w:eastAsiaTheme="minorEastAsia" w:hAnsi="Cambria Math"/>
            </w:rPr>
            <m:t>=ϱ</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e>
          </m:d>
          <m:r>
            <w:rPr>
              <w:rFonts w:ascii="Cambria Math" w:eastAsiaTheme="minorEastAsia" w:hAnsi="Cambria Math"/>
            </w:rPr>
            <m:t xml:space="preserve"> ω</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e>
          </m:d>
          <m:r>
            <w:rPr>
              <w:rFonts w:ascii="Cambria Math" w:eastAsiaTheme="minorEastAsia" w:hAnsi="Cambria Math"/>
            </w:rPr>
            <m:t xml:space="preserve">  </m:t>
          </m:r>
        </m:oMath>
      </m:oMathPara>
    </w:p>
    <w:p w14:paraId="4F58CF6C" w14:textId="77777777" w:rsidR="00C4238F" w:rsidRDefault="00C4238F" w:rsidP="00E869A7">
      <w:pPr>
        <w:jc w:val="both"/>
        <w:rPr>
          <w:rFonts w:eastAsiaTheme="minorEastAsia"/>
        </w:rPr>
      </w:pPr>
    </w:p>
    <w:p w14:paraId="1D1A479D" w14:textId="77777777" w:rsidR="00C4238F" w:rsidRDefault="00C4238F" w:rsidP="00E869A7">
      <w:pPr>
        <w:jc w:val="both"/>
        <w:rPr>
          <w:rFonts w:eastAsiaTheme="minorEastAsia"/>
        </w:rPr>
      </w:pPr>
      <w:r>
        <w:rPr>
          <w:rFonts w:eastAsiaTheme="minorEastAsia"/>
        </w:rPr>
        <w:t xml:space="preserve">Where, </w:t>
      </w:r>
    </w:p>
    <w:p w14:paraId="143A22A9" w14:textId="77777777" w:rsidR="00C4238F" w:rsidRDefault="00D00515" w:rsidP="00E869A7">
      <w:pPr>
        <w:jc w:val="both"/>
        <w:rPr>
          <w:rFonts w:eastAsiaTheme="minorEastAsia"/>
        </w:rPr>
      </w:pPr>
      <w:r>
        <w:rPr>
          <w:rFonts w:eastAsiaTheme="minorEastAsia"/>
        </w:rPr>
        <w:t>The translation model is defined by,</w:t>
      </w:r>
    </w:p>
    <w:p w14:paraId="155071F5" w14:textId="77777777" w:rsidR="00C4238F" w:rsidRPr="00D00515" w:rsidRDefault="00C4238F" w:rsidP="00E869A7">
      <w:pPr>
        <w:jc w:val="both"/>
        <w:rPr>
          <w:rFonts w:eastAsiaTheme="minorEastAsia"/>
        </w:rPr>
      </w:pPr>
      <m:oMathPara>
        <m:oMath>
          <m:r>
            <w:rPr>
              <w:rFonts w:ascii="Cambria Math" w:eastAsiaTheme="minorEastAsia" w:hAnsi="Cambria Math"/>
            </w:rPr>
            <m:t>ω</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e>
          </m:d>
          <m:r>
            <w:rPr>
              <w:rFonts w:ascii="Cambria Math" w:eastAsiaTheme="minorEastAsia" w:hAnsi="Cambria Math"/>
            </w:rPr>
            <m:t xml:space="preserve">= </m:t>
          </m:r>
          <m:nary>
            <m:naryPr>
              <m:chr m:val="∑"/>
              <m:supHide m:val="1"/>
              <m:ctrlPr>
                <w:rPr>
                  <w:rFonts w:ascii="Cambria Math" w:eastAsiaTheme="minorEastAsia" w:hAnsi="Cambria Math"/>
                  <w:i/>
                </w:rPr>
              </m:ctrlPr>
            </m:naryPr>
            <m: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sub>
            <m:sup/>
            <m:e>
              <m:nary>
                <m:naryPr>
                  <m:chr m:val="∑"/>
                  <m:supHide m:val="1"/>
                  <m:ctrlPr>
                    <w:rPr>
                      <w:rFonts w:ascii="Cambria Math" w:eastAsiaTheme="minorEastAsia" w:hAnsi="Cambria Math"/>
                      <w:i/>
                    </w:rPr>
                  </m:ctrlPr>
                </m:naryPr>
                <m: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sub>
                <m:sup/>
                <m:e>
                  <m:r>
                    <w:rPr>
                      <w:rFonts w:ascii="Cambria Math" w:eastAsiaTheme="minorEastAsia" w:hAnsi="Cambria Math"/>
                    </w:rPr>
                    <m:t>p(x,y)</m:t>
                  </m:r>
                </m:e>
              </m:nary>
            </m:e>
          </m:nary>
        </m:oMath>
      </m:oMathPara>
    </w:p>
    <w:p w14:paraId="4A307F32" w14:textId="77777777" w:rsidR="00D00515" w:rsidRDefault="00D00515" w:rsidP="00E869A7">
      <w:pPr>
        <w:jc w:val="both"/>
        <w:rPr>
          <w:rFonts w:eastAsiaTheme="minorEastAsia"/>
        </w:rPr>
      </w:pPr>
    </w:p>
    <w:p w14:paraId="418C8E09" w14:textId="77777777" w:rsidR="00D00515" w:rsidRDefault="00D00515" w:rsidP="00E869A7">
      <w:pPr>
        <w:jc w:val="both"/>
        <w:rPr>
          <w:rFonts w:eastAsiaTheme="minorEastAsia"/>
        </w:rPr>
      </w:pPr>
      <w:r>
        <w:rPr>
          <w:rFonts w:eastAsiaTheme="minorEastAsia"/>
        </w:rPr>
        <w:t>and the length model is defined by,</w:t>
      </w:r>
    </w:p>
    <w:p w14:paraId="4831C630" w14:textId="3C310B7D" w:rsidR="00C4238F" w:rsidRPr="00530A33" w:rsidRDefault="00D00515" w:rsidP="00E869A7">
      <w:pPr>
        <w:jc w:val="both"/>
        <w:rPr>
          <w:rFonts w:eastAsiaTheme="minorEastAsia"/>
        </w:rPr>
      </w:pPr>
      <m:oMathPara>
        <m:oMath>
          <m: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e>
                                  </m:d>
                                </m:den>
                              </m:f>
                              <m:r>
                                <w:rPr>
                                  <w:rFonts w:ascii="Cambria Math" w:eastAsiaTheme="minorEastAsia" w:hAnsi="Cambria Math"/>
                                </w:rPr>
                                <m:t>-μ</m:t>
                              </m:r>
                            </m:num>
                            <m:den>
                              <m:r>
                                <w:rPr>
                                  <w:rFonts w:ascii="Cambria Math" w:eastAsiaTheme="minorEastAsia" w:hAnsi="Cambria Math"/>
                                </w:rPr>
                                <m:t>σ</m:t>
                              </m:r>
                            </m:den>
                          </m:f>
                        </m:e>
                      </m:d>
                    </m:e>
                    <m:sup>
                      <m:r>
                        <w:rPr>
                          <w:rFonts w:ascii="Cambria Math" w:eastAsiaTheme="minorEastAsia" w:hAnsi="Cambria Math"/>
                        </w:rPr>
                        <m:t>2</m:t>
                      </m:r>
                    </m:sup>
                  </m:sSup>
                </m:e>
              </m:d>
            </m:e>
          </m:func>
        </m:oMath>
      </m:oMathPara>
    </w:p>
    <w:p w14:paraId="76A9BAD2" w14:textId="77777777" w:rsidR="00530A33" w:rsidRDefault="00530A33" w:rsidP="00E869A7">
      <w:pPr>
        <w:jc w:val="both"/>
        <w:rPr>
          <w:rFonts w:eastAsiaTheme="minorEastAsia"/>
        </w:rPr>
      </w:pPr>
    </w:p>
    <w:p w14:paraId="68710F82" w14:textId="77777777" w:rsidR="00530A33" w:rsidRDefault="00530A33" w:rsidP="00E869A7">
      <w:pPr>
        <w:jc w:val="both"/>
        <w:rPr>
          <w:rFonts w:eastAsiaTheme="minorEastAsia"/>
        </w:rPr>
      </w:pPr>
    </w:p>
    <w:p w14:paraId="3EB4E72A" w14:textId="77777777" w:rsidR="00E869A7" w:rsidRDefault="00E869A7" w:rsidP="00E869A7">
      <w:pPr>
        <w:jc w:val="both"/>
        <w:rPr>
          <w:u w:val="single"/>
        </w:rPr>
      </w:pPr>
      <w:r>
        <w:rPr>
          <w:u w:val="single"/>
        </w:rPr>
        <w:t>Dataset</w:t>
      </w:r>
    </w:p>
    <w:p w14:paraId="3D1514AB" w14:textId="77777777" w:rsidR="00E869A7" w:rsidRDefault="00E869A7" w:rsidP="00E869A7">
      <w:pPr>
        <w:jc w:val="both"/>
      </w:pPr>
      <w:r w:rsidRPr="00F3376E">
        <w:t>Considered</w:t>
      </w:r>
      <w:r>
        <w:t xml:space="preserve"> 2 datasets one from Europarl and other from Parallel corpus in Indian languages</w:t>
      </w:r>
    </w:p>
    <w:p w14:paraId="6CC6B8DD" w14:textId="77777777" w:rsidR="00E869A7" w:rsidRPr="00F3376E" w:rsidRDefault="00E869A7" w:rsidP="00E869A7">
      <w:pPr>
        <w:jc w:val="both"/>
      </w:pPr>
    </w:p>
    <w:p w14:paraId="1EAEE0D6" w14:textId="77777777" w:rsidR="00E869A7" w:rsidRPr="0081158C" w:rsidRDefault="00E869A7" w:rsidP="00E869A7">
      <w:pPr>
        <w:jc w:val="both"/>
      </w:pPr>
      <w:r w:rsidRPr="0081158C">
        <w:t>Baseline Experiments – 2 Based on Jaccard similarity</w:t>
      </w:r>
    </w:p>
    <w:p w14:paraId="15988183" w14:textId="491E189B" w:rsidR="00031E61" w:rsidRDefault="00873816" w:rsidP="00873816">
      <w:pPr>
        <w:jc w:val="both"/>
      </w:pPr>
      <w:r>
        <w:t>We c</w:t>
      </w:r>
      <w:r w:rsidR="00E869A7">
        <w:t xml:space="preserve">onsidered the given parallel corpus and converted the sentences in English to the corresponding language using simple word substitution. For the basic experiment, the word in the foreign language is identified using a standard dictionary by choosing the </w:t>
      </w:r>
      <w:r>
        <w:t>word</w:t>
      </w:r>
      <w:r w:rsidR="00E869A7">
        <w:t xml:space="preserve"> that is the most likely in the given language.</w:t>
      </w:r>
      <w:r w:rsidR="00031E61">
        <w:t xml:space="preserve"> We then calculated the Jaccard scores between the words in the translated sentence and the actual sentence in foreign language. This is given as “Jaccard 1”.</w:t>
      </w:r>
      <w:r w:rsidR="00E869A7">
        <w:t xml:space="preserve"> </w:t>
      </w:r>
    </w:p>
    <w:p w14:paraId="0F54F19B" w14:textId="77777777" w:rsidR="00031E61" w:rsidRDefault="00031E61" w:rsidP="00E869A7">
      <w:pPr>
        <w:jc w:val="both"/>
      </w:pPr>
    </w:p>
    <w:p w14:paraId="35F4309C" w14:textId="22A2DEF5" w:rsidR="00E869A7" w:rsidRDefault="00031E61" w:rsidP="00E869A7">
      <w:pPr>
        <w:jc w:val="both"/>
      </w:pPr>
      <w:r>
        <w:t>To bring in more domain based translations, we used the IBM M1 model dictionary</w:t>
      </w:r>
      <w:r w:rsidR="00873816">
        <w:t xml:space="preserve"> trained on separate pairs of sentences</w:t>
      </w:r>
      <w:r>
        <w:t xml:space="preserve"> and chose the most likely word to determine the translated words. The Jaccard scores are given as “Jaccard 2”</w:t>
      </w:r>
    </w:p>
    <w:p w14:paraId="48C58E6A" w14:textId="77777777" w:rsidR="00031E61" w:rsidRDefault="00031E61" w:rsidP="00E869A7">
      <w:pPr>
        <w:jc w:val="both"/>
      </w:pPr>
    </w:p>
    <w:p w14:paraId="5DF560CE" w14:textId="613BC52A" w:rsidR="00031E61" w:rsidRDefault="00031E61" w:rsidP="00031E61">
      <w:pPr>
        <w:jc w:val="both"/>
      </w:pPr>
      <w:r>
        <w:t>We designed the experiments as an information retrieval task; “Identify the sentence in foreign language that has the same meaning as sentences in English”. We compared every sentence (translated) with every other sentence in the foreign language and calculated the scores</w:t>
      </w:r>
      <w:r w:rsidR="001558B3">
        <w:t>, in terms of Jaccard and alignment similarities</w:t>
      </w:r>
      <w:r>
        <w:t xml:space="preserve">. The scores are then ranked based on the most similar ones. The accuracy measure is calculated at different rank levels (1,3, 5 and 10). </w:t>
      </w:r>
    </w:p>
    <w:p w14:paraId="546CECEE" w14:textId="77777777" w:rsidR="00530A33" w:rsidRDefault="00530A33" w:rsidP="00E869A7">
      <w:pPr>
        <w:jc w:val="both"/>
        <w:rPr>
          <w:rFonts w:eastAsiaTheme="minorEastAsia"/>
        </w:rPr>
      </w:pPr>
    </w:p>
    <w:p w14:paraId="71CA4637" w14:textId="77F4B16D" w:rsidR="00530A33" w:rsidRDefault="00530A33" w:rsidP="00E869A7">
      <w:pPr>
        <w:jc w:val="both"/>
        <w:rPr>
          <w:rFonts w:eastAsiaTheme="minorEastAsia"/>
          <w:b/>
          <w:bCs/>
          <w:u w:val="single"/>
        </w:rPr>
      </w:pPr>
      <w:r w:rsidRPr="00530A33">
        <w:rPr>
          <w:rFonts w:eastAsiaTheme="minorEastAsia"/>
          <w:b/>
          <w:bCs/>
          <w:u w:val="single"/>
        </w:rPr>
        <w:t>Results</w:t>
      </w:r>
    </w:p>
    <w:p w14:paraId="67E08FB9" w14:textId="77777777" w:rsidR="005C4748" w:rsidRDefault="005C4748" w:rsidP="00E869A7">
      <w:pPr>
        <w:jc w:val="both"/>
        <w:rPr>
          <w:rFonts w:eastAsiaTheme="minorEastAsia"/>
          <w:b/>
          <w:bCs/>
          <w:u w:val="single"/>
        </w:rPr>
      </w:pPr>
    </w:p>
    <w:tbl>
      <w:tblPr>
        <w:tblW w:w="6473" w:type="dxa"/>
        <w:tblLayout w:type="fixed"/>
        <w:tblLook w:val="04A0" w:firstRow="1" w:lastRow="0" w:firstColumn="1" w:lastColumn="0" w:noHBand="0" w:noVBand="1"/>
      </w:tblPr>
      <w:tblGrid>
        <w:gridCol w:w="1035"/>
        <w:gridCol w:w="1293"/>
        <w:gridCol w:w="902"/>
        <w:gridCol w:w="1044"/>
        <w:gridCol w:w="1044"/>
        <w:gridCol w:w="1155"/>
      </w:tblGrid>
      <w:tr w:rsidR="001558B3" w:rsidRPr="00220AC5" w14:paraId="2C9EC0E9" w14:textId="77777777" w:rsidTr="001558B3">
        <w:trPr>
          <w:trHeight w:val="305"/>
        </w:trPr>
        <w:tc>
          <w:tcPr>
            <w:tcW w:w="1035" w:type="dxa"/>
            <w:tcBorders>
              <w:top w:val="single" w:sz="4" w:space="0" w:color="auto"/>
              <w:bottom w:val="single" w:sz="4" w:space="0" w:color="auto"/>
            </w:tcBorders>
            <w:shd w:val="clear" w:color="auto" w:fill="auto"/>
            <w:noWrap/>
            <w:vAlign w:val="bottom"/>
            <w:hideMark/>
          </w:tcPr>
          <w:p w14:paraId="4205363F" w14:textId="77777777" w:rsidR="00220AC5" w:rsidRPr="00220AC5" w:rsidRDefault="00220AC5" w:rsidP="00220AC5">
            <w:pPr>
              <w:rPr>
                <w:rFonts w:ascii="Calibri" w:eastAsia="Times New Roman" w:hAnsi="Calibri" w:cs="Times New Roman"/>
                <w:b/>
                <w:bCs/>
                <w:color w:val="000000"/>
                <w:sz w:val="22"/>
                <w:szCs w:val="22"/>
              </w:rPr>
            </w:pPr>
            <w:r w:rsidRPr="00220AC5">
              <w:rPr>
                <w:rFonts w:ascii="Calibri" w:eastAsia="Times New Roman" w:hAnsi="Calibri" w:cs="Times New Roman"/>
                <w:b/>
                <w:bCs/>
                <w:color w:val="000000"/>
                <w:sz w:val="22"/>
                <w:szCs w:val="22"/>
              </w:rPr>
              <w:t>Dataset</w:t>
            </w:r>
          </w:p>
        </w:tc>
        <w:tc>
          <w:tcPr>
            <w:tcW w:w="1293" w:type="dxa"/>
            <w:tcBorders>
              <w:top w:val="single" w:sz="4" w:space="0" w:color="auto"/>
              <w:bottom w:val="single" w:sz="4" w:space="0" w:color="auto"/>
            </w:tcBorders>
            <w:shd w:val="clear" w:color="auto" w:fill="auto"/>
            <w:noWrap/>
            <w:vAlign w:val="bottom"/>
            <w:hideMark/>
          </w:tcPr>
          <w:p w14:paraId="5CFEF0F7" w14:textId="35DFF404" w:rsidR="00220AC5" w:rsidRPr="00220AC5" w:rsidRDefault="00220AC5" w:rsidP="00220AC5">
            <w:pPr>
              <w:rPr>
                <w:rFonts w:ascii="Calibri" w:eastAsia="Times New Roman" w:hAnsi="Calibri" w:cs="Times New Roman"/>
                <w:b/>
                <w:bCs/>
                <w:color w:val="000000"/>
                <w:sz w:val="22"/>
                <w:szCs w:val="22"/>
              </w:rPr>
            </w:pPr>
            <w:r w:rsidRPr="00220AC5">
              <w:rPr>
                <w:rFonts w:ascii="Calibri" w:eastAsia="Times New Roman" w:hAnsi="Calibri" w:cs="Times New Roman"/>
                <w:b/>
                <w:bCs/>
                <w:color w:val="000000"/>
                <w:sz w:val="22"/>
                <w:szCs w:val="22"/>
              </w:rPr>
              <w:t> </w:t>
            </w:r>
            <w:r w:rsidR="00031E61" w:rsidRPr="001558B3">
              <w:rPr>
                <w:rFonts w:ascii="Calibri" w:eastAsia="Times New Roman" w:hAnsi="Calibri" w:cs="Times New Roman"/>
                <w:b/>
                <w:bCs/>
                <w:color w:val="000000"/>
                <w:sz w:val="22"/>
                <w:szCs w:val="22"/>
              </w:rPr>
              <w:t>Algorithm</w:t>
            </w:r>
          </w:p>
        </w:tc>
        <w:tc>
          <w:tcPr>
            <w:tcW w:w="902" w:type="dxa"/>
            <w:tcBorders>
              <w:top w:val="single" w:sz="4" w:space="0" w:color="auto"/>
              <w:bottom w:val="single" w:sz="4" w:space="0" w:color="auto"/>
            </w:tcBorders>
            <w:shd w:val="clear" w:color="auto" w:fill="auto"/>
            <w:noWrap/>
            <w:vAlign w:val="bottom"/>
            <w:hideMark/>
          </w:tcPr>
          <w:p w14:paraId="3B6F2B04" w14:textId="42F1BAF0" w:rsidR="00220AC5" w:rsidRPr="00220AC5" w:rsidRDefault="00220AC5" w:rsidP="001558B3">
            <w:pPr>
              <w:rPr>
                <w:rFonts w:ascii="Calibri" w:eastAsia="Times New Roman" w:hAnsi="Calibri" w:cs="Times New Roman"/>
                <w:b/>
                <w:bCs/>
                <w:color w:val="000000"/>
                <w:sz w:val="22"/>
                <w:szCs w:val="22"/>
              </w:rPr>
            </w:pPr>
            <w:r w:rsidRPr="00220AC5">
              <w:rPr>
                <w:rFonts w:ascii="Calibri" w:eastAsia="Times New Roman" w:hAnsi="Calibri" w:cs="Times New Roman"/>
                <w:b/>
                <w:bCs/>
                <w:color w:val="000000"/>
                <w:sz w:val="22"/>
                <w:szCs w:val="22"/>
              </w:rPr>
              <w:t xml:space="preserve">Top-1 </w:t>
            </w:r>
          </w:p>
        </w:tc>
        <w:tc>
          <w:tcPr>
            <w:tcW w:w="1044" w:type="dxa"/>
            <w:tcBorders>
              <w:top w:val="single" w:sz="4" w:space="0" w:color="auto"/>
              <w:bottom w:val="single" w:sz="4" w:space="0" w:color="auto"/>
            </w:tcBorders>
            <w:shd w:val="clear" w:color="auto" w:fill="auto"/>
            <w:noWrap/>
            <w:vAlign w:val="bottom"/>
            <w:hideMark/>
          </w:tcPr>
          <w:p w14:paraId="32D218E3" w14:textId="4E9D4FFF" w:rsidR="00220AC5" w:rsidRPr="00220AC5" w:rsidRDefault="00220AC5" w:rsidP="001558B3">
            <w:pPr>
              <w:rPr>
                <w:rFonts w:ascii="Calibri" w:eastAsia="Times New Roman" w:hAnsi="Calibri" w:cs="Times New Roman"/>
                <w:b/>
                <w:bCs/>
                <w:color w:val="000000"/>
                <w:sz w:val="22"/>
                <w:szCs w:val="22"/>
              </w:rPr>
            </w:pPr>
            <w:r w:rsidRPr="00220AC5">
              <w:rPr>
                <w:rFonts w:ascii="Calibri" w:eastAsia="Times New Roman" w:hAnsi="Calibri" w:cs="Times New Roman"/>
                <w:b/>
                <w:bCs/>
                <w:color w:val="000000"/>
                <w:sz w:val="22"/>
                <w:szCs w:val="22"/>
              </w:rPr>
              <w:t xml:space="preserve">Top </w:t>
            </w:r>
            <w:r w:rsidR="001558B3" w:rsidRPr="001558B3">
              <w:rPr>
                <w:rFonts w:ascii="Calibri" w:eastAsia="Times New Roman" w:hAnsi="Calibri" w:cs="Times New Roman"/>
                <w:b/>
                <w:bCs/>
                <w:color w:val="000000"/>
                <w:sz w:val="22"/>
                <w:szCs w:val="22"/>
              </w:rPr>
              <w:t>–</w:t>
            </w:r>
            <w:r w:rsidRPr="00220AC5">
              <w:rPr>
                <w:rFonts w:ascii="Calibri" w:eastAsia="Times New Roman" w:hAnsi="Calibri" w:cs="Times New Roman"/>
                <w:b/>
                <w:bCs/>
                <w:color w:val="000000"/>
                <w:sz w:val="22"/>
                <w:szCs w:val="22"/>
              </w:rPr>
              <w:t xml:space="preserve"> 3</w:t>
            </w:r>
            <w:r w:rsidR="001558B3" w:rsidRPr="001558B3">
              <w:rPr>
                <w:rFonts w:ascii="Calibri" w:eastAsia="Times New Roman" w:hAnsi="Calibri" w:cs="Times New Roman"/>
                <w:b/>
                <w:bCs/>
                <w:color w:val="000000"/>
                <w:sz w:val="22"/>
                <w:szCs w:val="22"/>
              </w:rPr>
              <w:t xml:space="preserve"> </w:t>
            </w:r>
          </w:p>
        </w:tc>
        <w:tc>
          <w:tcPr>
            <w:tcW w:w="1044" w:type="dxa"/>
            <w:tcBorders>
              <w:top w:val="single" w:sz="4" w:space="0" w:color="auto"/>
              <w:bottom w:val="single" w:sz="4" w:space="0" w:color="auto"/>
            </w:tcBorders>
            <w:shd w:val="clear" w:color="auto" w:fill="auto"/>
            <w:noWrap/>
            <w:vAlign w:val="bottom"/>
            <w:hideMark/>
          </w:tcPr>
          <w:p w14:paraId="41118D8A" w14:textId="0412B611" w:rsidR="00220AC5" w:rsidRPr="00220AC5" w:rsidRDefault="00220AC5" w:rsidP="001558B3">
            <w:pPr>
              <w:rPr>
                <w:rFonts w:ascii="Calibri" w:eastAsia="Times New Roman" w:hAnsi="Calibri" w:cs="Times New Roman"/>
                <w:b/>
                <w:bCs/>
                <w:color w:val="000000"/>
                <w:sz w:val="22"/>
                <w:szCs w:val="22"/>
              </w:rPr>
            </w:pPr>
            <w:r w:rsidRPr="00220AC5">
              <w:rPr>
                <w:rFonts w:ascii="Calibri" w:eastAsia="Times New Roman" w:hAnsi="Calibri" w:cs="Times New Roman"/>
                <w:b/>
                <w:bCs/>
                <w:color w:val="000000"/>
                <w:sz w:val="22"/>
                <w:szCs w:val="22"/>
              </w:rPr>
              <w:t xml:space="preserve">Top </w:t>
            </w:r>
            <w:r w:rsidR="001558B3" w:rsidRPr="001558B3">
              <w:rPr>
                <w:rFonts w:ascii="Calibri" w:eastAsia="Times New Roman" w:hAnsi="Calibri" w:cs="Times New Roman"/>
                <w:b/>
                <w:bCs/>
                <w:color w:val="000000"/>
                <w:sz w:val="22"/>
                <w:szCs w:val="22"/>
              </w:rPr>
              <w:t>–</w:t>
            </w:r>
            <w:r w:rsidRPr="00220AC5">
              <w:rPr>
                <w:rFonts w:ascii="Calibri" w:eastAsia="Times New Roman" w:hAnsi="Calibri" w:cs="Times New Roman"/>
                <w:b/>
                <w:bCs/>
                <w:color w:val="000000"/>
                <w:sz w:val="22"/>
                <w:szCs w:val="22"/>
              </w:rPr>
              <w:t xml:space="preserve"> 5</w:t>
            </w:r>
            <w:r w:rsidR="001558B3" w:rsidRPr="001558B3">
              <w:rPr>
                <w:rFonts w:ascii="Calibri" w:eastAsia="Times New Roman" w:hAnsi="Calibri" w:cs="Times New Roman"/>
                <w:b/>
                <w:bCs/>
                <w:color w:val="000000"/>
                <w:sz w:val="22"/>
                <w:szCs w:val="22"/>
              </w:rPr>
              <w:t xml:space="preserve"> </w:t>
            </w:r>
          </w:p>
        </w:tc>
        <w:tc>
          <w:tcPr>
            <w:tcW w:w="1155" w:type="dxa"/>
            <w:tcBorders>
              <w:top w:val="single" w:sz="4" w:space="0" w:color="auto"/>
              <w:bottom w:val="single" w:sz="4" w:space="0" w:color="auto"/>
            </w:tcBorders>
            <w:shd w:val="clear" w:color="auto" w:fill="auto"/>
            <w:noWrap/>
            <w:vAlign w:val="bottom"/>
            <w:hideMark/>
          </w:tcPr>
          <w:p w14:paraId="596FAF23" w14:textId="5CDF6824" w:rsidR="00220AC5" w:rsidRPr="00220AC5" w:rsidRDefault="00220AC5" w:rsidP="001558B3">
            <w:pPr>
              <w:rPr>
                <w:rFonts w:ascii="Calibri" w:eastAsia="Times New Roman" w:hAnsi="Calibri" w:cs="Times New Roman"/>
                <w:b/>
                <w:bCs/>
                <w:color w:val="000000"/>
                <w:sz w:val="22"/>
                <w:szCs w:val="22"/>
              </w:rPr>
            </w:pPr>
            <w:r w:rsidRPr="00220AC5">
              <w:rPr>
                <w:rFonts w:ascii="Calibri" w:eastAsia="Times New Roman" w:hAnsi="Calibri" w:cs="Times New Roman"/>
                <w:b/>
                <w:bCs/>
                <w:color w:val="000000"/>
                <w:sz w:val="22"/>
                <w:szCs w:val="22"/>
              </w:rPr>
              <w:t xml:space="preserve">Top </w:t>
            </w:r>
            <w:r w:rsidR="001558B3" w:rsidRPr="001558B3">
              <w:rPr>
                <w:rFonts w:ascii="Calibri" w:eastAsia="Times New Roman" w:hAnsi="Calibri" w:cs="Times New Roman"/>
                <w:b/>
                <w:bCs/>
                <w:color w:val="000000"/>
                <w:sz w:val="22"/>
                <w:szCs w:val="22"/>
              </w:rPr>
              <w:t>–</w:t>
            </w:r>
            <w:r w:rsidRPr="00220AC5">
              <w:rPr>
                <w:rFonts w:ascii="Calibri" w:eastAsia="Times New Roman" w:hAnsi="Calibri" w:cs="Times New Roman"/>
                <w:b/>
                <w:bCs/>
                <w:color w:val="000000"/>
                <w:sz w:val="22"/>
                <w:szCs w:val="22"/>
              </w:rPr>
              <w:t xml:space="preserve"> 10</w:t>
            </w:r>
            <w:r w:rsidR="001558B3" w:rsidRPr="001558B3">
              <w:rPr>
                <w:rFonts w:ascii="Calibri" w:eastAsia="Times New Roman" w:hAnsi="Calibri" w:cs="Times New Roman"/>
                <w:b/>
                <w:bCs/>
                <w:color w:val="000000"/>
                <w:sz w:val="22"/>
                <w:szCs w:val="22"/>
              </w:rPr>
              <w:t xml:space="preserve"> </w:t>
            </w:r>
          </w:p>
        </w:tc>
      </w:tr>
      <w:tr w:rsidR="001558B3" w:rsidRPr="00220AC5" w14:paraId="0F58954B" w14:textId="77777777" w:rsidTr="001558B3">
        <w:trPr>
          <w:trHeight w:val="20"/>
        </w:trPr>
        <w:tc>
          <w:tcPr>
            <w:tcW w:w="1035" w:type="dxa"/>
            <w:vMerge w:val="restart"/>
            <w:tcBorders>
              <w:top w:val="single" w:sz="4" w:space="0" w:color="auto"/>
            </w:tcBorders>
            <w:shd w:val="clear" w:color="auto" w:fill="auto"/>
            <w:noWrap/>
            <w:vAlign w:val="center"/>
            <w:hideMark/>
          </w:tcPr>
          <w:p w14:paraId="615B7366" w14:textId="77777777" w:rsidR="00220AC5" w:rsidRPr="00220AC5" w:rsidRDefault="00220AC5" w:rsidP="00220AC5">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Hindi</w:t>
            </w:r>
          </w:p>
        </w:tc>
        <w:tc>
          <w:tcPr>
            <w:tcW w:w="1293" w:type="dxa"/>
            <w:tcBorders>
              <w:top w:val="single" w:sz="4" w:space="0" w:color="auto"/>
            </w:tcBorders>
            <w:shd w:val="clear" w:color="auto" w:fill="auto"/>
            <w:noWrap/>
            <w:vAlign w:val="bottom"/>
            <w:hideMark/>
          </w:tcPr>
          <w:p w14:paraId="0C66F835"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Jaccard - 1</w:t>
            </w:r>
          </w:p>
        </w:tc>
        <w:tc>
          <w:tcPr>
            <w:tcW w:w="902" w:type="dxa"/>
            <w:tcBorders>
              <w:top w:val="single" w:sz="4" w:space="0" w:color="auto"/>
            </w:tcBorders>
            <w:shd w:val="clear" w:color="auto" w:fill="auto"/>
            <w:noWrap/>
            <w:vAlign w:val="bottom"/>
            <w:hideMark/>
          </w:tcPr>
          <w:p w14:paraId="654CCF29"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0.244</w:t>
            </w:r>
          </w:p>
        </w:tc>
        <w:tc>
          <w:tcPr>
            <w:tcW w:w="1044" w:type="dxa"/>
            <w:tcBorders>
              <w:top w:val="single" w:sz="4" w:space="0" w:color="auto"/>
            </w:tcBorders>
            <w:shd w:val="clear" w:color="auto" w:fill="auto"/>
            <w:noWrap/>
            <w:vAlign w:val="bottom"/>
            <w:hideMark/>
          </w:tcPr>
          <w:p w14:paraId="4EB443CA"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0.322</w:t>
            </w:r>
          </w:p>
        </w:tc>
        <w:tc>
          <w:tcPr>
            <w:tcW w:w="1044" w:type="dxa"/>
            <w:tcBorders>
              <w:top w:val="single" w:sz="4" w:space="0" w:color="auto"/>
            </w:tcBorders>
            <w:shd w:val="clear" w:color="auto" w:fill="auto"/>
            <w:noWrap/>
            <w:vAlign w:val="bottom"/>
            <w:hideMark/>
          </w:tcPr>
          <w:p w14:paraId="74998BCC"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0.378</w:t>
            </w:r>
          </w:p>
        </w:tc>
        <w:tc>
          <w:tcPr>
            <w:tcW w:w="1155" w:type="dxa"/>
            <w:tcBorders>
              <w:top w:val="single" w:sz="4" w:space="0" w:color="auto"/>
            </w:tcBorders>
            <w:shd w:val="clear" w:color="auto" w:fill="auto"/>
            <w:noWrap/>
            <w:vAlign w:val="bottom"/>
            <w:hideMark/>
          </w:tcPr>
          <w:p w14:paraId="41951522"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0.432</w:t>
            </w:r>
          </w:p>
        </w:tc>
      </w:tr>
      <w:tr w:rsidR="001558B3" w:rsidRPr="00220AC5" w14:paraId="18D74946" w14:textId="77777777" w:rsidTr="001558B3">
        <w:trPr>
          <w:trHeight w:val="20"/>
        </w:trPr>
        <w:tc>
          <w:tcPr>
            <w:tcW w:w="1035" w:type="dxa"/>
            <w:vMerge/>
            <w:vAlign w:val="center"/>
            <w:hideMark/>
          </w:tcPr>
          <w:p w14:paraId="54640CDA" w14:textId="77777777" w:rsidR="00220AC5" w:rsidRPr="00220AC5" w:rsidRDefault="00220AC5" w:rsidP="00220AC5">
            <w:pPr>
              <w:rPr>
                <w:rFonts w:ascii="Calibri" w:eastAsia="Times New Roman" w:hAnsi="Calibri" w:cs="Times New Roman"/>
                <w:color w:val="000000"/>
                <w:sz w:val="22"/>
                <w:szCs w:val="22"/>
              </w:rPr>
            </w:pPr>
          </w:p>
        </w:tc>
        <w:tc>
          <w:tcPr>
            <w:tcW w:w="1293" w:type="dxa"/>
            <w:shd w:val="clear" w:color="auto" w:fill="auto"/>
            <w:noWrap/>
            <w:vAlign w:val="bottom"/>
            <w:hideMark/>
          </w:tcPr>
          <w:p w14:paraId="1D4DE04A"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Jaccard - 2</w:t>
            </w:r>
          </w:p>
        </w:tc>
        <w:tc>
          <w:tcPr>
            <w:tcW w:w="902" w:type="dxa"/>
            <w:shd w:val="clear" w:color="auto" w:fill="auto"/>
            <w:noWrap/>
            <w:vAlign w:val="bottom"/>
            <w:hideMark/>
          </w:tcPr>
          <w:p w14:paraId="4FA2293C"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0.342</w:t>
            </w:r>
          </w:p>
        </w:tc>
        <w:tc>
          <w:tcPr>
            <w:tcW w:w="1044" w:type="dxa"/>
            <w:shd w:val="clear" w:color="auto" w:fill="auto"/>
            <w:noWrap/>
            <w:vAlign w:val="bottom"/>
            <w:hideMark/>
          </w:tcPr>
          <w:p w14:paraId="1B14BF09"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0.462</w:t>
            </w:r>
          </w:p>
        </w:tc>
        <w:tc>
          <w:tcPr>
            <w:tcW w:w="1044" w:type="dxa"/>
            <w:shd w:val="clear" w:color="auto" w:fill="auto"/>
            <w:noWrap/>
            <w:vAlign w:val="bottom"/>
            <w:hideMark/>
          </w:tcPr>
          <w:p w14:paraId="05F186C1"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0.506</w:t>
            </w:r>
          </w:p>
        </w:tc>
        <w:tc>
          <w:tcPr>
            <w:tcW w:w="1155" w:type="dxa"/>
            <w:shd w:val="clear" w:color="auto" w:fill="auto"/>
            <w:noWrap/>
            <w:vAlign w:val="bottom"/>
            <w:hideMark/>
          </w:tcPr>
          <w:p w14:paraId="1DCB3C5C"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0.544</w:t>
            </w:r>
          </w:p>
        </w:tc>
      </w:tr>
      <w:tr w:rsidR="001558B3" w:rsidRPr="00220AC5" w14:paraId="136682E4" w14:textId="77777777" w:rsidTr="001558B3">
        <w:trPr>
          <w:trHeight w:val="20"/>
        </w:trPr>
        <w:tc>
          <w:tcPr>
            <w:tcW w:w="1035" w:type="dxa"/>
            <w:vMerge/>
            <w:vAlign w:val="center"/>
            <w:hideMark/>
          </w:tcPr>
          <w:p w14:paraId="1622D095" w14:textId="77777777" w:rsidR="00220AC5" w:rsidRPr="00220AC5" w:rsidRDefault="00220AC5" w:rsidP="00220AC5">
            <w:pPr>
              <w:rPr>
                <w:rFonts w:ascii="Calibri" w:eastAsia="Times New Roman" w:hAnsi="Calibri" w:cs="Times New Roman"/>
                <w:color w:val="000000"/>
                <w:sz w:val="22"/>
                <w:szCs w:val="22"/>
              </w:rPr>
            </w:pPr>
          </w:p>
        </w:tc>
        <w:tc>
          <w:tcPr>
            <w:tcW w:w="1293" w:type="dxa"/>
            <w:shd w:val="clear" w:color="auto" w:fill="auto"/>
            <w:noWrap/>
            <w:vAlign w:val="bottom"/>
            <w:hideMark/>
          </w:tcPr>
          <w:p w14:paraId="50A8A8EA" w14:textId="7A156440"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CLPD-A</w:t>
            </w:r>
            <w:r w:rsidR="001558B3">
              <w:rPr>
                <w:rFonts w:ascii="Calibri" w:eastAsia="Times New Roman" w:hAnsi="Calibri" w:cs="Times New Roman"/>
                <w:color w:val="000000"/>
                <w:sz w:val="22"/>
                <w:szCs w:val="22"/>
              </w:rPr>
              <w:t>SA</w:t>
            </w:r>
          </w:p>
        </w:tc>
        <w:tc>
          <w:tcPr>
            <w:tcW w:w="902" w:type="dxa"/>
            <w:shd w:val="clear" w:color="auto" w:fill="auto"/>
            <w:noWrap/>
            <w:vAlign w:val="bottom"/>
            <w:hideMark/>
          </w:tcPr>
          <w:p w14:paraId="7164E91A" w14:textId="77777777" w:rsidR="00220AC5" w:rsidRPr="00220AC5" w:rsidRDefault="00220AC5" w:rsidP="001558B3">
            <w:pPr>
              <w:jc w:val="center"/>
              <w:rPr>
                <w:rFonts w:ascii="Calibri" w:eastAsia="Times New Roman" w:hAnsi="Calibri" w:cs="Times New Roman"/>
                <w:b/>
                <w:bCs/>
                <w:color w:val="000000"/>
                <w:sz w:val="22"/>
                <w:szCs w:val="22"/>
              </w:rPr>
            </w:pPr>
            <w:r w:rsidRPr="00220AC5">
              <w:rPr>
                <w:rFonts w:ascii="Calibri" w:eastAsia="Times New Roman" w:hAnsi="Calibri" w:cs="Times New Roman"/>
                <w:b/>
                <w:bCs/>
                <w:color w:val="000000"/>
                <w:sz w:val="22"/>
                <w:szCs w:val="22"/>
              </w:rPr>
              <w:t>0.544</w:t>
            </w:r>
          </w:p>
        </w:tc>
        <w:tc>
          <w:tcPr>
            <w:tcW w:w="1044" w:type="dxa"/>
            <w:shd w:val="clear" w:color="auto" w:fill="auto"/>
            <w:noWrap/>
            <w:vAlign w:val="bottom"/>
            <w:hideMark/>
          </w:tcPr>
          <w:p w14:paraId="474F9151" w14:textId="77777777" w:rsidR="00220AC5" w:rsidRPr="00220AC5" w:rsidRDefault="00220AC5" w:rsidP="001558B3">
            <w:pPr>
              <w:jc w:val="center"/>
              <w:rPr>
                <w:rFonts w:ascii="Calibri" w:eastAsia="Times New Roman" w:hAnsi="Calibri" w:cs="Times New Roman"/>
                <w:b/>
                <w:bCs/>
                <w:color w:val="000000"/>
                <w:sz w:val="22"/>
                <w:szCs w:val="22"/>
              </w:rPr>
            </w:pPr>
            <w:r w:rsidRPr="00220AC5">
              <w:rPr>
                <w:rFonts w:ascii="Calibri" w:eastAsia="Times New Roman" w:hAnsi="Calibri" w:cs="Times New Roman"/>
                <w:b/>
                <w:bCs/>
                <w:color w:val="000000"/>
                <w:sz w:val="22"/>
                <w:szCs w:val="22"/>
              </w:rPr>
              <w:t>0.702</w:t>
            </w:r>
          </w:p>
        </w:tc>
        <w:tc>
          <w:tcPr>
            <w:tcW w:w="1044" w:type="dxa"/>
            <w:shd w:val="clear" w:color="auto" w:fill="auto"/>
            <w:noWrap/>
            <w:vAlign w:val="bottom"/>
            <w:hideMark/>
          </w:tcPr>
          <w:p w14:paraId="5286A877" w14:textId="77777777" w:rsidR="00220AC5" w:rsidRPr="00220AC5" w:rsidRDefault="00220AC5" w:rsidP="001558B3">
            <w:pPr>
              <w:jc w:val="center"/>
              <w:rPr>
                <w:rFonts w:ascii="Calibri" w:eastAsia="Times New Roman" w:hAnsi="Calibri" w:cs="Times New Roman"/>
                <w:b/>
                <w:bCs/>
                <w:color w:val="000000"/>
                <w:sz w:val="22"/>
                <w:szCs w:val="22"/>
              </w:rPr>
            </w:pPr>
            <w:r w:rsidRPr="00220AC5">
              <w:rPr>
                <w:rFonts w:ascii="Calibri" w:eastAsia="Times New Roman" w:hAnsi="Calibri" w:cs="Times New Roman"/>
                <w:b/>
                <w:bCs/>
                <w:color w:val="000000"/>
                <w:sz w:val="22"/>
                <w:szCs w:val="22"/>
              </w:rPr>
              <w:t>0.734</w:t>
            </w:r>
          </w:p>
        </w:tc>
        <w:tc>
          <w:tcPr>
            <w:tcW w:w="1155" w:type="dxa"/>
            <w:shd w:val="clear" w:color="auto" w:fill="auto"/>
            <w:noWrap/>
            <w:vAlign w:val="bottom"/>
            <w:hideMark/>
          </w:tcPr>
          <w:p w14:paraId="12F9C77B" w14:textId="77777777" w:rsidR="00220AC5" w:rsidRPr="00220AC5" w:rsidRDefault="00220AC5" w:rsidP="001558B3">
            <w:pPr>
              <w:jc w:val="center"/>
              <w:rPr>
                <w:rFonts w:ascii="Calibri" w:eastAsia="Times New Roman" w:hAnsi="Calibri" w:cs="Times New Roman"/>
                <w:b/>
                <w:bCs/>
                <w:color w:val="000000"/>
                <w:sz w:val="22"/>
                <w:szCs w:val="22"/>
              </w:rPr>
            </w:pPr>
            <w:r w:rsidRPr="00220AC5">
              <w:rPr>
                <w:rFonts w:ascii="Calibri" w:eastAsia="Times New Roman" w:hAnsi="Calibri" w:cs="Times New Roman"/>
                <w:b/>
                <w:bCs/>
                <w:color w:val="000000"/>
                <w:sz w:val="22"/>
                <w:szCs w:val="22"/>
              </w:rPr>
              <w:t>0.798</w:t>
            </w:r>
          </w:p>
        </w:tc>
      </w:tr>
      <w:tr w:rsidR="001558B3" w:rsidRPr="00220AC5" w14:paraId="3A48AC78" w14:textId="77777777" w:rsidTr="001558B3">
        <w:trPr>
          <w:trHeight w:val="20"/>
        </w:trPr>
        <w:tc>
          <w:tcPr>
            <w:tcW w:w="1035" w:type="dxa"/>
            <w:vMerge w:val="restart"/>
            <w:shd w:val="clear" w:color="auto" w:fill="auto"/>
            <w:noWrap/>
            <w:vAlign w:val="center"/>
            <w:hideMark/>
          </w:tcPr>
          <w:p w14:paraId="5EB82A0F" w14:textId="77777777" w:rsidR="00220AC5" w:rsidRPr="00220AC5" w:rsidRDefault="00220AC5" w:rsidP="00220AC5">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Czech</w:t>
            </w:r>
          </w:p>
        </w:tc>
        <w:tc>
          <w:tcPr>
            <w:tcW w:w="1293" w:type="dxa"/>
            <w:shd w:val="clear" w:color="auto" w:fill="auto"/>
            <w:noWrap/>
            <w:vAlign w:val="bottom"/>
            <w:hideMark/>
          </w:tcPr>
          <w:p w14:paraId="5A327B5B"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Jaccard - 1</w:t>
            </w:r>
          </w:p>
        </w:tc>
        <w:tc>
          <w:tcPr>
            <w:tcW w:w="902" w:type="dxa"/>
            <w:shd w:val="clear" w:color="auto" w:fill="auto"/>
            <w:noWrap/>
            <w:vAlign w:val="bottom"/>
            <w:hideMark/>
          </w:tcPr>
          <w:p w14:paraId="5DB34034"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0.242</w:t>
            </w:r>
          </w:p>
        </w:tc>
        <w:tc>
          <w:tcPr>
            <w:tcW w:w="1044" w:type="dxa"/>
            <w:shd w:val="clear" w:color="auto" w:fill="auto"/>
            <w:noWrap/>
            <w:vAlign w:val="bottom"/>
            <w:hideMark/>
          </w:tcPr>
          <w:p w14:paraId="40B2E52E"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0.328</w:t>
            </w:r>
          </w:p>
        </w:tc>
        <w:tc>
          <w:tcPr>
            <w:tcW w:w="1044" w:type="dxa"/>
            <w:shd w:val="clear" w:color="auto" w:fill="auto"/>
            <w:noWrap/>
            <w:vAlign w:val="bottom"/>
            <w:hideMark/>
          </w:tcPr>
          <w:p w14:paraId="2A0EEAD5"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0.388</w:t>
            </w:r>
          </w:p>
        </w:tc>
        <w:tc>
          <w:tcPr>
            <w:tcW w:w="1155" w:type="dxa"/>
            <w:shd w:val="clear" w:color="auto" w:fill="auto"/>
            <w:noWrap/>
            <w:vAlign w:val="bottom"/>
            <w:hideMark/>
          </w:tcPr>
          <w:p w14:paraId="1953AE0B"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0.476</w:t>
            </w:r>
          </w:p>
        </w:tc>
      </w:tr>
      <w:tr w:rsidR="001558B3" w:rsidRPr="00220AC5" w14:paraId="1C5F9272" w14:textId="77777777" w:rsidTr="001558B3">
        <w:trPr>
          <w:trHeight w:val="20"/>
        </w:trPr>
        <w:tc>
          <w:tcPr>
            <w:tcW w:w="1035" w:type="dxa"/>
            <w:vMerge/>
            <w:vAlign w:val="center"/>
            <w:hideMark/>
          </w:tcPr>
          <w:p w14:paraId="110D5495" w14:textId="77777777" w:rsidR="00220AC5" w:rsidRPr="00220AC5" w:rsidRDefault="00220AC5" w:rsidP="00220AC5">
            <w:pPr>
              <w:rPr>
                <w:rFonts w:ascii="Calibri" w:eastAsia="Times New Roman" w:hAnsi="Calibri" w:cs="Times New Roman"/>
                <w:color w:val="000000"/>
                <w:sz w:val="22"/>
                <w:szCs w:val="22"/>
              </w:rPr>
            </w:pPr>
          </w:p>
        </w:tc>
        <w:tc>
          <w:tcPr>
            <w:tcW w:w="1293" w:type="dxa"/>
            <w:shd w:val="clear" w:color="auto" w:fill="auto"/>
            <w:noWrap/>
            <w:vAlign w:val="bottom"/>
            <w:hideMark/>
          </w:tcPr>
          <w:p w14:paraId="47729B90"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Jaccard - 2</w:t>
            </w:r>
          </w:p>
        </w:tc>
        <w:tc>
          <w:tcPr>
            <w:tcW w:w="902" w:type="dxa"/>
            <w:shd w:val="clear" w:color="auto" w:fill="auto"/>
            <w:noWrap/>
            <w:vAlign w:val="bottom"/>
            <w:hideMark/>
          </w:tcPr>
          <w:p w14:paraId="12C6CF70"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0.234</w:t>
            </w:r>
          </w:p>
        </w:tc>
        <w:tc>
          <w:tcPr>
            <w:tcW w:w="1044" w:type="dxa"/>
            <w:shd w:val="clear" w:color="auto" w:fill="auto"/>
            <w:noWrap/>
            <w:vAlign w:val="bottom"/>
            <w:hideMark/>
          </w:tcPr>
          <w:p w14:paraId="7010B348"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0.310</w:t>
            </w:r>
          </w:p>
        </w:tc>
        <w:tc>
          <w:tcPr>
            <w:tcW w:w="1044" w:type="dxa"/>
            <w:shd w:val="clear" w:color="auto" w:fill="auto"/>
            <w:noWrap/>
            <w:vAlign w:val="bottom"/>
            <w:hideMark/>
          </w:tcPr>
          <w:p w14:paraId="4BBAC8D1"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0.334</w:t>
            </w:r>
          </w:p>
        </w:tc>
        <w:tc>
          <w:tcPr>
            <w:tcW w:w="1155" w:type="dxa"/>
            <w:shd w:val="clear" w:color="auto" w:fill="auto"/>
            <w:noWrap/>
            <w:vAlign w:val="bottom"/>
            <w:hideMark/>
          </w:tcPr>
          <w:p w14:paraId="57B6D6E9"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0.350</w:t>
            </w:r>
          </w:p>
        </w:tc>
      </w:tr>
      <w:tr w:rsidR="001558B3" w:rsidRPr="00220AC5" w14:paraId="35150633" w14:textId="77777777" w:rsidTr="001558B3">
        <w:trPr>
          <w:trHeight w:val="20"/>
        </w:trPr>
        <w:tc>
          <w:tcPr>
            <w:tcW w:w="1035" w:type="dxa"/>
            <w:vMerge/>
            <w:tcBorders>
              <w:bottom w:val="single" w:sz="4" w:space="0" w:color="auto"/>
            </w:tcBorders>
            <w:vAlign w:val="center"/>
            <w:hideMark/>
          </w:tcPr>
          <w:p w14:paraId="1981E52D" w14:textId="77777777" w:rsidR="00220AC5" w:rsidRPr="00220AC5" w:rsidRDefault="00220AC5" w:rsidP="00220AC5">
            <w:pPr>
              <w:rPr>
                <w:rFonts w:ascii="Calibri" w:eastAsia="Times New Roman" w:hAnsi="Calibri" w:cs="Times New Roman"/>
                <w:color w:val="000000"/>
                <w:sz w:val="22"/>
                <w:szCs w:val="22"/>
              </w:rPr>
            </w:pPr>
          </w:p>
        </w:tc>
        <w:tc>
          <w:tcPr>
            <w:tcW w:w="1293" w:type="dxa"/>
            <w:tcBorders>
              <w:bottom w:val="single" w:sz="4" w:space="0" w:color="auto"/>
            </w:tcBorders>
            <w:shd w:val="clear" w:color="auto" w:fill="auto"/>
            <w:noWrap/>
            <w:vAlign w:val="bottom"/>
            <w:hideMark/>
          </w:tcPr>
          <w:p w14:paraId="2741A6F2" w14:textId="77777777" w:rsidR="00220AC5" w:rsidRPr="00220AC5" w:rsidRDefault="00220AC5" w:rsidP="001558B3">
            <w:pPr>
              <w:jc w:val="center"/>
              <w:rPr>
                <w:rFonts w:ascii="Calibri" w:eastAsia="Times New Roman" w:hAnsi="Calibri" w:cs="Times New Roman"/>
                <w:color w:val="000000"/>
                <w:sz w:val="22"/>
                <w:szCs w:val="22"/>
              </w:rPr>
            </w:pPr>
            <w:r w:rsidRPr="00220AC5">
              <w:rPr>
                <w:rFonts w:ascii="Calibri" w:eastAsia="Times New Roman" w:hAnsi="Calibri" w:cs="Times New Roman"/>
                <w:color w:val="000000"/>
                <w:sz w:val="22"/>
                <w:szCs w:val="22"/>
              </w:rPr>
              <w:t>CLPD-ASA</w:t>
            </w:r>
          </w:p>
        </w:tc>
        <w:tc>
          <w:tcPr>
            <w:tcW w:w="902" w:type="dxa"/>
            <w:tcBorders>
              <w:bottom w:val="single" w:sz="4" w:space="0" w:color="auto"/>
            </w:tcBorders>
            <w:shd w:val="clear" w:color="auto" w:fill="auto"/>
            <w:noWrap/>
            <w:vAlign w:val="bottom"/>
            <w:hideMark/>
          </w:tcPr>
          <w:p w14:paraId="1CAE6337" w14:textId="77777777" w:rsidR="00220AC5" w:rsidRPr="00220AC5" w:rsidRDefault="00220AC5" w:rsidP="001558B3">
            <w:pPr>
              <w:jc w:val="center"/>
              <w:rPr>
                <w:rFonts w:ascii="Calibri" w:eastAsia="Times New Roman" w:hAnsi="Calibri" w:cs="Times New Roman"/>
                <w:b/>
                <w:bCs/>
                <w:color w:val="000000"/>
                <w:sz w:val="22"/>
                <w:szCs w:val="22"/>
              </w:rPr>
            </w:pPr>
            <w:r w:rsidRPr="00220AC5">
              <w:rPr>
                <w:rFonts w:ascii="Calibri" w:eastAsia="Times New Roman" w:hAnsi="Calibri" w:cs="Times New Roman"/>
                <w:b/>
                <w:bCs/>
                <w:color w:val="000000"/>
                <w:sz w:val="22"/>
                <w:szCs w:val="22"/>
              </w:rPr>
              <w:t>0.402</w:t>
            </w:r>
          </w:p>
        </w:tc>
        <w:tc>
          <w:tcPr>
            <w:tcW w:w="1044" w:type="dxa"/>
            <w:tcBorders>
              <w:bottom w:val="single" w:sz="4" w:space="0" w:color="auto"/>
            </w:tcBorders>
            <w:shd w:val="clear" w:color="auto" w:fill="auto"/>
            <w:noWrap/>
            <w:vAlign w:val="bottom"/>
            <w:hideMark/>
          </w:tcPr>
          <w:p w14:paraId="6920EB87" w14:textId="77777777" w:rsidR="00220AC5" w:rsidRPr="00220AC5" w:rsidRDefault="00220AC5" w:rsidP="001558B3">
            <w:pPr>
              <w:jc w:val="center"/>
              <w:rPr>
                <w:rFonts w:ascii="Calibri" w:eastAsia="Times New Roman" w:hAnsi="Calibri" w:cs="Times New Roman"/>
                <w:b/>
                <w:bCs/>
                <w:color w:val="000000"/>
                <w:sz w:val="22"/>
                <w:szCs w:val="22"/>
              </w:rPr>
            </w:pPr>
            <w:r w:rsidRPr="00220AC5">
              <w:rPr>
                <w:rFonts w:ascii="Calibri" w:eastAsia="Times New Roman" w:hAnsi="Calibri" w:cs="Times New Roman"/>
                <w:b/>
                <w:bCs/>
                <w:color w:val="000000"/>
                <w:sz w:val="22"/>
                <w:szCs w:val="22"/>
              </w:rPr>
              <w:t>0.557</w:t>
            </w:r>
          </w:p>
        </w:tc>
        <w:tc>
          <w:tcPr>
            <w:tcW w:w="1044" w:type="dxa"/>
            <w:tcBorders>
              <w:bottom w:val="single" w:sz="4" w:space="0" w:color="auto"/>
            </w:tcBorders>
            <w:shd w:val="clear" w:color="auto" w:fill="auto"/>
            <w:noWrap/>
            <w:vAlign w:val="bottom"/>
            <w:hideMark/>
          </w:tcPr>
          <w:p w14:paraId="2EF87CE0" w14:textId="77777777" w:rsidR="00220AC5" w:rsidRPr="00220AC5" w:rsidRDefault="00220AC5" w:rsidP="001558B3">
            <w:pPr>
              <w:jc w:val="center"/>
              <w:rPr>
                <w:rFonts w:ascii="Calibri" w:eastAsia="Times New Roman" w:hAnsi="Calibri" w:cs="Times New Roman"/>
                <w:b/>
                <w:bCs/>
                <w:color w:val="000000"/>
                <w:sz w:val="22"/>
                <w:szCs w:val="22"/>
              </w:rPr>
            </w:pPr>
            <w:r w:rsidRPr="00220AC5">
              <w:rPr>
                <w:rFonts w:ascii="Calibri" w:eastAsia="Times New Roman" w:hAnsi="Calibri" w:cs="Times New Roman"/>
                <w:b/>
                <w:bCs/>
                <w:color w:val="000000"/>
                <w:sz w:val="22"/>
                <w:szCs w:val="22"/>
              </w:rPr>
              <w:t>0.624</w:t>
            </w:r>
          </w:p>
        </w:tc>
        <w:tc>
          <w:tcPr>
            <w:tcW w:w="1155" w:type="dxa"/>
            <w:tcBorders>
              <w:bottom w:val="single" w:sz="4" w:space="0" w:color="auto"/>
            </w:tcBorders>
            <w:shd w:val="clear" w:color="auto" w:fill="auto"/>
            <w:noWrap/>
            <w:vAlign w:val="bottom"/>
            <w:hideMark/>
          </w:tcPr>
          <w:p w14:paraId="0DDB6742" w14:textId="77777777" w:rsidR="00220AC5" w:rsidRPr="00220AC5" w:rsidRDefault="00220AC5" w:rsidP="001558B3">
            <w:pPr>
              <w:jc w:val="center"/>
              <w:rPr>
                <w:rFonts w:ascii="Calibri" w:eastAsia="Times New Roman" w:hAnsi="Calibri" w:cs="Times New Roman"/>
                <w:b/>
                <w:bCs/>
                <w:color w:val="000000"/>
                <w:sz w:val="22"/>
                <w:szCs w:val="22"/>
              </w:rPr>
            </w:pPr>
            <w:r w:rsidRPr="00220AC5">
              <w:rPr>
                <w:rFonts w:ascii="Calibri" w:eastAsia="Times New Roman" w:hAnsi="Calibri" w:cs="Times New Roman"/>
                <w:b/>
                <w:bCs/>
                <w:color w:val="000000"/>
                <w:sz w:val="22"/>
                <w:szCs w:val="22"/>
              </w:rPr>
              <w:t>0.716</w:t>
            </w:r>
          </w:p>
        </w:tc>
      </w:tr>
    </w:tbl>
    <w:p w14:paraId="2CF69C14" w14:textId="0C13DAC5" w:rsidR="005C4748" w:rsidRDefault="005C4748" w:rsidP="00E869A7">
      <w:pPr>
        <w:jc w:val="both"/>
        <w:rPr>
          <w:rFonts w:eastAsiaTheme="minorEastAsia"/>
        </w:rPr>
      </w:pPr>
    </w:p>
    <w:p w14:paraId="6BA109BA" w14:textId="0A18491A" w:rsidR="00031E61" w:rsidRPr="00031E61" w:rsidRDefault="00031E61" w:rsidP="00031E61">
      <w:pPr>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hindi</m:t>
              </m:r>
            </m:sub>
          </m:sSub>
          <m:r>
            <w:rPr>
              <w:rFonts w:ascii="Cambria Math" w:eastAsiaTheme="minorEastAsia" w:hAnsi="Cambria Math"/>
            </w:rPr>
            <m:t>=1.108</m:t>
          </m:r>
        </m:oMath>
      </m:oMathPara>
    </w:p>
    <w:p w14:paraId="172BF215" w14:textId="3A558D0A" w:rsidR="00031E61" w:rsidRPr="00031E61" w:rsidRDefault="00031E61" w:rsidP="00031E61">
      <w:pPr>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hindi</m:t>
              </m:r>
            </m:sub>
          </m:sSub>
          <m:r>
            <w:rPr>
              <w:rFonts w:ascii="Cambria Math" w:eastAsiaTheme="minorEastAsia" w:hAnsi="Cambria Math"/>
            </w:rPr>
            <m:t>=0.26</m:t>
          </m:r>
        </m:oMath>
      </m:oMathPara>
    </w:p>
    <w:p w14:paraId="7F1088A7" w14:textId="77777777" w:rsidR="00031E61" w:rsidRDefault="00031E61" w:rsidP="00031E61">
      <w:pPr>
        <w:jc w:val="both"/>
        <w:rPr>
          <w:rFonts w:eastAsiaTheme="minorEastAsia"/>
        </w:rPr>
      </w:pPr>
    </w:p>
    <w:p w14:paraId="38576E92" w14:textId="6A47492C" w:rsidR="00031E61" w:rsidRPr="00031E61" w:rsidRDefault="00031E61" w:rsidP="00031E61">
      <w:pPr>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czech</m:t>
              </m:r>
            </m:sub>
          </m:sSub>
          <m:r>
            <w:rPr>
              <w:rFonts w:ascii="Cambria Math" w:eastAsiaTheme="minorEastAsia" w:hAnsi="Cambria Math"/>
            </w:rPr>
            <m:t>=1</m:t>
          </m:r>
        </m:oMath>
      </m:oMathPara>
    </w:p>
    <w:p w14:paraId="7447A426" w14:textId="13755515" w:rsidR="00031E61" w:rsidRPr="00031E61" w:rsidRDefault="00031E61" w:rsidP="00031E61">
      <w:pPr>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czech</m:t>
              </m:r>
            </m:sub>
          </m:sSub>
          <m:r>
            <w:rPr>
              <w:rFonts w:ascii="Cambria Math" w:eastAsiaTheme="minorEastAsia" w:hAnsi="Cambria Math"/>
            </w:rPr>
            <m:t>=0.2</m:t>
          </m:r>
        </m:oMath>
      </m:oMathPara>
    </w:p>
    <w:p w14:paraId="25FA9A12" w14:textId="77777777" w:rsidR="00031E61" w:rsidRDefault="00031E61" w:rsidP="00031E61">
      <w:pPr>
        <w:jc w:val="both"/>
        <w:rPr>
          <w:rFonts w:eastAsiaTheme="minorEastAsia"/>
        </w:rPr>
      </w:pPr>
    </w:p>
    <w:p w14:paraId="7DE15294" w14:textId="77777777" w:rsidR="00031E61" w:rsidRDefault="00031E61" w:rsidP="00031E61">
      <w:pPr>
        <w:jc w:val="both"/>
        <w:rPr>
          <w:rFonts w:eastAsiaTheme="minorEastAsia"/>
        </w:rPr>
      </w:pPr>
      <w:r>
        <w:rPr>
          <w:rFonts w:eastAsiaTheme="minorEastAsia"/>
        </w:rPr>
        <w:t xml:space="preserve">Training: </w:t>
      </w:r>
    </w:p>
    <w:p w14:paraId="19F57E02" w14:textId="551E3A34" w:rsidR="00031E61" w:rsidRDefault="00031E61" w:rsidP="00031E61">
      <w:pPr>
        <w:jc w:val="both"/>
        <w:rPr>
          <w:rFonts w:eastAsiaTheme="minorEastAsia"/>
        </w:rPr>
      </w:pPr>
      <w:r>
        <w:rPr>
          <w:rFonts w:eastAsiaTheme="minorEastAsia"/>
        </w:rPr>
        <w:t>Czech – 50000 Sentences</w:t>
      </w:r>
    </w:p>
    <w:p w14:paraId="24118902" w14:textId="0D381A72" w:rsidR="00031E61" w:rsidRDefault="00031E61" w:rsidP="00031E61">
      <w:pPr>
        <w:jc w:val="both"/>
        <w:rPr>
          <w:rFonts w:eastAsiaTheme="minorEastAsia"/>
        </w:rPr>
      </w:pPr>
      <w:r>
        <w:rPr>
          <w:rFonts w:eastAsiaTheme="minorEastAsia"/>
        </w:rPr>
        <w:t>Hindi – 49500 Sentences</w:t>
      </w:r>
    </w:p>
    <w:p w14:paraId="70DDEF74" w14:textId="77777777" w:rsidR="00031E61" w:rsidRDefault="00031E61" w:rsidP="00031E61">
      <w:pPr>
        <w:jc w:val="both"/>
        <w:rPr>
          <w:rFonts w:eastAsiaTheme="minorEastAsia"/>
        </w:rPr>
      </w:pPr>
    </w:p>
    <w:p w14:paraId="3C5B5112" w14:textId="1ACDC016" w:rsidR="00031E61" w:rsidRDefault="00031E61" w:rsidP="00031E61">
      <w:pPr>
        <w:jc w:val="both"/>
        <w:rPr>
          <w:rFonts w:eastAsiaTheme="minorEastAsia"/>
        </w:rPr>
      </w:pPr>
      <w:r>
        <w:rPr>
          <w:rFonts w:eastAsiaTheme="minorEastAsia"/>
        </w:rPr>
        <w:t>Testing:</w:t>
      </w:r>
    </w:p>
    <w:p w14:paraId="1641E839" w14:textId="34BE0F17" w:rsidR="00031E61" w:rsidRDefault="00031E61" w:rsidP="00031E61">
      <w:pPr>
        <w:jc w:val="both"/>
        <w:rPr>
          <w:rFonts w:eastAsiaTheme="minorEastAsia"/>
        </w:rPr>
      </w:pPr>
      <w:r>
        <w:rPr>
          <w:rFonts w:eastAsiaTheme="minorEastAsia"/>
        </w:rPr>
        <w:t>Czech – 500 sentences</w:t>
      </w:r>
    </w:p>
    <w:p w14:paraId="3F4BD479" w14:textId="1BB1EEC6" w:rsidR="00031E61" w:rsidRPr="00820EC1" w:rsidRDefault="00031E61" w:rsidP="00820EC1">
      <w:pPr>
        <w:jc w:val="both"/>
        <w:rPr>
          <w:rFonts w:eastAsiaTheme="minorEastAsia"/>
        </w:rPr>
      </w:pPr>
      <w:r>
        <w:rPr>
          <w:rFonts w:eastAsiaTheme="minorEastAsia"/>
        </w:rPr>
        <w:t>Hindi – 500 sentence</w:t>
      </w:r>
      <w:r w:rsidR="00820EC1">
        <w:rPr>
          <w:rFonts w:eastAsiaTheme="minorEastAsia"/>
        </w:rPr>
        <w:t>s</w:t>
      </w:r>
      <w:bookmarkStart w:id="0" w:name="_GoBack"/>
      <w:bookmarkEnd w:id="0"/>
    </w:p>
    <w:sectPr w:rsidR="00031E61" w:rsidRPr="00820EC1" w:rsidSect="00385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ED5"/>
    <w:rsid w:val="00031E61"/>
    <w:rsid w:val="00114DBB"/>
    <w:rsid w:val="001558B3"/>
    <w:rsid w:val="00220AC5"/>
    <w:rsid w:val="002C6BA5"/>
    <w:rsid w:val="00385883"/>
    <w:rsid w:val="003C1ED5"/>
    <w:rsid w:val="00530A33"/>
    <w:rsid w:val="005A7076"/>
    <w:rsid w:val="005C4748"/>
    <w:rsid w:val="00613986"/>
    <w:rsid w:val="00614632"/>
    <w:rsid w:val="0081158C"/>
    <w:rsid w:val="00820EC1"/>
    <w:rsid w:val="00873816"/>
    <w:rsid w:val="00C4238F"/>
    <w:rsid w:val="00CD194C"/>
    <w:rsid w:val="00D00515"/>
    <w:rsid w:val="00E0154E"/>
    <w:rsid w:val="00E869A7"/>
    <w:rsid w:val="00F3376E"/>
    <w:rsid w:val="00FD7407"/>
    <w:rsid w:val="00FE35A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AE0A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74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4249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440</Words>
  <Characters>2509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Baskaran</dc:creator>
  <cp:keywords/>
  <dc:description/>
  <cp:lastModifiedBy>Sriram Baskaran</cp:lastModifiedBy>
  <cp:revision>7</cp:revision>
  <dcterms:created xsi:type="dcterms:W3CDTF">2017-04-08T14:54:00Z</dcterms:created>
  <dcterms:modified xsi:type="dcterms:W3CDTF">2017-04-10T04:45:00Z</dcterms:modified>
</cp:coreProperties>
</file>