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Conversation Memory Concept in the RAG Assistant</w:t>
      </w:r>
    </w:p>
    <w:p>
      <w:r>
        <w:t>This document explains the underlying mechanism of the Conversation Memory feature within the RAG Assistant application. Broadly, the memory system is divided into two primary phases: Store Memory (saving conversation history) and Recall Memory (retrieving conversation history). The objective is to enable the AI to maintain context and accurately respond to follow-up questions, simulating a natural human dialogue.</w:t>
      </w:r>
    </w:p>
    <w:p>
      <w:pPr>
        <w:pStyle w:val="Heading1"/>
      </w:pPr>
      <w:r>
        <w:t>1. Store Memory</w:t>
      </w:r>
    </w:p>
    <w:p>
      <w:r>
        <w:t>This phase occurs on the frontend interface utilizing Streamlit. The mechanism operates as follows:</w:t>
      </w:r>
    </w:p>
    <w:p>
      <w:pPr>
        <w:pStyle w:val="ListBullet"/>
      </w:pPr>
      <w:r>
        <w:rPr>
          <w:rFonts w:ascii="Calibri" w:hAnsi="Calibri"/>
        </w:rPr>
        <w:t>Each time a user submits a query, the text is immediately stored in the session state (</w:t>
      </w:r>
      <w:r>
        <w:rPr>
          <w:i/>
        </w:rPr>
        <w:t>st.session_state.messages</w:t>
      </w:r>
      <w:r>
        <w:t>) in JSON format. For instance:</w:t>
        <w:br/>
        <w:t>{"role": "user", "content": "What is Machine Learning?"}</w:t>
      </w:r>
    </w:p>
    <w:p>
      <w:pPr>
        <w:pStyle w:val="ListBullet"/>
      </w:pPr>
      <w:r>
        <w:t>Once the AI generates a response, the answer is subsequently stored:</w:t>
        <w:br/>
        <w:t>{"role": "assistant", "answer": "Machine Learning is..."}</w:t>
      </w:r>
    </w:p>
    <w:p>
      <w:pPr>
        <w:pStyle w:val="ListBullet"/>
      </w:pPr>
      <w:r>
        <w:t>To ensure data persistence and prevent loss during page refreshes, this chat history is synchronized with a cloud database (Supabase).</w:t>
      </w:r>
    </w:p>
    <w:p>
      <w:pPr>
        <w:pStyle w:val="Heading1"/>
      </w:pPr>
      <w:r>
        <w:t>2. Recall Memory</w:t>
      </w:r>
    </w:p>
    <w:p>
      <w:r>
        <w:t>This is a critical phase facilitated by the LangChain framework. It involves two distinct processes where the system "recalls" previous conversations to provide accurate context:</w:t>
      </w:r>
    </w:p>
    <w:p>
      <w:pPr>
        <w:pStyle w:val="Heading2"/>
      </w:pPr>
      <w:r>
        <w:t>A. Recall during Document Retrieval (Query Reformulation)</w:t>
      </w:r>
    </w:p>
    <w:p>
      <w:r>
        <w:t>In a standard RAG architecture, if a user inputs a follow-up question such as "Please explain it in more detail", the system attempts to search for the literal phrase "explain it in more detail" within the documents, which inevitably yields poor results.</w:t>
      </w:r>
    </w:p>
    <w:p>
      <w:r>
        <w:t>The implemented solution operates as follows:</w:t>
      </w:r>
    </w:p>
    <w:p>
      <w:pPr>
        <w:pStyle w:val="ListBullet"/>
      </w:pPr>
      <w:r>
        <w:t>The system retrieves the last three conversational exchanges from the memory.</w:t>
      </w:r>
    </w:p>
    <w:p>
      <w:pPr>
        <w:pStyle w:val="ListBullet"/>
      </w:pPr>
      <w:r>
        <w:t>This chat history is concatenated with the new user query.</w:t>
      </w:r>
    </w:p>
    <w:p>
      <w:pPr>
        <w:pStyle w:val="ListBullet"/>
      </w:pPr>
      <w:r>
        <w:t>Subsequently, the AI is instructed to reformulate the ambiguous query into a specific, standalone search query. For example, "Please explain it in more detail" is automatically transformed into "Explain Machine Learning in more detail".</w:t>
      </w:r>
    </w:p>
    <w:p>
      <w:pPr>
        <w:pStyle w:val="ListBullet"/>
      </w:pPr>
      <w:r>
        <w:t>This newly formulated, specific query is then utilized to search for relevant documents within the vector database.</w:t>
      </w:r>
    </w:p>
    <w:p>
      <w:pPr>
        <w:pStyle w:val="Heading2"/>
      </w:pPr>
      <w:r>
        <w:t>B. Recall during Answer Generation</w:t>
      </w:r>
    </w:p>
    <w:p>
      <w:r>
        <w:t>After retrieving the appropriate documents, the AI must re-evaluate the chat history to ensure the generated response maintains conversational continuity.</w:t>
      </w:r>
    </w:p>
    <w:p>
      <w:pPr>
        <w:pStyle w:val="ListBullet"/>
      </w:pPr>
      <w:r>
        <w:t>The system injects the previous chat history into the generation prompt.</w:t>
      </w:r>
    </w:p>
    <w:p>
      <w:pPr>
        <w:pStyle w:val="ListBullet"/>
      </w:pPr>
      <w:r>
        <w:t>Within this prompt, strict instructions (RULE 6) are provided, mandating the AI to consult the conversation history when encountering pronouns such as "it", "they", or "this".</w:t>
      </w:r>
    </w:p>
    <w:p>
      <w:pPr>
        <w:pStyle w:val="ListBullet"/>
      </w:pPr>
      <w:r>
        <w:t>Consequently, the AI's final response is significantly more accurate and contextually coherent, demonstrating a clear understanding of the conversational flow.</w:t>
      </w:r>
    </w:p>
    <w:p>
      <w:pPr>
        <w:pStyle w:val="Heading1"/>
      </w:pPr>
      <w:r>
        <w:t>Conclusion</w:t>
      </w:r>
    </w:p>
    <w:p>
      <w:r>
        <w:t>By decoupling the memory storage process (on the UI) from the memory recall process (within the RAG pipeline), the application maintains optimal performance while significantly enhancing the AI's capability to seamlessly handle continuous, multi-turn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