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44"/>
        </w:rPr>
        <w:t>Personal RAG Assistant — Final Day Improvements</w:t>
      </w:r>
    </w:p>
    <w:p>
      <w:pPr>
        <w:jc w:val="center"/>
      </w:pPr>
      <w:r>
        <w:rPr>
          <w:rFonts w:ascii="Times New Roman" w:hAnsi="Times New Roman" w:eastAsia="Times New Roman"/>
          <w:b w:val="0"/>
          <w:i/>
          <w:color w:val="000000"/>
          <w:sz w:val="26"/>
        </w:rPr>
        <w:t>Security Review, Cost/Token Tracking, and Project Wrap-Up</w:t>
      </w:r>
    </w:p>
    <w:p/>
    <w:p>
      <w:pPr>
        <w:spacing w:before="240" w:after="120"/>
      </w:pPr>
      <w:r>
        <w:rPr>
          <w:rFonts w:ascii="Times New Roman" w:hAnsi="Times New Roman" w:eastAsia="Times New Roman"/>
          <w:b/>
          <w:color w:val="000000"/>
          <w:sz w:val="32"/>
        </w:rPr>
        <w:t>1. Overview</w:t>
      </w:r>
    </w:p>
    <w:p>
      <w:r>
        <w:rPr>
          <w:rFonts w:ascii="Times New Roman" w:hAnsi="Times New Roman" w:eastAsia="Times New Roman"/>
          <w:b w:val="0"/>
          <w:i w:val="0"/>
          <w:color w:val="000000"/>
          <w:sz w:val="24"/>
        </w:rPr>
        <w:t>This document summarizes the final day of work on the Personal RAG Assistant, covering three areas requested together: a security review beyond the guardrails already built on Day 3, cost/token usage tracking, and a full wrap-up review of the entire project. Only three files were touched: app.py, src/generator.py, and src/rag_pipeline.py.</w:t>
      </w:r>
    </w:p>
    <w:p>
      <w:pPr>
        <w:spacing w:before="240" w:after="120"/>
      </w:pPr>
      <w:r>
        <w:rPr>
          <w:rFonts w:ascii="Times New Roman" w:hAnsi="Times New Roman" w:eastAsia="Times New Roman"/>
          <w:b/>
          <w:color w:val="000000"/>
          <w:sz w:val="32"/>
        </w:rPr>
        <w:t>2. Security Review</w:t>
      </w:r>
    </w:p>
    <w:p>
      <w:r>
        <w:rPr>
          <w:rFonts w:ascii="Times New Roman" w:hAnsi="Times New Roman" w:eastAsia="Times New Roman"/>
          <w:b w:val="0"/>
          <w:i w:val="0"/>
          <w:color w:val="000000"/>
          <w:sz w:val="24"/>
        </w:rPr>
        <w:t>Unlike the Day 3 guardrails (which protect against prompt injection and unreliable LLM output), this review targeted the application layer itself — how user-controlled data is rendered and how uploaded files are written to disk.</w:t>
      </w:r>
    </w:p>
    <w:p>
      <w:pPr>
        <w:spacing w:before="240" w:after="120"/>
      </w:pPr>
      <w:r>
        <w:rPr>
          <w:rFonts w:ascii="Times New Roman" w:hAnsi="Times New Roman" w:eastAsia="Times New Roman"/>
          <w:b/>
          <w:color w:val="000000"/>
          <w:sz w:val="26"/>
        </w:rPr>
        <w:t>2.1 Stored Cross-Site Scripting (XSS) — Found and Fixed</w:t>
      </w:r>
    </w:p>
    <w:p>
      <w:r>
        <w:rPr>
          <w:rFonts w:ascii="Times New Roman" w:hAnsi="Times New Roman" w:eastAsia="Times New Roman"/>
          <w:b w:val="0"/>
          <w:i w:val="0"/>
          <w:color w:val="000000"/>
          <w:sz w:val="24"/>
        </w:rPr>
        <w:t>app.py renders several pieces of user-controlled content — uploaded filenames, the generated answer text, the list of source filenames, and chunk metadata filenames — using st.markdown(..., unsafe_allow_html=True). None of these values were escaped before being interpolated into the HTML string. Since the answer text can embed quoted document content, and filenames come directly from user uploads, a malicious filename (for example, one containing an &lt;img&gt; tag with an onerror handler) or a document whose content gets quoted into an answer could execute arbitrary script in the victim's browser when the page renders.</w:t>
      </w:r>
    </w:p>
    <w:p>
      <w:r>
        <w:rPr>
          <w:rFonts w:ascii="Times New Roman" w:hAnsi="Times New Roman" w:eastAsia="Times New Roman"/>
          <w:b w:val="0"/>
          <w:i w:val="0"/>
          <w:color w:val="000000"/>
          <w:sz w:val="24"/>
        </w:rPr>
        <w:t>The fix wraps every such interpolation with Python's html.escape() at eight call sites across app.py: the file upload list, the indexed files list, the header's "Uploaded Files" summary, the chat answer (both in history replay and the live response), the source tags, and the chunk filename shown in the debug panel. html.escape() only affects the characters &lt; &gt; &amp; " ', so Markdown syntax such as **bold** and "- list item" continues to render correctly — this was explicitly verified rather than assumed.</w:t>
      </w:r>
    </w:p>
    <w:p>
      <w:pPr>
        <w:spacing w:before="240" w:after="120"/>
      </w:pPr>
      <w:r>
        <w:rPr>
          <w:rFonts w:ascii="Times New Roman" w:hAnsi="Times New Roman" w:eastAsia="Times New Roman"/>
          <w:b/>
          <w:color w:val="000000"/>
          <w:sz w:val="26"/>
        </w:rPr>
        <w:t>2.2 Path Traversal in File Uploads — Found and Fixed</w:t>
      </w:r>
    </w:p>
    <w:p>
      <w:r>
        <w:rPr>
          <w:rFonts w:ascii="Times New Roman" w:hAnsi="Times New Roman" w:eastAsia="Times New Roman"/>
          <w:b w:val="0"/>
          <w:i w:val="0"/>
          <w:color w:val="000000"/>
          <w:sz w:val="24"/>
        </w:rPr>
        <w:t>Uploaded files were written to disk via os.path.join("data", file.name), using the raw filename reported by the upload. A filename containing directory traversal sequences (e.g. "../") could, in principle, cause the file to be written outside the intended data/ directory. This was fixed by sanitizing the filename with os.path.basename(file.name) before constructing the file path, so only the final path component is ever used.</w:t>
      </w:r>
    </w:p>
    <w:p>
      <w:pPr>
        <w:spacing w:before="240" w:after="120"/>
      </w:pPr>
      <w:r>
        <w:rPr>
          <w:rFonts w:ascii="Times New Roman" w:hAnsi="Times New Roman" w:eastAsia="Times New Roman"/>
          <w:b/>
          <w:color w:val="000000"/>
          <w:sz w:val="26"/>
        </w:rPr>
        <w:t>2.3 Verification</w:t>
      </w:r>
    </w:p>
    <w:p>
      <w:r>
        <w:rPr>
          <w:rFonts w:ascii="Times New Roman" w:hAnsi="Times New Roman" w:eastAsia="Times New Roman"/>
          <w:b w:val="0"/>
          <w:i w:val="0"/>
          <w:color w:val="000000"/>
          <w:sz w:val="24"/>
        </w:rPr>
        <w:t>html.escape() behavior was unit-tested directly: a simulated malicious filename and a simulated LLM answer containing an embedded &lt;script&gt; tag were both confirmed neutralized (tags converted to inert text), while Markdown formatting characters in the same answer were confirmed untouched. Manual verification on the live app used a document whose content — rather than filename — contained an HTML/script snippet, since Windows filesystem naming rules prevent creating a file whose name contains &lt; or &gt; characters directly through the OS file picker, making the document-content vector the practical way to exercise this path end-to-end.</w:t>
      </w:r>
    </w:p>
    <w:p>
      <w:pPr>
        <w:spacing w:before="240" w:after="120"/>
      </w:pPr>
      <w:r>
        <w:rPr>
          <w:rFonts w:ascii="Times New Roman" w:hAnsi="Times New Roman" w:eastAsia="Times New Roman"/>
          <w:b/>
          <w:color w:val="000000"/>
          <w:sz w:val="32"/>
        </w:rPr>
        <w:t>3. Cost / Token Usage Tracking</w:t>
      </w:r>
    </w:p>
    <w:p>
      <w:r>
        <w:rPr>
          <w:rFonts w:ascii="Times New Roman" w:hAnsi="Times New Roman" w:eastAsia="Times New Roman"/>
          <w:b w:val="0"/>
          <w:i w:val="0"/>
          <w:color w:val="000000"/>
          <w:sz w:val="24"/>
        </w:rPr>
        <w:t>This extends the Day 6 observability logging rather than introducing a separate system. AnswerGenerator now holds a last_usage attribute — an estimated prompt/completion/total token count (via the same estimate_tokens() helper used for context-window budgeting since Day 1) — populated at the end of every real LLM call inside generate_answer(), and explicitly reset to None at the start of the method so it never reports stale data from a previous call when no new LLM call actually happens (e.g. when there are no context chunks to answer from at all).</w:t>
      </w:r>
    </w:p>
    <w:p>
      <w:r>
        <w:rPr>
          <w:rFonts w:ascii="Times New Roman" w:hAnsi="Times New Roman" w:eastAsia="Times New Roman"/>
          <w:b w:val="0"/>
          <w:i w:val="0"/>
          <w:color w:val="000000"/>
          <w:sz w:val="24"/>
        </w:rPr>
        <w:t>RAGPipeline.ask() reads this after every generation call, including both attempts of the Day 5 corrective-retry loop, and includes a token_usage field on each entry of the retrieval_trace plus a summed total_tokens field on the overall JSONL log event from Day 6. No dollar-cost figure is computed or displayed: the project's configured model is "openrouter/free", which has no real monetary cost today, and fabricating a cost number would be misleading. Token counts alone remain useful for understanding usage patterns, and would translate directly to cost if a paid model is configured later.</w:t>
      </w:r>
    </w:p>
    <w:p>
      <w:pPr>
        <w:spacing w:before="240" w:after="120"/>
      </w:pPr>
      <w:r>
        <w:rPr>
          <w:rFonts w:ascii="Times New Roman" w:hAnsi="Times New Roman" w:eastAsia="Times New Roman"/>
          <w:b/>
          <w:color w:val="000000"/>
          <w:sz w:val="26"/>
        </w:rPr>
        <w:t>3.1 Verification</w:t>
      </w:r>
    </w:p>
    <w:p>
      <w:r>
        <w:rPr>
          <w:rFonts w:ascii="Times New Roman" w:hAnsi="Times New Roman" w:eastAsia="Times New Roman"/>
          <w:b w:val="0"/>
          <w:i w:val="0"/>
          <w:color w:val="000000"/>
          <w:sz w:val="24"/>
        </w:rPr>
        <w:t>Unit-tested directly against AnswerGenerator: confirmed last_usage populates with positive prompt/completion/total counts after a real (mocked) LLM call, and stays None when no context chunks are provided (no LLM call made). Also verified end-to-end through a mocked RAGPipeline.ask() call that token_usage appears correctly inside each retrieval_trace entry and that total_tokens appears in the resulting JSONL log line.</w:t>
      </w:r>
    </w:p>
    <w:p>
      <w:pPr>
        <w:spacing w:before="240" w:after="120"/>
      </w:pPr>
      <w:r>
        <w:rPr>
          <w:rFonts w:ascii="Times New Roman" w:hAnsi="Times New Roman" w:eastAsia="Times New Roman"/>
          <w:b/>
          <w:color w:val="000000"/>
          <w:sz w:val="32"/>
        </w:rPr>
        <w:t>4. Project Wrap-Up</w:t>
      </w:r>
    </w:p>
    <w:p>
      <w:r>
        <w:rPr>
          <w:rFonts w:ascii="Times New Roman" w:hAnsi="Times New Roman" w:eastAsia="Times New Roman"/>
          <w:b w:val="0"/>
          <w:i w:val="0"/>
          <w:color w:val="000000"/>
          <w:sz w:val="24"/>
        </w:rPr>
        <w:t>With security and cost tracking complete, a final consistency pass was run across the whole codebase before considering the day's — and the project's five-day-plus roadmap's — work complete:</w:t>
      </w:r>
    </w:p>
    <w:p>
      <w:pPr>
        <w:pStyle w:val="ListNumber"/>
      </w:pPr>
      <w:r>
        <w:rPr>
          <w:rFonts w:ascii="Times New Roman" w:hAnsi="Times New Roman" w:eastAsia="Times New Roman"/>
          <w:b w:val="0"/>
          <w:color w:val="000000"/>
          <w:sz w:val="24"/>
        </w:rPr>
        <w:t>Byte-compiled every Python file in the project (app.py, all of src/, and evaluate_rag.py) with py_compile — no syntax errors.</w:t>
      </w:r>
    </w:p>
    <w:p>
      <w:pPr>
        <w:pStyle w:val="ListNumber"/>
      </w:pPr>
      <w:r>
        <w:rPr>
          <w:rFonts w:ascii="Times New Roman" w:hAnsi="Times New Roman" w:eastAsia="Times New Roman"/>
          <w:b w:val="0"/>
          <w:color w:val="000000"/>
          <w:sz w:val="24"/>
        </w:rPr>
        <w:t>Imported every module directly (RAGPipeline, AnswerGenerator, VectorStore, TextChunker, DocumentLoader, context_utils, observability, evaluate_rag) to confirm no broken imports anywhere in the dependency graph.</w:t>
      </w:r>
    </w:p>
    <w:p>
      <w:pPr>
        <w:pStyle w:val="ListNumber"/>
      </w:pPr>
      <w:r>
        <w:rPr>
          <w:rFonts w:ascii="Times New Roman" w:hAnsi="Times New Roman" w:eastAsia="Times New Roman"/>
          <w:b w:val="0"/>
          <w:color w:val="000000"/>
          <w:sz w:val="24"/>
        </w:rPr>
        <w:t>Re-ran regression tests for two features from earlier days to confirm today's edits didn't silently break them: the Day 3 per-user rate limiter (still allows exactly the configured number of requests per window and rejects beyond it) and the Day 5 corrective-retry loop (still retries once with widened parameters on a fallback, still returns a two-step trace either way).</w:t>
      </w:r>
    </w:p>
    <w:p>
      <w:pPr>
        <w:pStyle w:val="ListNumber"/>
      </w:pPr>
      <w:r>
        <w:rPr>
          <w:rFonts w:ascii="Times New Roman" w:hAnsi="Times New Roman" w:eastAsia="Times New Roman"/>
          <w:b w:val="0"/>
          <w:color w:val="000000"/>
          <w:sz w:val="24"/>
        </w:rPr>
        <w:t>Confirmed via git status that only the three intended files (app.py, src/generator.py, src/rag_pipeline.py) were modified today — no unintended side effects elsewhere.</w:t>
      </w:r>
    </w:p>
    <w:p>
      <w:r>
        <w:rPr>
          <w:rFonts w:ascii="Times New Roman" w:hAnsi="Times New Roman" w:eastAsia="Times New Roman"/>
          <w:b w:val="0"/>
          <w:i w:val="0"/>
          <w:color w:val="000000"/>
          <w:sz w:val="24"/>
        </w:rPr>
        <w:t>This closes out the full arc of work: Day 1+2 (context management and short/long-term memory), Day 3 (guardrails), Day 4 (RAG document ingestion), Day 5 (traditional vs. agentic RAG), Day 6 (observability and evaluation), and this final day (security review, cost tracking, and wrap-up).</w:t>
      </w:r>
    </w:p>
    <w:p>
      <w:pPr>
        <w:spacing w:before="240" w:after="120"/>
      </w:pPr>
      <w:r>
        <w:rPr>
          <w:rFonts w:ascii="Times New Roman" w:hAnsi="Times New Roman" w:eastAsia="Times New Roman"/>
          <w:b/>
          <w:color w:val="000000"/>
          <w:sz w:val="32"/>
        </w:rPr>
        <w:t>5. Summary of Files Changed</w:t>
      </w:r>
    </w:p>
    <w:p>
      <w:pPr>
        <w:pStyle w:val="ListBullet"/>
      </w:pPr>
      <w:r>
        <w:rPr>
          <w:rFonts w:ascii="Times New Roman" w:hAnsi="Times New Roman" w:eastAsia="Times New Roman"/>
          <w:b w:val="0"/>
          <w:color w:val="000000"/>
          <w:sz w:val="24"/>
        </w:rPr>
        <w:t>app.py — html.escape() at every unsafe_allow_html interpolation site (filenames, answers, sources, chunk metadata); os.path.basename() sanitization on uploaded filenames before disk writes.</w:t>
      </w:r>
    </w:p>
    <w:p>
      <w:pPr>
        <w:pStyle w:val="ListBullet"/>
      </w:pPr>
      <w:r>
        <w:rPr>
          <w:rFonts w:ascii="Times New Roman" w:hAnsi="Times New Roman" w:eastAsia="Times New Roman"/>
          <w:b w:val="0"/>
          <w:color w:val="000000"/>
          <w:sz w:val="24"/>
        </w:rPr>
        <w:t>src/generator.py — last_usage attribute, populated/reset in generate_answer() using estimate_tokens().</w:t>
      </w:r>
    </w:p>
    <w:p>
      <w:pPr>
        <w:pStyle w:val="ListBullet"/>
      </w:pPr>
      <w:r>
        <w:rPr>
          <w:rFonts w:ascii="Times New Roman" w:hAnsi="Times New Roman" w:eastAsia="Times New Roman"/>
          <w:b w:val="0"/>
          <w:color w:val="000000"/>
          <w:sz w:val="24"/>
        </w:rPr>
        <w:t>src/rag_pipeline.py — token_usage attached to each retrieval_trace entry; total_tokens summed and added to the structured query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