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C0E" w:rsidRPr="006F07BA" w:rsidRDefault="00B45C0E" w:rsidP="006F07BA">
      <w:pPr>
        <w:spacing w:line="360" w:lineRule="auto"/>
        <w:jc w:val="both"/>
        <w:rPr>
          <w:b/>
          <w:bCs/>
          <w:sz w:val="28"/>
          <w:szCs w:val="28"/>
        </w:rPr>
      </w:pPr>
      <w:r w:rsidRPr="006F07BA">
        <w:rPr>
          <w:b/>
          <w:bCs/>
          <w:sz w:val="28"/>
          <w:szCs w:val="28"/>
        </w:rPr>
        <w:t>L</w:t>
      </w:r>
      <w:r w:rsidR="006F07BA" w:rsidRPr="006F07BA">
        <w:rPr>
          <w:b/>
          <w:bCs/>
          <w:sz w:val="28"/>
          <w:szCs w:val="28"/>
        </w:rPr>
        <w:t xml:space="preserve">aw of </w:t>
      </w:r>
      <w:r w:rsidRPr="006F07BA">
        <w:rPr>
          <w:b/>
          <w:bCs/>
          <w:sz w:val="28"/>
          <w:szCs w:val="28"/>
        </w:rPr>
        <w:t>L</w:t>
      </w:r>
      <w:r w:rsidR="006F07BA" w:rsidRPr="006F07BA">
        <w:rPr>
          <w:b/>
          <w:bCs/>
          <w:sz w:val="28"/>
          <w:szCs w:val="28"/>
        </w:rPr>
        <w:t xml:space="preserve">arge </w:t>
      </w:r>
      <w:r w:rsidRPr="006F07BA">
        <w:rPr>
          <w:b/>
          <w:bCs/>
          <w:sz w:val="28"/>
          <w:szCs w:val="28"/>
        </w:rPr>
        <w:t>N</w:t>
      </w:r>
      <w:r w:rsidR="006F07BA" w:rsidRPr="006F07BA">
        <w:rPr>
          <w:b/>
          <w:bCs/>
          <w:sz w:val="28"/>
          <w:szCs w:val="28"/>
        </w:rPr>
        <w:t>umbers</w:t>
      </w:r>
    </w:p>
    <w:p w:rsidR="00B45C0E" w:rsidRDefault="00B45C0E" w:rsidP="006F07BA">
      <w:pPr>
        <w:spacing w:line="360" w:lineRule="auto"/>
        <w:jc w:val="both"/>
      </w:pPr>
    </w:p>
    <w:p w:rsidR="00B45C0E" w:rsidRDefault="00B45C0E" w:rsidP="006F07BA">
      <w:pPr>
        <w:spacing w:line="360" w:lineRule="auto"/>
        <w:jc w:val="both"/>
      </w:pPr>
      <w:r>
        <w:t>"The Law of Large Numbers is a fundamental statistical principle that describes the behavior of sample averages as the size of the sample increases. In essence, it states that as we collect more and more data points, the sample mean or average of those data points will converge to the true population mean.</w:t>
      </w:r>
    </w:p>
    <w:p w:rsidR="00B45C0E" w:rsidRDefault="00B45C0E" w:rsidP="006F07BA">
      <w:pPr>
        <w:spacing w:line="360" w:lineRule="auto"/>
        <w:jc w:val="both"/>
      </w:pPr>
    </w:p>
    <w:p w:rsidR="00B45C0E" w:rsidRDefault="00B45C0E" w:rsidP="006F07BA">
      <w:pPr>
        <w:spacing w:line="360" w:lineRule="auto"/>
        <w:jc w:val="both"/>
      </w:pPr>
      <w:r>
        <w:t>To put it simply, the more observations we have, the more reliable our estimates become. Even if individual observations are subject to variability or random fluctuations, the average of a large enough sample tends to stabilize and approach the expected or true average of the entire population.</w:t>
      </w:r>
    </w:p>
    <w:p w:rsidR="00B45C0E" w:rsidRDefault="00B45C0E" w:rsidP="006F07BA">
      <w:pPr>
        <w:spacing w:line="360" w:lineRule="auto"/>
        <w:jc w:val="both"/>
      </w:pPr>
    </w:p>
    <w:p w:rsidR="00B45C0E" w:rsidRDefault="00B45C0E" w:rsidP="006F07BA">
      <w:pPr>
        <w:spacing w:line="360" w:lineRule="auto"/>
        <w:jc w:val="both"/>
      </w:pPr>
      <w:r>
        <w:t>In the context of data science, the Law of Large Numbers underscores the importance of working with sufficiently large sample sizes. It assures us that with a large enough dataset, the observed patterns and statistical estimates are likely to be more representative of the underlying population, providing more accurate and dependable insights for our analyses."</w:t>
      </w:r>
    </w:p>
    <w:p w:rsidR="00B45C0E" w:rsidRDefault="00B45C0E" w:rsidP="006F07BA">
      <w:pPr>
        <w:spacing w:line="360" w:lineRule="auto"/>
        <w:jc w:val="both"/>
      </w:pPr>
    </w:p>
    <w:p w:rsidR="00B45C0E" w:rsidRPr="006F07BA" w:rsidRDefault="00B45C0E" w:rsidP="006F07BA">
      <w:pPr>
        <w:spacing w:line="360" w:lineRule="auto"/>
        <w:jc w:val="both"/>
        <w:rPr>
          <w:b/>
          <w:bCs/>
        </w:rPr>
      </w:pPr>
      <w:r w:rsidRPr="006F07BA">
        <w:rPr>
          <w:b/>
          <w:bCs/>
        </w:rPr>
        <w:t>Key Points to Emphasize:</w:t>
      </w:r>
    </w:p>
    <w:p w:rsidR="00B45C0E" w:rsidRDefault="00B45C0E" w:rsidP="006F07BA">
      <w:pPr>
        <w:spacing w:line="360" w:lineRule="auto"/>
        <w:jc w:val="both"/>
      </w:pPr>
    </w:p>
    <w:p w:rsidR="00B45C0E" w:rsidRDefault="00B45C0E" w:rsidP="006F07BA">
      <w:pPr>
        <w:spacing w:line="360" w:lineRule="auto"/>
        <w:jc w:val="both"/>
      </w:pPr>
      <w:r>
        <w:t xml:space="preserve">1. </w:t>
      </w:r>
      <w:r w:rsidRPr="006F07BA">
        <w:rPr>
          <w:b/>
          <w:bCs/>
        </w:rPr>
        <w:t>Convergence to Population Mean:</w:t>
      </w:r>
      <w:r>
        <w:t xml:space="preserve"> Highlight that the LLN implies the convergence of sample averages to the population mean as the sample size increases.</w:t>
      </w:r>
    </w:p>
    <w:p w:rsidR="00B45C0E" w:rsidRDefault="00B45C0E" w:rsidP="006F07BA">
      <w:pPr>
        <w:spacing w:line="360" w:lineRule="auto"/>
        <w:jc w:val="both"/>
      </w:pPr>
    </w:p>
    <w:p w:rsidR="00B45C0E" w:rsidRDefault="00B45C0E" w:rsidP="006F07BA">
      <w:pPr>
        <w:spacing w:line="360" w:lineRule="auto"/>
        <w:jc w:val="both"/>
      </w:pPr>
      <w:r>
        <w:t xml:space="preserve">2. </w:t>
      </w:r>
      <w:r w:rsidRPr="006F07BA">
        <w:rPr>
          <w:b/>
          <w:bCs/>
        </w:rPr>
        <w:t>Reducing Variability:</w:t>
      </w:r>
      <w:r>
        <w:t xml:space="preserve"> Explain that the LLN helps in reducing the impact of individual data point variability, making our estimates more reliable.</w:t>
      </w:r>
    </w:p>
    <w:p w:rsidR="00B45C0E" w:rsidRDefault="00B45C0E" w:rsidP="006F07BA">
      <w:pPr>
        <w:spacing w:line="360" w:lineRule="auto"/>
        <w:jc w:val="both"/>
      </w:pPr>
    </w:p>
    <w:p w:rsidR="00B45C0E" w:rsidRDefault="00B45C0E" w:rsidP="006F07BA">
      <w:pPr>
        <w:spacing w:line="360" w:lineRule="auto"/>
        <w:jc w:val="both"/>
      </w:pPr>
      <w:r>
        <w:t xml:space="preserve">3. </w:t>
      </w:r>
      <w:r w:rsidRPr="006F07BA">
        <w:rPr>
          <w:b/>
          <w:bCs/>
        </w:rPr>
        <w:t xml:space="preserve">Practical Application in Data Science: </w:t>
      </w:r>
      <w:r>
        <w:t>Emphasize the practical importance of the LLN in data science, particularly in the context of drawing meaningful and reliable conclusions from large datasets.</w:t>
      </w:r>
    </w:p>
    <w:p w:rsidR="00B45C0E" w:rsidRDefault="00B45C0E" w:rsidP="006F07BA">
      <w:pPr>
        <w:spacing w:line="360" w:lineRule="auto"/>
        <w:jc w:val="both"/>
      </w:pPr>
    </w:p>
    <w:p w:rsidR="00B45C0E" w:rsidRDefault="00B45C0E" w:rsidP="006F07BA">
      <w:pPr>
        <w:spacing w:line="360" w:lineRule="auto"/>
        <w:jc w:val="both"/>
      </w:pPr>
      <w:r>
        <w:lastRenderedPageBreak/>
        <w:t xml:space="preserve">4. </w:t>
      </w:r>
      <w:r w:rsidRPr="006F07BA">
        <w:rPr>
          <w:b/>
          <w:bCs/>
        </w:rPr>
        <w:t>Importance of Sample Size:</w:t>
      </w:r>
      <w:r>
        <w:t xml:space="preserve"> Stress that while the LLN holds for large sample sizes, it is essential in data science to choose an appropriate sample size to ensure reliable results.</w:t>
      </w:r>
    </w:p>
    <w:p w:rsidR="00B45C0E" w:rsidRDefault="00B45C0E" w:rsidP="006F07BA">
      <w:pPr>
        <w:spacing w:line="360" w:lineRule="auto"/>
        <w:jc w:val="both"/>
      </w:pPr>
    </w:p>
    <w:p w:rsidR="006E2AA9" w:rsidRDefault="00B45C0E" w:rsidP="006F07BA">
      <w:pPr>
        <w:spacing w:line="360" w:lineRule="auto"/>
        <w:jc w:val="both"/>
      </w:pPr>
      <w:r>
        <w:t>Being able to communicate complex concepts in a clear and accessible manner is a valuable skill in data science interviews.</w:t>
      </w:r>
    </w:p>
    <w:p w:rsidR="00B45C0E" w:rsidRDefault="00B45C0E" w:rsidP="006F07BA">
      <w:pPr>
        <w:spacing w:line="360" w:lineRule="auto"/>
        <w:jc w:val="both"/>
      </w:pPr>
    </w:p>
    <w:p w:rsidR="006F07BA" w:rsidRDefault="006F07BA" w:rsidP="006F07BA">
      <w:pPr>
        <w:spacing w:line="360" w:lineRule="auto"/>
        <w:jc w:val="both"/>
      </w:pPr>
      <w:r>
        <w:t xml:space="preserve">An estimator is </w:t>
      </w:r>
      <w:r w:rsidRPr="006F07BA">
        <w:rPr>
          <w:b/>
          <w:bCs/>
        </w:rPr>
        <w:t>consistent</w:t>
      </w:r>
      <w:r>
        <w:t xml:space="preserve"> if it converges to what you want to estimate</w:t>
      </w:r>
    </w:p>
    <w:p w:rsidR="006F07BA" w:rsidRDefault="006F07BA" w:rsidP="006F07BA">
      <w:pPr>
        <w:spacing w:line="360" w:lineRule="auto"/>
        <w:jc w:val="both"/>
      </w:pPr>
      <w:r>
        <w:t>• The LLN basically states that the sample mean is consistent</w:t>
      </w:r>
    </w:p>
    <w:p w:rsidR="006F07BA" w:rsidRDefault="006F07BA" w:rsidP="006F07BA">
      <w:pPr>
        <w:spacing w:line="360" w:lineRule="auto"/>
        <w:jc w:val="both"/>
      </w:pPr>
      <w:r>
        <w:t>• the sample variance and the sample standard deviation are consistent as well</w:t>
      </w:r>
    </w:p>
    <w:p w:rsidR="00B45C0E" w:rsidRDefault="006F07BA" w:rsidP="006F07BA">
      <w:pPr>
        <w:spacing w:line="360" w:lineRule="auto"/>
        <w:jc w:val="both"/>
      </w:pPr>
      <w:r>
        <w:t>• Recall also that the sample mean and the sample variance are unbiased as well</w:t>
      </w:r>
    </w:p>
    <w:p w:rsidR="006F07BA" w:rsidRDefault="006F07BA" w:rsidP="006F07BA">
      <w:pPr>
        <w:spacing w:line="360" w:lineRule="auto"/>
        <w:jc w:val="both"/>
      </w:pPr>
    </w:p>
    <w:p w:rsidR="00B45C0E" w:rsidRPr="006F07BA" w:rsidRDefault="00B45C0E" w:rsidP="006F07BA">
      <w:pPr>
        <w:spacing w:line="360" w:lineRule="auto"/>
        <w:jc w:val="both"/>
        <w:rPr>
          <w:b/>
          <w:bCs/>
          <w:sz w:val="28"/>
          <w:szCs w:val="28"/>
        </w:rPr>
      </w:pPr>
      <w:r w:rsidRPr="006F07BA">
        <w:rPr>
          <w:b/>
          <w:bCs/>
          <w:sz w:val="28"/>
          <w:szCs w:val="28"/>
        </w:rPr>
        <w:t>C</w:t>
      </w:r>
      <w:r w:rsidR="006F07BA" w:rsidRPr="006F07BA">
        <w:rPr>
          <w:b/>
          <w:bCs/>
          <w:sz w:val="28"/>
          <w:szCs w:val="28"/>
        </w:rPr>
        <w:t xml:space="preserve">entral </w:t>
      </w:r>
      <w:r w:rsidRPr="006F07BA">
        <w:rPr>
          <w:b/>
          <w:bCs/>
          <w:sz w:val="28"/>
          <w:szCs w:val="28"/>
        </w:rPr>
        <w:t>L</w:t>
      </w:r>
      <w:r w:rsidR="006F07BA" w:rsidRPr="006F07BA">
        <w:rPr>
          <w:b/>
          <w:bCs/>
          <w:sz w:val="28"/>
          <w:szCs w:val="28"/>
        </w:rPr>
        <w:t xml:space="preserve">imit </w:t>
      </w:r>
      <w:r w:rsidRPr="006F07BA">
        <w:rPr>
          <w:b/>
          <w:bCs/>
          <w:sz w:val="28"/>
          <w:szCs w:val="28"/>
        </w:rPr>
        <w:t>T</w:t>
      </w:r>
      <w:r w:rsidR="006F07BA" w:rsidRPr="006F07BA">
        <w:rPr>
          <w:b/>
          <w:bCs/>
          <w:sz w:val="28"/>
          <w:szCs w:val="28"/>
        </w:rPr>
        <w:t>heorem</w:t>
      </w:r>
    </w:p>
    <w:p w:rsidR="00B45C0E" w:rsidRDefault="00B45C0E" w:rsidP="006F07BA">
      <w:pPr>
        <w:spacing w:line="360" w:lineRule="auto"/>
        <w:jc w:val="both"/>
      </w:pPr>
    </w:p>
    <w:p w:rsidR="00B45C0E" w:rsidRDefault="00B45C0E" w:rsidP="006F07BA">
      <w:pPr>
        <w:spacing w:line="360" w:lineRule="auto"/>
        <w:jc w:val="both"/>
      </w:pPr>
      <w:r>
        <w:t>The Central Limit Theorem states that, regardless of the shape of the original population distribution, the distribution of the sum (or average) of a large number of independent, identically distributed random variables approaches a normal (Gaussian) distribution.</w:t>
      </w:r>
    </w:p>
    <w:p w:rsidR="00B45C0E" w:rsidRDefault="00B45C0E" w:rsidP="006F07BA">
      <w:pPr>
        <w:spacing w:line="360" w:lineRule="auto"/>
        <w:jc w:val="both"/>
      </w:pPr>
    </w:p>
    <w:p w:rsidR="00B45C0E" w:rsidRDefault="00B45C0E" w:rsidP="006F07BA">
      <w:pPr>
        <w:spacing w:line="360" w:lineRule="auto"/>
        <w:jc w:val="both"/>
      </w:pPr>
      <w:r>
        <w:t>In simpler terms, if we repeatedly draw samples from any population, calculate the mean of each sample, and then plot the distribution of those means, the resulting distribution will be approximately normal, especially as the sample size increases.</w:t>
      </w:r>
    </w:p>
    <w:p w:rsidR="00B45C0E" w:rsidRDefault="00B45C0E" w:rsidP="006F07BA">
      <w:pPr>
        <w:spacing w:line="360" w:lineRule="auto"/>
        <w:jc w:val="both"/>
      </w:pPr>
    </w:p>
    <w:p w:rsidR="00B45C0E" w:rsidRDefault="00B45C0E" w:rsidP="006F07BA">
      <w:pPr>
        <w:spacing w:line="360" w:lineRule="auto"/>
        <w:jc w:val="both"/>
      </w:pPr>
      <w:r>
        <w:t>The practical implication of the Central Limit Theorem is profound. It allows us to make inferences about population parameters, such as the mean, even when we don't know the underlying population distribution. This theorem is the foundation for many statistical methods and hypothesis tests, making it a fundamental tool in the toolkit of a data scientist."</w:t>
      </w:r>
    </w:p>
    <w:p w:rsidR="00B45C0E" w:rsidRDefault="00B45C0E" w:rsidP="006F07BA">
      <w:pPr>
        <w:spacing w:line="360" w:lineRule="auto"/>
        <w:jc w:val="both"/>
      </w:pPr>
    </w:p>
    <w:p w:rsidR="00B45C0E" w:rsidRDefault="00B45C0E" w:rsidP="006F07BA">
      <w:pPr>
        <w:spacing w:line="360" w:lineRule="auto"/>
        <w:jc w:val="both"/>
      </w:pPr>
      <w:r>
        <w:t>Key Points to Emphasize:</w:t>
      </w:r>
    </w:p>
    <w:p w:rsidR="00B45C0E" w:rsidRDefault="00B45C0E" w:rsidP="006F07BA">
      <w:pPr>
        <w:spacing w:line="360" w:lineRule="auto"/>
        <w:jc w:val="both"/>
      </w:pPr>
    </w:p>
    <w:p w:rsidR="00B45C0E" w:rsidRPr="006F07BA" w:rsidRDefault="00B45C0E" w:rsidP="006F07BA">
      <w:pPr>
        <w:spacing w:line="360" w:lineRule="auto"/>
        <w:jc w:val="both"/>
        <w:rPr>
          <w:b/>
          <w:bCs/>
        </w:rPr>
      </w:pPr>
      <w:r w:rsidRPr="006F07BA">
        <w:rPr>
          <w:b/>
          <w:bCs/>
        </w:rPr>
        <w:t>1. Independence and Identically Distributed (</w:t>
      </w:r>
      <w:proofErr w:type="spellStart"/>
      <w:r w:rsidRPr="006F07BA">
        <w:rPr>
          <w:b/>
          <w:bCs/>
        </w:rPr>
        <w:t>i.i.d.</w:t>
      </w:r>
      <w:proofErr w:type="spellEnd"/>
      <w:r w:rsidRPr="006F07BA">
        <w:rPr>
          <w:b/>
          <w:bCs/>
        </w:rPr>
        <w:t>) Random Variables:</w:t>
      </w:r>
    </w:p>
    <w:p w:rsidR="00B45C0E" w:rsidRDefault="00B45C0E" w:rsidP="006F07BA">
      <w:pPr>
        <w:spacing w:line="360" w:lineRule="auto"/>
        <w:jc w:val="both"/>
      </w:pPr>
      <w:r>
        <w:lastRenderedPageBreak/>
        <w:t xml:space="preserve">   - Stress that the CLT applies to a sum or average of a large number of independent and identically distributed random variables.</w:t>
      </w:r>
    </w:p>
    <w:p w:rsidR="00B45C0E" w:rsidRDefault="00B45C0E" w:rsidP="006F07BA">
      <w:pPr>
        <w:spacing w:line="360" w:lineRule="auto"/>
        <w:jc w:val="both"/>
      </w:pPr>
    </w:p>
    <w:p w:rsidR="00B45C0E" w:rsidRPr="006F07BA" w:rsidRDefault="00B45C0E" w:rsidP="006F07BA">
      <w:pPr>
        <w:spacing w:line="360" w:lineRule="auto"/>
        <w:jc w:val="both"/>
        <w:rPr>
          <w:b/>
          <w:bCs/>
        </w:rPr>
      </w:pPr>
      <w:r w:rsidRPr="006F07BA">
        <w:rPr>
          <w:b/>
          <w:bCs/>
        </w:rPr>
        <w:t>2. Approximation to Normal Distribution:</w:t>
      </w:r>
    </w:p>
    <w:p w:rsidR="00B45C0E" w:rsidRDefault="00B45C0E" w:rsidP="006F07BA">
      <w:pPr>
        <w:spacing w:line="360" w:lineRule="auto"/>
        <w:jc w:val="both"/>
      </w:pPr>
      <w:r>
        <w:t xml:space="preserve">   - Emphasize that as the sample size increases, the distribution of sample means becomes increasingly close to a normal distribution, regardless of the original population distribution.</w:t>
      </w:r>
    </w:p>
    <w:p w:rsidR="00B45C0E" w:rsidRDefault="00B45C0E" w:rsidP="006F07BA">
      <w:pPr>
        <w:spacing w:line="360" w:lineRule="auto"/>
        <w:jc w:val="both"/>
      </w:pPr>
    </w:p>
    <w:p w:rsidR="00B45C0E" w:rsidRPr="006F07BA" w:rsidRDefault="00B45C0E" w:rsidP="006F07BA">
      <w:pPr>
        <w:spacing w:line="360" w:lineRule="auto"/>
        <w:jc w:val="both"/>
        <w:rPr>
          <w:b/>
          <w:bCs/>
        </w:rPr>
      </w:pPr>
      <w:r w:rsidRPr="006F07BA">
        <w:rPr>
          <w:b/>
          <w:bCs/>
        </w:rPr>
        <w:t>3. Application in Statistical Inference:</w:t>
      </w:r>
    </w:p>
    <w:p w:rsidR="00B45C0E" w:rsidRDefault="00B45C0E" w:rsidP="006F07BA">
      <w:pPr>
        <w:spacing w:line="360" w:lineRule="auto"/>
        <w:jc w:val="both"/>
      </w:pPr>
      <w:r>
        <w:t xml:space="preserve">   - Highlight that the CLT is the basis for many statistical techniques, allowing data scientists to make valid inferences about population parameters from sample data.</w:t>
      </w:r>
    </w:p>
    <w:p w:rsidR="00B45C0E" w:rsidRDefault="00B45C0E" w:rsidP="006F07BA">
      <w:pPr>
        <w:spacing w:line="360" w:lineRule="auto"/>
        <w:jc w:val="both"/>
      </w:pPr>
    </w:p>
    <w:p w:rsidR="00B45C0E" w:rsidRPr="006F07BA" w:rsidRDefault="00B45C0E" w:rsidP="006F07BA">
      <w:pPr>
        <w:spacing w:line="360" w:lineRule="auto"/>
        <w:jc w:val="both"/>
        <w:rPr>
          <w:b/>
          <w:bCs/>
        </w:rPr>
      </w:pPr>
      <w:r w:rsidRPr="006F07BA">
        <w:rPr>
          <w:b/>
          <w:bCs/>
        </w:rPr>
        <w:t>4. Robustness Across Different Distributions:</w:t>
      </w:r>
    </w:p>
    <w:p w:rsidR="00B45C0E" w:rsidRDefault="00B45C0E" w:rsidP="006F07BA">
      <w:pPr>
        <w:spacing w:line="360" w:lineRule="auto"/>
        <w:jc w:val="both"/>
      </w:pPr>
      <w:r>
        <w:t xml:space="preserve">   - Mention that the CLT is robust and applies even when the original population distribution is not normal. This property makes it particularly valuable in real-world scenarios where the underlying distribution may be unknown.</w:t>
      </w:r>
    </w:p>
    <w:p w:rsidR="00B45C0E" w:rsidRDefault="00B45C0E" w:rsidP="006F07BA">
      <w:pPr>
        <w:spacing w:line="360" w:lineRule="auto"/>
        <w:jc w:val="both"/>
      </w:pPr>
    </w:p>
    <w:p w:rsidR="00B45C0E" w:rsidRPr="006F07BA" w:rsidRDefault="00B45C0E" w:rsidP="006F07BA">
      <w:pPr>
        <w:spacing w:line="360" w:lineRule="auto"/>
        <w:jc w:val="both"/>
        <w:rPr>
          <w:b/>
          <w:bCs/>
        </w:rPr>
      </w:pPr>
      <w:r w:rsidRPr="006F07BA">
        <w:rPr>
          <w:b/>
          <w:bCs/>
        </w:rPr>
        <w:t>5. Sample Size Considerations:</w:t>
      </w:r>
    </w:p>
    <w:p w:rsidR="00B45C0E" w:rsidRDefault="00B45C0E" w:rsidP="006F07BA">
      <w:pPr>
        <w:spacing w:line="360" w:lineRule="auto"/>
        <w:jc w:val="both"/>
      </w:pPr>
      <w:r>
        <w:t xml:space="preserve">   - Note that the effectiveness of the CLT increases with larger sample sizes, reinforcing the importance of collecting sufficiently large samples in statistical analyses.</w:t>
      </w:r>
    </w:p>
    <w:p w:rsidR="0077389F" w:rsidRDefault="0077389F" w:rsidP="006F07BA">
      <w:pPr>
        <w:spacing w:line="360" w:lineRule="auto"/>
        <w:jc w:val="both"/>
      </w:pPr>
    </w:p>
    <w:p w:rsidR="0077389F" w:rsidRDefault="0077389F" w:rsidP="006F07BA">
      <w:pPr>
        <w:spacing w:line="360" w:lineRule="auto"/>
        <w:jc w:val="both"/>
      </w:pPr>
      <w:r w:rsidRPr="0077389F">
        <w:t xml:space="preserve">For our purposes, the CLT states that the distribution of averages of </w:t>
      </w:r>
      <w:proofErr w:type="spellStart"/>
      <w:r w:rsidRPr="0077389F">
        <w:t>iid</w:t>
      </w:r>
      <w:proofErr w:type="spellEnd"/>
      <w:r w:rsidRPr="0077389F">
        <w:t xml:space="preserve"> variables, properly normalized, becomes that of a standard normal as the sample size increases</w:t>
      </w:r>
    </w:p>
    <w:sectPr w:rsidR="0077389F" w:rsidSect="00D1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22445"/>
    <w:multiLevelType w:val="multilevel"/>
    <w:tmpl w:val="3BA0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9028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C4"/>
    <w:rsid w:val="001626F5"/>
    <w:rsid w:val="002E29C4"/>
    <w:rsid w:val="003C78E1"/>
    <w:rsid w:val="006C1BDB"/>
    <w:rsid w:val="006F07BA"/>
    <w:rsid w:val="0077389F"/>
    <w:rsid w:val="00A62572"/>
    <w:rsid w:val="00B45C0E"/>
    <w:rsid w:val="00D1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7B21E"/>
  <w15:chartTrackingRefBased/>
  <w15:docId w15:val="{D5BBD354-D4C7-6A45-8F4F-806A0AC4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727">
      <w:bodyDiv w:val="1"/>
      <w:marLeft w:val="0"/>
      <w:marRight w:val="0"/>
      <w:marTop w:val="0"/>
      <w:marBottom w:val="0"/>
      <w:divBdr>
        <w:top w:val="none" w:sz="0" w:space="0" w:color="auto"/>
        <w:left w:val="none" w:sz="0" w:space="0" w:color="auto"/>
        <w:bottom w:val="none" w:sz="0" w:space="0" w:color="auto"/>
        <w:right w:val="none" w:sz="0" w:space="0" w:color="auto"/>
      </w:divBdr>
      <w:divsChild>
        <w:div w:id="1715542451">
          <w:marLeft w:val="0"/>
          <w:marRight w:val="0"/>
          <w:marTop w:val="0"/>
          <w:marBottom w:val="0"/>
          <w:divBdr>
            <w:top w:val="none" w:sz="0" w:space="0" w:color="auto"/>
            <w:left w:val="none" w:sz="0" w:space="0" w:color="auto"/>
            <w:bottom w:val="none" w:sz="0" w:space="0" w:color="auto"/>
            <w:right w:val="none" w:sz="0" w:space="0" w:color="auto"/>
          </w:divBdr>
          <w:divsChild>
            <w:div w:id="1016151711">
              <w:marLeft w:val="0"/>
              <w:marRight w:val="0"/>
              <w:marTop w:val="0"/>
              <w:marBottom w:val="0"/>
              <w:divBdr>
                <w:top w:val="none" w:sz="0" w:space="0" w:color="auto"/>
                <w:left w:val="none" w:sz="0" w:space="0" w:color="auto"/>
                <w:bottom w:val="none" w:sz="0" w:space="0" w:color="auto"/>
                <w:right w:val="none" w:sz="0" w:space="0" w:color="auto"/>
              </w:divBdr>
              <w:divsChild>
                <w:div w:id="504588821">
                  <w:marLeft w:val="0"/>
                  <w:marRight w:val="0"/>
                  <w:marTop w:val="0"/>
                  <w:marBottom w:val="0"/>
                  <w:divBdr>
                    <w:top w:val="none" w:sz="0" w:space="0" w:color="auto"/>
                    <w:left w:val="none" w:sz="0" w:space="0" w:color="auto"/>
                    <w:bottom w:val="none" w:sz="0" w:space="0" w:color="auto"/>
                    <w:right w:val="none" w:sz="0" w:space="0" w:color="auto"/>
                  </w:divBdr>
                  <w:divsChild>
                    <w:div w:id="15275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7638">
      <w:bodyDiv w:val="1"/>
      <w:marLeft w:val="0"/>
      <w:marRight w:val="0"/>
      <w:marTop w:val="0"/>
      <w:marBottom w:val="0"/>
      <w:divBdr>
        <w:top w:val="none" w:sz="0" w:space="0" w:color="auto"/>
        <w:left w:val="none" w:sz="0" w:space="0" w:color="auto"/>
        <w:bottom w:val="none" w:sz="0" w:space="0" w:color="auto"/>
        <w:right w:val="none" w:sz="0" w:space="0" w:color="auto"/>
      </w:divBdr>
      <w:divsChild>
        <w:div w:id="224536886">
          <w:marLeft w:val="0"/>
          <w:marRight w:val="0"/>
          <w:marTop w:val="0"/>
          <w:marBottom w:val="0"/>
          <w:divBdr>
            <w:top w:val="none" w:sz="0" w:space="0" w:color="auto"/>
            <w:left w:val="none" w:sz="0" w:space="0" w:color="auto"/>
            <w:bottom w:val="none" w:sz="0" w:space="0" w:color="auto"/>
            <w:right w:val="none" w:sz="0" w:space="0" w:color="auto"/>
          </w:divBdr>
          <w:divsChild>
            <w:div w:id="1635214914">
              <w:marLeft w:val="0"/>
              <w:marRight w:val="0"/>
              <w:marTop w:val="0"/>
              <w:marBottom w:val="0"/>
              <w:divBdr>
                <w:top w:val="none" w:sz="0" w:space="0" w:color="auto"/>
                <w:left w:val="none" w:sz="0" w:space="0" w:color="auto"/>
                <w:bottom w:val="none" w:sz="0" w:space="0" w:color="auto"/>
                <w:right w:val="none" w:sz="0" w:space="0" w:color="auto"/>
              </w:divBdr>
              <w:divsChild>
                <w:div w:id="1472945241">
                  <w:marLeft w:val="0"/>
                  <w:marRight w:val="0"/>
                  <w:marTop w:val="0"/>
                  <w:marBottom w:val="0"/>
                  <w:divBdr>
                    <w:top w:val="none" w:sz="0" w:space="0" w:color="auto"/>
                    <w:left w:val="none" w:sz="0" w:space="0" w:color="auto"/>
                    <w:bottom w:val="none" w:sz="0" w:space="0" w:color="auto"/>
                    <w:right w:val="none" w:sz="0" w:space="0" w:color="auto"/>
                  </w:divBdr>
                  <w:divsChild>
                    <w:div w:id="14739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27182">
      <w:bodyDiv w:val="1"/>
      <w:marLeft w:val="0"/>
      <w:marRight w:val="0"/>
      <w:marTop w:val="0"/>
      <w:marBottom w:val="0"/>
      <w:divBdr>
        <w:top w:val="none" w:sz="0" w:space="0" w:color="auto"/>
        <w:left w:val="none" w:sz="0" w:space="0" w:color="auto"/>
        <w:bottom w:val="none" w:sz="0" w:space="0" w:color="auto"/>
        <w:right w:val="none" w:sz="0" w:space="0" w:color="auto"/>
      </w:divBdr>
      <w:divsChild>
        <w:div w:id="47073674">
          <w:marLeft w:val="0"/>
          <w:marRight w:val="0"/>
          <w:marTop w:val="0"/>
          <w:marBottom w:val="0"/>
          <w:divBdr>
            <w:top w:val="none" w:sz="0" w:space="0" w:color="auto"/>
            <w:left w:val="none" w:sz="0" w:space="0" w:color="auto"/>
            <w:bottom w:val="none" w:sz="0" w:space="0" w:color="auto"/>
            <w:right w:val="none" w:sz="0" w:space="0" w:color="auto"/>
          </w:divBdr>
          <w:divsChild>
            <w:div w:id="496576398">
              <w:marLeft w:val="0"/>
              <w:marRight w:val="0"/>
              <w:marTop w:val="0"/>
              <w:marBottom w:val="0"/>
              <w:divBdr>
                <w:top w:val="none" w:sz="0" w:space="0" w:color="auto"/>
                <w:left w:val="none" w:sz="0" w:space="0" w:color="auto"/>
                <w:bottom w:val="none" w:sz="0" w:space="0" w:color="auto"/>
                <w:right w:val="none" w:sz="0" w:space="0" w:color="auto"/>
              </w:divBdr>
              <w:divsChild>
                <w:div w:id="411008607">
                  <w:marLeft w:val="0"/>
                  <w:marRight w:val="0"/>
                  <w:marTop w:val="0"/>
                  <w:marBottom w:val="0"/>
                  <w:divBdr>
                    <w:top w:val="none" w:sz="0" w:space="0" w:color="auto"/>
                    <w:left w:val="none" w:sz="0" w:space="0" w:color="auto"/>
                    <w:bottom w:val="none" w:sz="0" w:space="0" w:color="auto"/>
                    <w:right w:val="none" w:sz="0" w:space="0" w:color="auto"/>
                  </w:divBdr>
                  <w:divsChild>
                    <w:div w:id="7737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2023-11-14T18:46:00Z</dcterms:created>
  <dcterms:modified xsi:type="dcterms:W3CDTF">2023-11-15T22:34:00Z</dcterms:modified>
</cp:coreProperties>
</file>