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E773B" w14:textId="4E8281D5" w:rsidR="00540524" w:rsidRDefault="005F6580" w:rsidP="00455DBB">
      <w:pPr>
        <w:pStyle w:val="Title"/>
      </w:pPr>
      <w:r>
        <w:t xml:space="preserve">Future of </w:t>
      </w:r>
      <w:r w:rsidR="00455DBB">
        <w:t xml:space="preserve">Block </w:t>
      </w:r>
      <w:r w:rsidR="00862010">
        <w:t>C</w:t>
      </w:r>
      <w:bookmarkStart w:id="0" w:name="_GoBack"/>
      <w:bookmarkEnd w:id="0"/>
      <w:r w:rsidR="00455DBB">
        <w:t>hain</w:t>
      </w:r>
      <w:r>
        <w:t xml:space="preserve"> – Viable Use Cases</w:t>
      </w:r>
    </w:p>
    <w:p w14:paraId="2928DD05" w14:textId="2D53A57A" w:rsidR="004E3136" w:rsidRPr="00065E18" w:rsidRDefault="00CC3C56" w:rsidP="004E3136">
      <w:pPr>
        <w:rPr>
          <w:rFonts w:ascii="Guardian" w:eastAsia="Times New Roman" w:hAnsi="Guardian" w:cs="Times New Roman"/>
          <w:color w:val="222222"/>
          <w:sz w:val="24"/>
          <w:szCs w:val="24"/>
        </w:rPr>
      </w:pPr>
      <w:r w:rsidRPr="00065E18">
        <w:rPr>
          <w:rFonts w:ascii="Guardian" w:eastAsia="Times New Roman" w:hAnsi="Guardian" w:cs="Times New Roman"/>
          <w:color w:val="222222"/>
          <w:sz w:val="24"/>
          <w:szCs w:val="24"/>
        </w:rPr>
        <w:t xml:space="preserve">[1] </w:t>
      </w:r>
      <w:r w:rsidR="004E3136" w:rsidRPr="00065E18">
        <w:rPr>
          <w:rFonts w:ascii="Guardian" w:eastAsia="Times New Roman" w:hAnsi="Guardian" w:cs="Times New Roman"/>
          <w:color w:val="222222"/>
          <w:sz w:val="24"/>
          <w:szCs w:val="24"/>
        </w:rPr>
        <w:t>The potential uses for blockchain technology go well beyond financial transactions.</w:t>
      </w:r>
    </w:p>
    <w:p w14:paraId="1E6B922A" w14:textId="1F4F9C54" w:rsidR="00FD4378" w:rsidRPr="00065E18" w:rsidRDefault="003434E0" w:rsidP="008A53A7">
      <w:pPr>
        <w:spacing w:after="0"/>
        <w:rPr>
          <w:rFonts w:ascii="Guardian" w:eastAsia="Times New Roman" w:hAnsi="Guardian" w:cs="Times New Roman"/>
          <w:color w:val="222222"/>
          <w:sz w:val="24"/>
          <w:szCs w:val="24"/>
        </w:rPr>
      </w:pPr>
      <w:r w:rsidRPr="00065E18">
        <w:rPr>
          <w:rFonts w:ascii="Guardian" w:eastAsia="Times New Roman" w:hAnsi="Guardian" w:cs="Times New Roman"/>
          <w:color w:val="222222"/>
          <w:sz w:val="24"/>
          <w:szCs w:val="24"/>
        </w:rPr>
        <w:t xml:space="preserve">[1] </w:t>
      </w:r>
      <w:r w:rsidR="004E3136" w:rsidRPr="00065E18">
        <w:rPr>
          <w:rFonts w:ascii="Guardian" w:eastAsia="Times New Roman" w:hAnsi="Guardian" w:cs="Times New Roman"/>
          <w:color w:val="222222"/>
          <w:sz w:val="24"/>
          <w:szCs w:val="24"/>
        </w:rPr>
        <w:t>Any use case that requires</w:t>
      </w:r>
    </w:p>
    <w:p w14:paraId="51906923" w14:textId="213EA1EC" w:rsidR="00FD4378" w:rsidRPr="00065E18" w:rsidRDefault="00FD4378" w:rsidP="00FD4378">
      <w:pPr>
        <w:pStyle w:val="ListParagraph"/>
        <w:numPr>
          <w:ilvl w:val="0"/>
          <w:numId w:val="1"/>
        </w:numPr>
        <w:rPr>
          <w:rFonts w:ascii="Guardian" w:eastAsia="Times New Roman" w:hAnsi="Guardian" w:cs="Times New Roman"/>
          <w:color w:val="222222"/>
          <w:sz w:val="24"/>
          <w:szCs w:val="24"/>
        </w:rPr>
      </w:pPr>
      <w:r w:rsidRPr="00065E18">
        <w:rPr>
          <w:rFonts w:ascii="Guardian" w:eastAsia="Times New Roman" w:hAnsi="Guardian" w:cs="Times New Roman"/>
          <w:color w:val="222222"/>
          <w:sz w:val="24"/>
          <w:szCs w:val="24"/>
        </w:rPr>
        <w:t xml:space="preserve">A reliable recording of </w:t>
      </w:r>
      <w:r w:rsidR="009B2680" w:rsidRPr="00065E18">
        <w:rPr>
          <w:rFonts w:ascii="Guardian" w:eastAsia="Times New Roman" w:hAnsi="Guardian" w:cs="Times New Roman"/>
          <w:color w:val="222222"/>
          <w:sz w:val="24"/>
          <w:szCs w:val="24"/>
        </w:rPr>
        <w:t xml:space="preserve">the </w:t>
      </w:r>
      <w:r w:rsidRPr="00065E18">
        <w:rPr>
          <w:rFonts w:ascii="Guardian" w:eastAsia="Times New Roman" w:hAnsi="Guardian" w:cs="Times New Roman"/>
          <w:color w:val="222222"/>
          <w:sz w:val="24"/>
          <w:szCs w:val="24"/>
        </w:rPr>
        <w:t>truth</w:t>
      </w:r>
    </w:p>
    <w:p w14:paraId="2079B342" w14:textId="744BEC81" w:rsidR="00FD4378" w:rsidRPr="00065E18" w:rsidRDefault="00FD4378" w:rsidP="00FD4378">
      <w:pPr>
        <w:pStyle w:val="ListParagraph"/>
        <w:numPr>
          <w:ilvl w:val="0"/>
          <w:numId w:val="1"/>
        </w:numPr>
        <w:rPr>
          <w:rFonts w:ascii="Guardian" w:eastAsia="Times New Roman" w:hAnsi="Guardian" w:cs="Times New Roman"/>
          <w:color w:val="222222"/>
          <w:sz w:val="24"/>
          <w:szCs w:val="24"/>
        </w:rPr>
      </w:pPr>
      <w:r w:rsidRPr="00065E18">
        <w:rPr>
          <w:rFonts w:ascii="Guardian" w:eastAsia="Times New Roman" w:hAnsi="Guardian" w:cs="Times New Roman"/>
          <w:color w:val="222222"/>
          <w:sz w:val="24"/>
          <w:szCs w:val="24"/>
        </w:rPr>
        <w:t>A distributed recording with no single point of failure</w:t>
      </w:r>
    </w:p>
    <w:p w14:paraId="015992B5" w14:textId="1CE25B73" w:rsidR="00FD4378" w:rsidRPr="00065E18" w:rsidRDefault="00FD4378" w:rsidP="00FD4378">
      <w:pPr>
        <w:pStyle w:val="ListParagraph"/>
        <w:numPr>
          <w:ilvl w:val="0"/>
          <w:numId w:val="1"/>
        </w:numPr>
        <w:rPr>
          <w:rFonts w:ascii="Guardian" w:eastAsia="Times New Roman" w:hAnsi="Guardian" w:cs="Times New Roman"/>
          <w:color w:val="222222"/>
          <w:sz w:val="24"/>
          <w:szCs w:val="24"/>
        </w:rPr>
      </w:pPr>
      <w:r w:rsidRPr="00065E18">
        <w:rPr>
          <w:rFonts w:ascii="Guardian" w:eastAsia="Times New Roman" w:hAnsi="Guardian" w:cs="Times New Roman"/>
          <w:color w:val="222222"/>
          <w:sz w:val="24"/>
          <w:szCs w:val="24"/>
        </w:rPr>
        <w:t>Anonymity</w:t>
      </w:r>
      <w:r w:rsidR="009B2680" w:rsidRPr="00065E18">
        <w:rPr>
          <w:rFonts w:ascii="Guardian" w:eastAsia="Times New Roman" w:hAnsi="Guardian" w:cs="Times New Roman"/>
          <w:color w:val="222222"/>
          <w:sz w:val="24"/>
          <w:szCs w:val="24"/>
        </w:rPr>
        <w:t xml:space="preserve"> of the participants</w:t>
      </w:r>
      <w:r w:rsidRPr="00065E18">
        <w:rPr>
          <w:rFonts w:ascii="Guardian" w:eastAsia="Times New Roman" w:hAnsi="Guardian" w:cs="Times New Roman"/>
          <w:color w:val="222222"/>
          <w:sz w:val="24"/>
          <w:szCs w:val="24"/>
        </w:rPr>
        <w:t xml:space="preserve"> </w:t>
      </w:r>
      <w:r w:rsidR="0052389D" w:rsidRPr="00065E18">
        <w:rPr>
          <w:rFonts w:ascii="Guardian" w:eastAsia="Times New Roman" w:hAnsi="Guardian" w:cs="Times New Roman"/>
          <w:color w:val="222222"/>
          <w:sz w:val="24"/>
          <w:szCs w:val="24"/>
        </w:rPr>
        <w:t>(</w:t>
      </w:r>
      <w:r w:rsidRPr="00065E18">
        <w:rPr>
          <w:rFonts w:ascii="Guardian" w:eastAsia="Times New Roman" w:hAnsi="Guardian" w:cs="Times New Roman"/>
          <w:color w:val="222222"/>
          <w:sz w:val="24"/>
          <w:szCs w:val="24"/>
        </w:rPr>
        <w:t xml:space="preserve">or </w:t>
      </w:r>
      <w:r w:rsidR="009B2680" w:rsidRPr="00065E18">
        <w:rPr>
          <w:rFonts w:ascii="Guardian" w:eastAsia="Times New Roman" w:hAnsi="Guardian" w:cs="Times New Roman"/>
          <w:color w:val="222222"/>
          <w:sz w:val="24"/>
          <w:szCs w:val="24"/>
        </w:rPr>
        <w:t>not</w:t>
      </w:r>
      <w:r w:rsidR="0052389D" w:rsidRPr="00065E18">
        <w:rPr>
          <w:rFonts w:ascii="Guardian" w:eastAsia="Times New Roman" w:hAnsi="Guardian" w:cs="Times New Roman"/>
          <w:color w:val="222222"/>
          <w:sz w:val="24"/>
          <w:szCs w:val="24"/>
        </w:rPr>
        <w:t>)</w:t>
      </w:r>
    </w:p>
    <w:p w14:paraId="2EEBD9E2" w14:textId="481FC436" w:rsidR="00FD4378" w:rsidRPr="00065E18" w:rsidRDefault="00FD4378" w:rsidP="00FD4378">
      <w:pPr>
        <w:pStyle w:val="ListParagraph"/>
        <w:numPr>
          <w:ilvl w:val="0"/>
          <w:numId w:val="1"/>
        </w:numPr>
        <w:rPr>
          <w:rFonts w:ascii="Guardian" w:eastAsia="Times New Roman" w:hAnsi="Guardian" w:cs="Times New Roman"/>
          <w:color w:val="222222"/>
          <w:sz w:val="24"/>
          <w:szCs w:val="24"/>
        </w:rPr>
      </w:pPr>
      <w:r w:rsidRPr="00065E18">
        <w:rPr>
          <w:rFonts w:ascii="Guardian" w:eastAsia="Times New Roman" w:hAnsi="Guardian" w:cs="Times New Roman"/>
          <w:color w:val="222222"/>
          <w:sz w:val="24"/>
          <w:szCs w:val="24"/>
        </w:rPr>
        <w:t>Irreversibility; such as is common in financial transactions</w:t>
      </w:r>
      <w:r w:rsidR="00C9780C" w:rsidRPr="00065E18">
        <w:rPr>
          <w:rFonts w:ascii="Guardian" w:eastAsia="Times New Roman" w:hAnsi="Guardian" w:cs="Times New Roman"/>
          <w:color w:val="222222"/>
          <w:sz w:val="24"/>
          <w:szCs w:val="24"/>
        </w:rPr>
        <w:t>.</w:t>
      </w:r>
      <w:r w:rsidRPr="00065E18">
        <w:rPr>
          <w:rFonts w:ascii="Guardian" w:eastAsia="Times New Roman" w:hAnsi="Guardian" w:cs="Times New Roman"/>
          <w:color w:val="222222"/>
          <w:sz w:val="24"/>
          <w:szCs w:val="24"/>
        </w:rPr>
        <w:t xml:space="preserve"> </w:t>
      </w:r>
      <w:r w:rsidR="00C9780C" w:rsidRPr="00065E18">
        <w:rPr>
          <w:rFonts w:ascii="Guardian" w:eastAsia="Times New Roman" w:hAnsi="Guardian" w:cs="Times New Roman"/>
          <w:color w:val="222222"/>
          <w:sz w:val="24"/>
          <w:szCs w:val="24"/>
        </w:rPr>
        <w:t>W</w:t>
      </w:r>
      <w:r w:rsidRPr="00065E18">
        <w:rPr>
          <w:rFonts w:ascii="Guardian" w:eastAsia="Times New Roman" w:hAnsi="Guardian" w:cs="Times New Roman"/>
          <w:color w:val="222222"/>
          <w:sz w:val="24"/>
          <w:szCs w:val="24"/>
        </w:rPr>
        <w:t xml:space="preserve">hen an error </w:t>
      </w:r>
      <w:r w:rsidR="00C9780C" w:rsidRPr="00065E18">
        <w:rPr>
          <w:rFonts w:ascii="Guardian" w:eastAsia="Times New Roman" w:hAnsi="Guardian" w:cs="Times New Roman"/>
          <w:color w:val="222222"/>
          <w:sz w:val="24"/>
          <w:szCs w:val="24"/>
        </w:rPr>
        <w:t xml:space="preserve">transaction </w:t>
      </w:r>
      <w:r w:rsidR="00531AD7" w:rsidRPr="00065E18">
        <w:rPr>
          <w:rFonts w:ascii="Guardian" w:eastAsia="Times New Roman" w:hAnsi="Guardian" w:cs="Times New Roman"/>
          <w:color w:val="222222"/>
          <w:sz w:val="24"/>
          <w:szCs w:val="24"/>
        </w:rPr>
        <w:t>occurs,</w:t>
      </w:r>
      <w:r w:rsidRPr="00065E18">
        <w:rPr>
          <w:rFonts w:ascii="Guardian" w:eastAsia="Times New Roman" w:hAnsi="Guardian" w:cs="Times New Roman"/>
          <w:color w:val="222222"/>
          <w:sz w:val="24"/>
          <w:szCs w:val="24"/>
        </w:rPr>
        <w:t xml:space="preserve"> the error is not deleted or removed but an additional transaction to negate the incorrect transaction</w:t>
      </w:r>
      <w:r w:rsidR="00C9780C" w:rsidRPr="00065E18">
        <w:rPr>
          <w:rFonts w:ascii="Guardian" w:eastAsia="Times New Roman" w:hAnsi="Guardian" w:cs="Times New Roman"/>
          <w:color w:val="222222"/>
          <w:sz w:val="24"/>
          <w:szCs w:val="24"/>
        </w:rPr>
        <w:t xml:space="preserve"> is recorded</w:t>
      </w:r>
      <w:r w:rsidRPr="00065E18">
        <w:rPr>
          <w:rFonts w:ascii="Guardian" w:eastAsia="Times New Roman" w:hAnsi="Guardian" w:cs="Times New Roman"/>
          <w:color w:val="222222"/>
          <w:sz w:val="24"/>
          <w:szCs w:val="24"/>
        </w:rPr>
        <w:t>.</w:t>
      </w:r>
    </w:p>
    <w:p w14:paraId="6EDD3334" w14:textId="1C5B1A32" w:rsidR="00FD4378" w:rsidRPr="00065E18" w:rsidRDefault="00FD4378" w:rsidP="00FD4378">
      <w:pPr>
        <w:pStyle w:val="ListParagraph"/>
        <w:numPr>
          <w:ilvl w:val="0"/>
          <w:numId w:val="1"/>
        </w:numPr>
        <w:rPr>
          <w:rFonts w:ascii="Guardian" w:eastAsia="Times New Roman" w:hAnsi="Guardian" w:cs="Times New Roman"/>
          <w:color w:val="222222"/>
          <w:sz w:val="24"/>
          <w:szCs w:val="24"/>
        </w:rPr>
      </w:pPr>
      <w:r w:rsidRPr="00065E18">
        <w:rPr>
          <w:rFonts w:ascii="Guardian" w:eastAsia="Times New Roman" w:hAnsi="Guardian" w:cs="Times New Roman"/>
          <w:color w:val="222222"/>
          <w:sz w:val="24"/>
          <w:szCs w:val="24"/>
        </w:rPr>
        <w:t xml:space="preserve">Automated transactions; </w:t>
      </w:r>
      <w:r w:rsidR="009B2680" w:rsidRPr="00065E18">
        <w:rPr>
          <w:rFonts w:ascii="Guardian" w:eastAsia="Times New Roman" w:hAnsi="Guardian" w:cs="Times New Roman"/>
          <w:color w:val="222222"/>
          <w:sz w:val="24"/>
          <w:szCs w:val="24"/>
        </w:rPr>
        <w:t>workflow</w:t>
      </w:r>
      <w:r w:rsidR="00531AD7">
        <w:rPr>
          <w:rFonts w:ascii="Guardian" w:eastAsia="Times New Roman" w:hAnsi="Guardian" w:cs="Times New Roman"/>
          <w:color w:val="222222"/>
          <w:sz w:val="24"/>
          <w:szCs w:val="24"/>
        </w:rPr>
        <w:t>s for example.</w:t>
      </w:r>
      <w:r w:rsidRPr="00065E18">
        <w:rPr>
          <w:rFonts w:ascii="Guardian" w:eastAsia="Times New Roman" w:hAnsi="Guardian" w:cs="Times New Roman"/>
          <w:color w:val="222222"/>
          <w:sz w:val="24"/>
          <w:szCs w:val="24"/>
        </w:rPr>
        <w:t xml:space="preserve"> </w:t>
      </w:r>
      <w:r w:rsidR="00531AD7">
        <w:rPr>
          <w:rFonts w:ascii="Guardian" w:eastAsia="Times New Roman" w:hAnsi="Guardian" w:cs="Times New Roman"/>
          <w:color w:val="222222"/>
          <w:sz w:val="24"/>
          <w:szCs w:val="24"/>
        </w:rPr>
        <w:t>W</w:t>
      </w:r>
      <w:r w:rsidRPr="00065E18">
        <w:rPr>
          <w:rFonts w:ascii="Guardian" w:eastAsia="Times New Roman" w:hAnsi="Guardian" w:cs="Times New Roman"/>
          <w:color w:val="222222"/>
          <w:sz w:val="24"/>
          <w:szCs w:val="24"/>
        </w:rPr>
        <w:t xml:space="preserve">orker A completes a task and the work object is queued to </w:t>
      </w:r>
      <w:r w:rsidR="00531AD7">
        <w:rPr>
          <w:rFonts w:ascii="Guardian" w:eastAsia="Times New Roman" w:hAnsi="Guardian" w:cs="Times New Roman"/>
          <w:color w:val="222222"/>
          <w:sz w:val="24"/>
          <w:szCs w:val="24"/>
        </w:rPr>
        <w:t>worker B and so forth.</w:t>
      </w:r>
    </w:p>
    <w:p w14:paraId="77EB195E" w14:textId="77777777" w:rsidR="00345CD9" w:rsidRDefault="004E3136" w:rsidP="004E3136">
      <w:pPr>
        <w:pStyle w:val="NormalWeb"/>
        <w:shd w:val="clear" w:color="auto" w:fill="FFFFFF"/>
        <w:rPr>
          <w:rFonts w:ascii="Guardian" w:hAnsi="Guardian"/>
          <w:color w:val="222222"/>
        </w:rPr>
      </w:pPr>
      <w:r>
        <w:rPr>
          <w:rFonts w:ascii="Guardian" w:hAnsi="Guardian"/>
          <w:color w:val="222222"/>
        </w:rPr>
        <w:t>Experiments in this space tend to be in early stages, but they range from medical records</w:t>
      </w:r>
      <w:r w:rsidR="00345CD9">
        <w:rPr>
          <w:rFonts w:ascii="Guardian" w:hAnsi="Guardian"/>
          <w:color w:val="222222"/>
        </w:rPr>
        <w:t>, digital rights, identity and supply chain management.</w:t>
      </w:r>
    </w:p>
    <w:p w14:paraId="1D6B9D92" w14:textId="4002495D" w:rsidR="002756A7" w:rsidRDefault="00345CD9" w:rsidP="004E3136">
      <w:pPr>
        <w:pStyle w:val="NormalWeb"/>
        <w:shd w:val="clear" w:color="auto" w:fill="FFFFFF"/>
        <w:rPr>
          <w:rFonts w:ascii="Guardian" w:hAnsi="Guardian"/>
          <w:color w:val="222222"/>
        </w:rPr>
      </w:pPr>
      <w:r>
        <w:rPr>
          <w:rFonts w:ascii="Guardian" w:hAnsi="Guardian"/>
          <w:color w:val="222222"/>
        </w:rPr>
        <w:t xml:space="preserve">[2] Medical Records:  </w:t>
      </w:r>
      <w:r w:rsidR="004E3136">
        <w:rPr>
          <w:rFonts w:ascii="Guardian" w:hAnsi="Guardian"/>
          <w:color w:val="222222"/>
        </w:rPr>
        <w:t xml:space="preserve"> </w:t>
      </w:r>
      <w:proofErr w:type="spellStart"/>
      <w:r w:rsidR="004E3136" w:rsidRPr="00495C7D">
        <w:rPr>
          <w:rFonts w:ascii="Guardian" w:hAnsi="Guardian"/>
          <w:color w:val="222222"/>
        </w:rPr>
        <w:t>MedRec</w:t>
      </w:r>
      <w:proofErr w:type="spellEnd"/>
      <w:r w:rsidR="00884135" w:rsidRPr="00345CD9">
        <w:rPr>
          <w:rFonts w:ascii="Guardian" w:hAnsi="Guardian"/>
          <w:color w:val="222222"/>
        </w:rPr>
        <w:t xml:space="preserve"> </w:t>
      </w:r>
      <w:r>
        <w:rPr>
          <w:rFonts w:ascii="Guardian" w:hAnsi="Guardian"/>
          <w:color w:val="222222"/>
        </w:rPr>
        <w:t>is a proposal from M.I.T which would enable patients to own their medical records therefore presumably removing an intermediary.</w:t>
      </w:r>
      <w:r w:rsidR="00884135">
        <w:rPr>
          <w:rFonts w:ascii="Guardian" w:hAnsi="Guardian"/>
          <w:color w:val="222222"/>
        </w:rPr>
        <w:t xml:space="preserve"> </w:t>
      </w:r>
      <w:r w:rsidR="00884135" w:rsidRPr="00884135">
        <w:rPr>
          <w:rFonts w:ascii="Guardian" w:hAnsi="Guardian"/>
          <w:color w:val="222222"/>
        </w:rPr>
        <w:t xml:space="preserve">Smart contracts act as an intelligent representation that links patients and providers to the addresses of existing medical records. </w:t>
      </w:r>
      <w:proofErr w:type="spellStart"/>
      <w:r w:rsidR="00884135" w:rsidRPr="00884135">
        <w:rPr>
          <w:rFonts w:ascii="Guardian" w:hAnsi="Guardian"/>
          <w:color w:val="222222"/>
        </w:rPr>
        <w:t>Medrec</w:t>
      </w:r>
      <w:proofErr w:type="spellEnd"/>
      <w:r w:rsidR="00884135" w:rsidRPr="00884135">
        <w:rPr>
          <w:rFonts w:ascii="Guardian" w:hAnsi="Guardian"/>
          <w:color w:val="222222"/>
        </w:rPr>
        <w:t xml:space="preserve"> does not ‘store’ the record directly; rather encodes metadata that allows records to be accessed securely by patients, unifying access to data across disparate providers. The metadata contains information about ownership, permission and the integrity of the data being requested. The full details of the smart contract structure and operation can be found in </w:t>
      </w:r>
      <w:proofErr w:type="spellStart"/>
      <w:r>
        <w:rPr>
          <w:rFonts w:ascii="Guardian" w:hAnsi="Guardian"/>
          <w:color w:val="222222"/>
        </w:rPr>
        <w:t>MedRec’s</w:t>
      </w:r>
      <w:proofErr w:type="spellEnd"/>
      <w:r w:rsidR="00884135" w:rsidRPr="00884135">
        <w:rPr>
          <w:rFonts w:ascii="Guardian" w:hAnsi="Guardian"/>
          <w:color w:val="222222"/>
        </w:rPr>
        <w:t xml:space="preserve"> technical documentation.</w:t>
      </w:r>
    </w:p>
    <w:p w14:paraId="1682C316" w14:textId="601A2B8F" w:rsidR="00F00EBB" w:rsidRPr="00F00EBB" w:rsidRDefault="00F00EBB" w:rsidP="00F00EBB">
      <w:pPr>
        <w:pStyle w:val="NormalWeb"/>
        <w:shd w:val="clear" w:color="auto" w:fill="FFFFFF"/>
        <w:rPr>
          <w:rFonts w:ascii="Guardian" w:hAnsi="Guardian"/>
          <w:color w:val="222222"/>
        </w:rPr>
      </w:pPr>
      <w:r>
        <w:rPr>
          <w:rFonts w:ascii="Guardian" w:hAnsi="Guardian"/>
          <w:color w:val="222222"/>
        </w:rPr>
        <w:t xml:space="preserve">[3] </w:t>
      </w:r>
      <w:r w:rsidR="002756A7">
        <w:rPr>
          <w:rFonts w:ascii="Guardian" w:hAnsi="Guardian"/>
          <w:color w:val="222222"/>
        </w:rPr>
        <w:t>D</w:t>
      </w:r>
      <w:r w:rsidR="004E3136">
        <w:rPr>
          <w:rFonts w:ascii="Guardian" w:hAnsi="Guardian"/>
          <w:color w:val="222222"/>
        </w:rPr>
        <w:t xml:space="preserve">igital </w:t>
      </w:r>
      <w:r>
        <w:rPr>
          <w:rFonts w:ascii="Guardian" w:hAnsi="Guardian"/>
          <w:color w:val="222222"/>
        </w:rPr>
        <w:t>R</w:t>
      </w:r>
      <w:r w:rsidR="004E3136">
        <w:rPr>
          <w:rFonts w:ascii="Guardian" w:hAnsi="Guardian"/>
          <w:color w:val="222222"/>
        </w:rPr>
        <w:t xml:space="preserve">ights and </w:t>
      </w:r>
      <w:r>
        <w:rPr>
          <w:rFonts w:ascii="Guardian" w:hAnsi="Guardian"/>
          <w:color w:val="222222"/>
        </w:rPr>
        <w:t>M</w:t>
      </w:r>
      <w:r w:rsidR="004E3136">
        <w:rPr>
          <w:rFonts w:ascii="Guardian" w:hAnsi="Guardian"/>
          <w:color w:val="222222"/>
        </w:rPr>
        <w:t>icropayments</w:t>
      </w:r>
      <w:r>
        <w:rPr>
          <w:rFonts w:ascii="Guardian" w:hAnsi="Guardian"/>
          <w:color w:val="222222"/>
        </w:rPr>
        <w:t>: The Brave Browser aims to “</w:t>
      </w:r>
      <w:r w:rsidRPr="00F00EBB">
        <w:rPr>
          <w:rFonts w:ascii="Guardian" w:hAnsi="Guardian"/>
          <w:color w:val="222222"/>
        </w:rPr>
        <w:t>fix the web by giving users a safer, faster and better browsing experience</w:t>
      </w:r>
      <w:r>
        <w:rPr>
          <w:rFonts w:ascii="Guardian" w:hAnsi="Guardian"/>
          <w:color w:val="222222"/>
        </w:rPr>
        <w:t>”</w:t>
      </w:r>
      <w:r w:rsidRPr="00F00EBB">
        <w:rPr>
          <w:rFonts w:ascii="Guardian" w:hAnsi="Guardian"/>
          <w:color w:val="222222"/>
        </w:rPr>
        <w:t>.</w:t>
      </w:r>
      <w:r>
        <w:rPr>
          <w:rFonts w:ascii="Guardian" w:hAnsi="Guardian"/>
          <w:color w:val="222222"/>
        </w:rPr>
        <w:t xml:space="preserve"> </w:t>
      </w:r>
    </w:p>
    <w:p w14:paraId="16DBBA55" w14:textId="2C33FBE4" w:rsidR="002756A7" w:rsidRDefault="00F00EBB" w:rsidP="00F00EBB">
      <w:pPr>
        <w:pStyle w:val="NormalWeb"/>
        <w:shd w:val="clear" w:color="auto" w:fill="FFFFFF"/>
        <w:rPr>
          <w:rFonts w:ascii="Guardian" w:hAnsi="Guardian"/>
          <w:color w:val="222222"/>
        </w:rPr>
      </w:pPr>
      <w:r w:rsidRPr="00F00EBB">
        <w:rPr>
          <w:rFonts w:ascii="Guardian" w:hAnsi="Guardian"/>
          <w:color w:val="222222"/>
        </w:rPr>
        <w:t xml:space="preserve">Brave is </w:t>
      </w:r>
      <w:r>
        <w:rPr>
          <w:rFonts w:ascii="Guardian" w:hAnsi="Guardian"/>
          <w:color w:val="222222"/>
        </w:rPr>
        <w:t xml:space="preserve">an </w:t>
      </w:r>
      <w:r w:rsidRPr="00F00EBB">
        <w:rPr>
          <w:rFonts w:ascii="Guardian" w:hAnsi="Guardian"/>
          <w:color w:val="222222"/>
        </w:rPr>
        <w:t>open source</w:t>
      </w:r>
      <w:r>
        <w:rPr>
          <w:rFonts w:ascii="Guardian" w:hAnsi="Guardian"/>
          <w:color w:val="222222"/>
        </w:rPr>
        <w:t xml:space="preserve"> web browser</w:t>
      </w:r>
      <w:r w:rsidRPr="00F00EBB">
        <w:rPr>
          <w:rFonts w:ascii="Guardian" w:hAnsi="Guardian"/>
          <w:color w:val="222222"/>
        </w:rPr>
        <w:t xml:space="preserve"> built by a team of privacy focused pioneers of the web</w:t>
      </w:r>
      <w:r w:rsidR="00F77553">
        <w:rPr>
          <w:rFonts w:ascii="Guardian" w:hAnsi="Guardian"/>
          <w:color w:val="222222"/>
        </w:rPr>
        <w:t xml:space="preserve">. It aims to make browsing faster and private by </w:t>
      </w:r>
      <w:r w:rsidR="00F77553" w:rsidRPr="00F77553">
        <w:rPr>
          <w:rFonts w:ascii="Guardian" w:hAnsi="Guardian"/>
          <w:color w:val="222222"/>
        </w:rPr>
        <w:t>block</w:t>
      </w:r>
      <w:r w:rsidR="00F77553">
        <w:rPr>
          <w:rFonts w:ascii="Guardian" w:hAnsi="Guardian"/>
          <w:color w:val="222222"/>
        </w:rPr>
        <w:t>ing</w:t>
      </w:r>
      <w:r w:rsidR="00F77553" w:rsidRPr="00F77553">
        <w:rPr>
          <w:rFonts w:ascii="Guardian" w:hAnsi="Guardian"/>
          <w:color w:val="222222"/>
        </w:rPr>
        <w:t xml:space="preserve"> ads and trackers by default. </w:t>
      </w:r>
      <w:r w:rsidR="00F77553">
        <w:rPr>
          <w:rFonts w:ascii="Guardian" w:hAnsi="Guardian"/>
          <w:color w:val="222222"/>
        </w:rPr>
        <w:t>The intend to enable</w:t>
      </w:r>
      <w:r w:rsidR="00F77553" w:rsidRPr="00F77553">
        <w:rPr>
          <w:rFonts w:ascii="Guardian" w:hAnsi="Guardian"/>
          <w:color w:val="222222"/>
        </w:rPr>
        <w:t xml:space="preserve"> users to opt into receiving some ads</w:t>
      </w:r>
      <w:r w:rsidR="00F77553">
        <w:rPr>
          <w:rFonts w:ascii="Guardian" w:hAnsi="Guardian"/>
          <w:color w:val="222222"/>
        </w:rPr>
        <w:t xml:space="preserve"> or donate to publishers</w:t>
      </w:r>
      <w:r w:rsidR="00065E18">
        <w:rPr>
          <w:rFonts w:ascii="Guardian" w:hAnsi="Guardian"/>
          <w:color w:val="222222"/>
        </w:rPr>
        <w:t xml:space="preserve">. </w:t>
      </w:r>
      <w:r w:rsidR="00F77553" w:rsidRPr="00F77553">
        <w:rPr>
          <w:rFonts w:ascii="Guardian" w:hAnsi="Guardian"/>
          <w:color w:val="222222"/>
        </w:rPr>
        <w:t xml:space="preserve">When </w:t>
      </w:r>
      <w:r w:rsidR="00065E18">
        <w:rPr>
          <w:rFonts w:ascii="Guardian" w:hAnsi="Guardian"/>
          <w:color w:val="222222"/>
        </w:rPr>
        <w:t xml:space="preserve">ads are enabled they will be </w:t>
      </w:r>
      <w:r w:rsidR="00F77553" w:rsidRPr="00F77553">
        <w:rPr>
          <w:rFonts w:ascii="Guardian" w:hAnsi="Guardian"/>
          <w:color w:val="222222"/>
        </w:rPr>
        <w:t xml:space="preserve">fewer but higher quality. </w:t>
      </w:r>
      <w:r w:rsidR="00065E18">
        <w:rPr>
          <w:rFonts w:ascii="Guardian" w:hAnsi="Guardian"/>
          <w:color w:val="222222"/>
        </w:rPr>
        <w:t>E</w:t>
      </w:r>
      <w:r w:rsidR="00F77553" w:rsidRPr="00F77553">
        <w:rPr>
          <w:rFonts w:ascii="Guardian" w:hAnsi="Guardian"/>
          <w:color w:val="222222"/>
        </w:rPr>
        <w:t xml:space="preserve">ven if </w:t>
      </w:r>
      <w:r w:rsidR="00065E18">
        <w:rPr>
          <w:rFonts w:ascii="Guardian" w:hAnsi="Guardian"/>
          <w:color w:val="222222"/>
        </w:rPr>
        <w:t xml:space="preserve">a user </w:t>
      </w:r>
      <w:r w:rsidR="00F77553" w:rsidRPr="00F77553">
        <w:rPr>
          <w:rFonts w:ascii="Guardian" w:hAnsi="Guardian"/>
          <w:color w:val="222222"/>
        </w:rPr>
        <w:t>opt</w:t>
      </w:r>
      <w:r w:rsidR="00065E18">
        <w:rPr>
          <w:rFonts w:ascii="Guardian" w:hAnsi="Guardian"/>
          <w:color w:val="222222"/>
        </w:rPr>
        <w:t>s</w:t>
      </w:r>
      <w:r w:rsidR="00F77553" w:rsidRPr="00F77553">
        <w:rPr>
          <w:rFonts w:ascii="Guardian" w:hAnsi="Guardian"/>
          <w:color w:val="222222"/>
        </w:rPr>
        <w:t xml:space="preserve"> into receiving ads, trackers will still be blocked and privacy will still be protected.</w:t>
      </w:r>
    </w:p>
    <w:p w14:paraId="0FBDB890" w14:textId="4AF88FA9" w:rsidR="002756A7" w:rsidRDefault="00065E18" w:rsidP="004E3136">
      <w:pPr>
        <w:pStyle w:val="NormalWeb"/>
        <w:shd w:val="clear" w:color="auto" w:fill="FFFFFF"/>
        <w:rPr>
          <w:rFonts w:ascii="Guardian" w:hAnsi="Guardian"/>
          <w:color w:val="222222"/>
        </w:rPr>
      </w:pPr>
      <w:r>
        <w:rPr>
          <w:rFonts w:ascii="Guardian" w:hAnsi="Guardian"/>
          <w:color w:val="222222"/>
        </w:rPr>
        <w:t>[4] I</w:t>
      </w:r>
      <w:r w:rsidR="004E3136">
        <w:rPr>
          <w:rFonts w:ascii="Guardian" w:hAnsi="Guardian"/>
          <w:color w:val="222222"/>
        </w:rPr>
        <w:t>dentity</w:t>
      </w:r>
      <w:r>
        <w:rPr>
          <w:rFonts w:ascii="Guardian" w:hAnsi="Guardian"/>
          <w:color w:val="222222"/>
        </w:rPr>
        <w:t>:</w:t>
      </w:r>
      <w:r w:rsidR="004E3136">
        <w:rPr>
          <w:rFonts w:ascii="Guardian" w:hAnsi="Guardian"/>
          <w:color w:val="222222"/>
        </w:rPr>
        <w:t xml:space="preserve"> </w:t>
      </w:r>
      <w:proofErr w:type="spellStart"/>
      <w:r w:rsidR="004E3136">
        <w:rPr>
          <w:rFonts w:ascii="Guardian" w:hAnsi="Guardian"/>
          <w:color w:val="222222"/>
        </w:rPr>
        <w:t>Uport</w:t>
      </w:r>
      <w:proofErr w:type="spellEnd"/>
      <w:r>
        <w:rPr>
          <w:rFonts w:ascii="Guardian" w:hAnsi="Guardian"/>
          <w:color w:val="222222"/>
        </w:rPr>
        <w:t xml:space="preserve"> is </w:t>
      </w:r>
      <w:r w:rsidR="00531AD7" w:rsidRPr="00531AD7">
        <w:rPr>
          <w:rFonts w:ascii="Guardian" w:hAnsi="Guardian"/>
          <w:color w:val="222222"/>
        </w:rPr>
        <w:t xml:space="preserve">an Ethereum address. </w:t>
      </w:r>
      <w:proofErr w:type="gramStart"/>
      <w:r w:rsidR="00531AD7" w:rsidRPr="00531AD7">
        <w:rPr>
          <w:rFonts w:ascii="Guardian" w:hAnsi="Guardian"/>
          <w:color w:val="222222"/>
        </w:rPr>
        <w:t>So</w:t>
      </w:r>
      <w:proofErr w:type="gramEnd"/>
      <w:r w:rsidR="00531AD7" w:rsidRPr="00531AD7">
        <w:rPr>
          <w:rFonts w:ascii="Guardian" w:hAnsi="Guardian"/>
          <w:color w:val="222222"/>
        </w:rPr>
        <w:t xml:space="preserve"> if all you need when interacting with an end user is their Ethereum address, this is provided by </w:t>
      </w:r>
      <w:proofErr w:type="spellStart"/>
      <w:r w:rsidR="00531AD7" w:rsidRPr="00531AD7">
        <w:rPr>
          <w:rFonts w:ascii="Guardian" w:hAnsi="Guardian"/>
          <w:color w:val="222222"/>
        </w:rPr>
        <w:t>uPort</w:t>
      </w:r>
      <w:proofErr w:type="spellEnd"/>
      <w:r w:rsidR="00531AD7" w:rsidRPr="00531AD7">
        <w:rPr>
          <w:rFonts w:ascii="Guardian" w:hAnsi="Guardian"/>
          <w:color w:val="222222"/>
        </w:rPr>
        <w:t xml:space="preserve">. However, </w:t>
      </w:r>
      <w:proofErr w:type="spellStart"/>
      <w:r w:rsidR="00531AD7" w:rsidRPr="00531AD7">
        <w:rPr>
          <w:rFonts w:ascii="Guardian" w:hAnsi="Guardian"/>
          <w:color w:val="222222"/>
        </w:rPr>
        <w:t>uPort</w:t>
      </w:r>
      <w:proofErr w:type="spellEnd"/>
      <w:r w:rsidR="00531AD7" w:rsidRPr="00531AD7">
        <w:rPr>
          <w:rFonts w:ascii="Guardian" w:hAnsi="Guardian"/>
          <w:color w:val="222222"/>
        </w:rPr>
        <w:t xml:space="preserve"> also allows apps and their users to exchange information privately, while still backed by the security of the Ethereum blockchain. In more detail, a </w:t>
      </w:r>
      <w:proofErr w:type="spellStart"/>
      <w:r w:rsidR="00531AD7" w:rsidRPr="00531AD7">
        <w:rPr>
          <w:rFonts w:ascii="Guardian" w:hAnsi="Guardian"/>
          <w:color w:val="222222"/>
        </w:rPr>
        <w:t>uPort</w:t>
      </w:r>
      <w:proofErr w:type="spellEnd"/>
      <w:r w:rsidR="00531AD7" w:rsidRPr="00531AD7">
        <w:rPr>
          <w:rFonts w:ascii="Guardian" w:hAnsi="Guardian"/>
          <w:color w:val="222222"/>
        </w:rPr>
        <w:t xml:space="preserve"> identity is a complete digital representation of a person (or app, organization, device, or bot) that </w:t>
      </w:r>
      <w:proofErr w:type="gramStart"/>
      <w:r w:rsidR="00531AD7" w:rsidRPr="00531AD7">
        <w:rPr>
          <w:rFonts w:ascii="Guardian" w:hAnsi="Guardian"/>
          <w:color w:val="222222"/>
        </w:rPr>
        <w:t>is able to</w:t>
      </w:r>
      <w:proofErr w:type="gramEnd"/>
      <w:r w:rsidR="00531AD7" w:rsidRPr="00531AD7">
        <w:rPr>
          <w:rFonts w:ascii="Guardian" w:hAnsi="Guardian"/>
          <w:color w:val="222222"/>
        </w:rPr>
        <w:t xml:space="preserve"> make statements about who they are when interacting with smart contracts and other </w:t>
      </w:r>
      <w:proofErr w:type="spellStart"/>
      <w:r w:rsidR="00531AD7" w:rsidRPr="00531AD7">
        <w:rPr>
          <w:rFonts w:ascii="Guardian" w:hAnsi="Guardian"/>
          <w:color w:val="222222"/>
        </w:rPr>
        <w:t>uPort</w:t>
      </w:r>
      <w:proofErr w:type="spellEnd"/>
      <w:r w:rsidR="00531AD7" w:rsidRPr="00531AD7">
        <w:rPr>
          <w:rFonts w:ascii="Guardian" w:hAnsi="Guardian"/>
          <w:color w:val="222222"/>
        </w:rPr>
        <w:t xml:space="preserve"> identities, either on-chain or off-chain. This ability to make statements about themselves, without relying on centralized identity providers, is what makes </w:t>
      </w:r>
      <w:proofErr w:type="spellStart"/>
      <w:r w:rsidR="00531AD7" w:rsidRPr="00531AD7">
        <w:rPr>
          <w:rFonts w:ascii="Guardian" w:hAnsi="Guardian"/>
          <w:color w:val="222222"/>
        </w:rPr>
        <w:t>uPort</w:t>
      </w:r>
      <w:proofErr w:type="spellEnd"/>
      <w:r w:rsidR="00531AD7" w:rsidRPr="00531AD7">
        <w:rPr>
          <w:rFonts w:ascii="Guardian" w:hAnsi="Guardian"/>
          <w:color w:val="222222"/>
        </w:rPr>
        <w:t xml:space="preserve"> a platform for self-sovereign identity. The real power of </w:t>
      </w:r>
      <w:proofErr w:type="spellStart"/>
      <w:r w:rsidR="00531AD7" w:rsidRPr="00531AD7">
        <w:rPr>
          <w:rFonts w:ascii="Guardian" w:hAnsi="Guardian"/>
          <w:color w:val="222222"/>
        </w:rPr>
        <w:t>uPort</w:t>
      </w:r>
      <w:proofErr w:type="spellEnd"/>
      <w:r w:rsidR="00531AD7" w:rsidRPr="00531AD7">
        <w:rPr>
          <w:rFonts w:ascii="Guardian" w:hAnsi="Guardian"/>
          <w:color w:val="222222"/>
        </w:rPr>
        <w:t xml:space="preserve"> is that it makes </w:t>
      </w:r>
      <w:r w:rsidR="00531AD7" w:rsidRPr="00531AD7">
        <w:rPr>
          <w:rFonts w:ascii="Guardian" w:hAnsi="Guardian"/>
          <w:color w:val="222222"/>
        </w:rPr>
        <w:lastRenderedPageBreak/>
        <w:t xml:space="preserve">your Ethereum app more approachable to your end users. Some of the interactions enabled by </w:t>
      </w:r>
      <w:proofErr w:type="spellStart"/>
      <w:r w:rsidR="00531AD7" w:rsidRPr="00531AD7">
        <w:rPr>
          <w:rFonts w:ascii="Guardian" w:hAnsi="Guardian"/>
          <w:color w:val="222222"/>
        </w:rPr>
        <w:t>uPort</w:t>
      </w:r>
      <w:proofErr w:type="spellEnd"/>
      <w:r w:rsidR="00531AD7" w:rsidRPr="00531AD7">
        <w:rPr>
          <w:rFonts w:ascii="Guardian" w:hAnsi="Guardian"/>
          <w:color w:val="222222"/>
        </w:rPr>
        <w:t xml:space="preserve"> are simple blockchain transactions like buying shares on the Gnosis prediction market, while others include off-chain interactions like making private statements to other </w:t>
      </w:r>
      <w:proofErr w:type="spellStart"/>
      <w:r w:rsidR="00531AD7" w:rsidRPr="00531AD7">
        <w:rPr>
          <w:rFonts w:ascii="Guardian" w:hAnsi="Guardian"/>
          <w:color w:val="222222"/>
        </w:rPr>
        <w:t>uPort</w:t>
      </w:r>
      <w:proofErr w:type="spellEnd"/>
      <w:r w:rsidR="00531AD7" w:rsidRPr="00531AD7">
        <w:rPr>
          <w:rFonts w:ascii="Guardian" w:hAnsi="Guardian"/>
          <w:color w:val="222222"/>
        </w:rPr>
        <w:t xml:space="preserve"> users or apps. All of this is possible without your end users having to endure complex key management.</w:t>
      </w:r>
    </w:p>
    <w:p w14:paraId="0F48BC05" w14:textId="77777777" w:rsidR="00345CD9" w:rsidRDefault="00345CD9" w:rsidP="00345CD9">
      <w:pPr>
        <w:pStyle w:val="References"/>
      </w:pPr>
      <w:r>
        <w:t xml:space="preserve">C. </w:t>
      </w:r>
      <w:proofErr w:type="spellStart"/>
      <w:r>
        <w:t>Catalini</w:t>
      </w:r>
      <w:proofErr w:type="spellEnd"/>
      <w:r>
        <w:t>. (</w:t>
      </w:r>
      <w:proofErr w:type="gramStart"/>
      <w:r>
        <w:t xml:space="preserve">2017, </w:t>
      </w:r>
      <w:r>
        <w:rPr>
          <w:spacing w:val="2"/>
        </w:rPr>
        <w:t xml:space="preserve"> </w:t>
      </w:r>
      <w:r>
        <w:rPr>
          <w:spacing w:val="-1"/>
        </w:rPr>
        <w:t>Mar.</w:t>
      </w:r>
      <w:proofErr w:type="gramEnd"/>
      <w:r>
        <w:rPr>
          <w:spacing w:val="-1"/>
        </w:rPr>
        <w:t>)</w:t>
      </w:r>
      <w:r>
        <w:t xml:space="preserve">. </w:t>
      </w:r>
      <w:r>
        <w:rPr>
          <w:spacing w:val="2"/>
        </w:rPr>
        <w:t xml:space="preserve"> </w:t>
      </w:r>
      <w:r>
        <w:t>How Blockchain Applications Will Move Beyond Finance.</w:t>
      </w:r>
      <w:r>
        <w:rPr>
          <w:i/>
          <w:iCs/>
          <w:spacing w:val="10"/>
        </w:rPr>
        <w:t xml:space="preserve"> </w:t>
      </w:r>
      <w:r>
        <w:rPr>
          <w:i/>
          <w:iCs/>
        </w:rPr>
        <w:t>Harvard Business Review.</w:t>
      </w:r>
      <w:r>
        <w:rPr>
          <w:i/>
          <w:iCs/>
          <w:spacing w:val="2"/>
        </w:rPr>
        <w:t xml:space="preserve"> </w:t>
      </w:r>
      <w:r>
        <w:t>[O</w:t>
      </w:r>
      <w:r>
        <w:rPr>
          <w:spacing w:val="1"/>
        </w:rPr>
        <w:t>n</w:t>
      </w:r>
      <w:r>
        <w:t>li</w:t>
      </w:r>
      <w:r>
        <w:rPr>
          <w:spacing w:val="1"/>
        </w:rPr>
        <w:t>n</w:t>
      </w:r>
      <w:r>
        <w:t>e].</w:t>
      </w:r>
      <w:r>
        <w:rPr>
          <w:spacing w:val="1"/>
        </w:rPr>
        <w:t xml:space="preserve"> </w:t>
      </w:r>
      <w:r>
        <w:rPr>
          <w:i/>
          <w:iCs/>
          <w:spacing w:val="-1"/>
        </w:rPr>
        <w:t>1</w:t>
      </w:r>
      <w:r>
        <w:rPr>
          <w:i/>
          <w:iCs/>
          <w:spacing w:val="1"/>
        </w:rPr>
        <w:t>1</w:t>
      </w:r>
      <w:r>
        <w:rPr>
          <w:i/>
          <w:iCs/>
          <w:spacing w:val="-1"/>
        </w:rPr>
        <w:t>(</w:t>
      </w:r>
      <w:r>
        <w:rPr>
          <w:i/>
          <w:iCs/>
          <w:spacing w:val="1"/>
        </w:rPr>
        <w:t>7</w:t>
      </w:r>
      <w:r>
        <w:rPr>
          <w:i/>
          <w:iCs/>
          <w:spacing w:val="-2"/>
        </w:rPr>
        <w:t>)</w:t>
      </w:r>
      <w:r>
        <w:t>. A</w:t>
      </w:r>
      <w:r>
        <w:rPr>
          <w:spacing w:val="1"/>
        </w:rPr>
        <w:t>v</w:t>
      </w:r>
      <w:r>
        <w:t>aila</w:t>
      </w:r>
      <w:r>
        <w:rPr>
          <w:spacing w:val="1"/>
        </w:rPr>
        <w:t>b</w:t>
      </w:r>
      <w:r>
        <w:t>le:</w:t>
      </w:r>
      <w:hyperlink r:id="rId5" w:history="1">
        <w:r>
          <w:t xml:space="preserve"> </w:t>
        </w:r>
        <w:r w:rsidRPr="00CC3C56">
          <w:t>https://hbr.org/2017/03/how-blockchain-applications-will-move-beyond-finance</w:t>
        </w:r>
      </w:hyperlink>
      <w:r>
        <w:t>.</w:t>
      </w:r>
    </w:p>
    <w:p w14:paraId="7461D757" w14:textId="5FF285FF" w:rsidR="00345CD9" w:rsidRDefault="00345CD9" w:rsidP="00345CD9">
      <w:pPr>
        <w:pStyle w:val="References"/>
      </w:pPr>
      <w:proofErr w:type="spellStart"/>
      <w:r>
        <w:t>MedRec</w:t>
      </w:r>
      <w:proofErr w:type="spellEnd"/>
      <w:r>
        <w:t>. (</w:t>
      </w:r>
      <w:proofErr w:type="gramStart"/>
      <w:r>
        <w:t xml:space="preserve">2018, </w:t>
      </w:r>
      <w:r>
        <w:rPr>
          <w:spacing w:val="2"/>
        </w:rPr>
        <w:t xml:space="preserve"> </w:t>
      </w:r>
      <w:r>
        <w:rPr>
          <w:spacing w:val="-1"/>
        </w:rPr>
        <w:t>Oct.</w:t>
      </w:r>
      <w:proofErr w:type="gramEnd"/>
      <w:r>
        <w:rPr>
          <w:spacing w:val="-1"/>
        </w:rPr>
        <w:t>)</w:t>
      </w:r>
      <w:r>
        <w:t xml:space="preserve">. </w:t>
      </w:r>
      <w:r>
        <w:rPr>
          <w:spacing w:val="2"/>
        </w:rPr>
        <w:t xml:space="preserve"> </w:t>
      </w:r>
      <w:r>
        <w:t xml:space="preserve">What is </w:t>
      </w:r>
      <w:proofErr w:type="spellStart"/>
      <w:proofErr w:type="gramStart"/>
      <w:r>
        <w:t>MedRec</w:t>
      </w:r>
      <w:proofErr w:type="spellEnd"/>
      <w:r>
        <w:t>?.</w:t>
      </w:r>
      <w:proofErr w:type="gramEnd"/>
      <w:r>
        <w:rPr>
          <w:i/>
          <w:iCs/>
          <w:spacing w:val="10"/>
        </w:rPr>
        <w:t xml:space="preserve"> </w:t>
      </w:r>
      <w:r>
        <w:rPr>
          <w:i/>
          <w:iCs/>
        </w:rPr>
        <w:t xml:space="preserve">MIT </w:t>
      </w:r>
      <w:proofErr w:type="spellStart"/>
      <w:r>
        <w:rPr>
          <w:i/>
          <w:iCs/>
        </w:rPr>
        <w:t>MedRec</w:t>
      </w:r>
      <w:proofErr w:type="spellEnd"/>
      <w:r>
        <w:rPr>
          <w:i/>
          <w:iCs/>
        </w:rPr>
        <w:t xml:space="preserve"> Team.</w:t>
      </w:r>
      <w:r>
        <w:rPr>
          <w:i/>
          <w:iCs/>
          <w:spacing w:val="2"/>
        </w:rPr>
        <w:t xml:space="preserve"> </w:t>
      </w:r>
      <w:r>
        <w:t>[O</w:t>
      </w:r>
      <w:r>
        <w:rPr>
          <w:spacing w:val="1"/>
        </w:rPr>
        <w:t>n</w:t>
      </w:r>
      <w:r>
        <w:t>li</w:t>
      </w:r>
      <w:r>
        <w:rPr>
          <w:spacing w:val="1"/>
        </w:rPr>
        <w:t>n</w:t>
      </w:r>
      <w:r>
        <w:t>e].</w:t>
      </w:r>
      <w:r>
        <w:rPr>
          <w:spacing w:val="1"/>
        </w:rPr>
        <w:t xml:space="preserve"> </w:t>
      </w:r>
      <w:r>
        <w:rPr>
          <w:i/>
          <w:iCs/>
          <w:spacing w:val="-1"/>
        </w:rPr>
        <w:t>9(</w:t>
      </w:r>
      <w:r>
        <w:rPr>
          <w:i/>
          <w:iCs/>
          <w:spacing w:val="1"/>
        </w:rPr>
        <w:t>4</w:t>
      </w:r>
      <w:r>
        <w:rPr>
          <w:i/>
          <w:iCs/>
          <w:spacing w:val="-2"/>
        </w:rPr>
        <w:t>)</w:t>
      </w:r>
      <w:r>
        <w:t>. A</w:t>
      </w:r>
      <w:r>
        <w:rPr>
          <w:spacing w:val="1"/>
        </w:rPr>
        <w:t>v</w:t>
      </w:r>
      <w:r>
        <w:t>aila</w:t>
      </w:r>
      <w:r>
        <w:rPr>
          <w:spacing w:val="1"/>
        </w:rPr>
        <w:t>b</w:t>
      </w:r>
      <w:r>
        <w:t>le:</w:t>
      </w:r>
      <w:r w:rsidRPr="00345CD9">
        <w:t xml:space="preserve"> </w:t>
      </w:r>
      <w:r w:rsidR="00F00EBB" w:rsidRPr="00F00EBB">
        <w:t>https://medrec.media.mit.edu</w:t>
      </w:r>
    </w:p>
    <w:p w14:paraId="5007E773" w14:textId="4B1F798A" w:rsidR="00F00EBB" w:rsidRDefault="00F00EBB" w:rsidP="00F00EBB">
      <w:pPr>
        <w:pStyle w:val="References"/>
      </w:pPr>
      <w:r>
        <w:t>Brave (</w:t>
      </w:r>
      <w:proofErr w:type="gramStart"/>
      <w:r>
        <w:t xml:space="preserve">2018, </w:t>
      </w:r>
      <w:r>
        <w:rPr>
          <w:spacing w:val="2"/>
        </w:rPr>
        <w:t xml:space="preserve"> </w:t>
      </w:r>
      <w:r>
        <w:rPr>
          <w:spacing w:val="-1"/>
        </w:rPr>
        <w:t>Oct.</w:t>
      </w:r>
      <w:proofErr w:type="gramEnd"/>
      <w:r>
        <w:rPr>
          <w:spacing w:val="-1"/>
        </w:rPr>
        <w:t>)</w:t>
      </w:r>
      <w:r>
        <w:t xml:space="preserve">. </w:t>
      </w:r>
      <w:r>
        <w:rPr>
          <w:spacing w:val="2"/>
        </w:rPr>
        <w:t xml:space="preserve"> </w:t>
      </w:r>
      <w:r>
        <w:t>About Us.</w:t>
      </w:r>
      <w:r>
        <w:rPr>
          <w:i/>
          <w:iCs/>
          <w:spacing w:val="10"/>
        </w:rPr>
        <w:t xml:space="preserve"> </w:t>
      </w:r>
      <w:r>
        <w:rPr>
          <w:i/>
          <w:iCs/>
        </w:rPr>
        <w:t>Brave Team.</w:t>
      </w:r>
      <w:r>
        <w:rPr>
          <w:i/>
          <w:iCs/>
          <w:spacing w:val="2"/>
        </w:rPr>
        <w:t xml:space="preserve"> </w:t>
      </w:r>
      <w:r>
        <w:t>[O</w:t>
      </w:r>
      <w:r>
        <w:rPr>
          <w:spacing w:val="1"/>
        </w:rPr>
        <w:t>n</w:t>
      </w:r>
      <w:r>
        <w:t>li</w:t>
      </w:r>
      <w:r>
        <w:rPr>
          <w:spacing w:val="1"/>
        </w:rPr>
        <w:t>n</w:t>
      </w:r>
      <w:r>
        <w:t>e].</w:t>
      </w:r>
      <w:r>
        <w:rPr>
          <w:spacing w:val="1"/>
        </w:rPr>
        <w:t xml:space="preserve"> </w:t>
      </w:r>
      <w:r>
        <w:rPr>
          <w:i/>
          <w:iCs/>
          <w:spacing w:val="-1"/>
        </w:rPr>
        <w:t>3(</w:t>
      </w:r>
      <w:r>
        <w:rPr>
          <w:i/>
          <w:iCs/>
          <w:spacing w:val="1"/>
        </w:rPr>
        <w:t>2</w:t>
      </w:r>
      <w:r>
        <w:rPr>
          <w:i/>
          <w:iCs/>
          <w:spacing w:val="-2"/>
        </w:rPr>
        <w:t>)</w:t>
      </w:r>
      <w:r>
        <w:t>. A</w:t>
      </w:r>
      <w:r>
        <w:rPr>
          <w:spacing w:val="1"/>
        </w:rPr>
        <w:t>v</w:t>
      </w:r>
      <w:r>
        <w:t>aila</w:t>
      </w:r>
      <w:r>
        <w:rPr>
          <w:spacing w:val="1"/>
        </w:rPr>
        <w:t>b</w:t>
      </w:r>
      <w:r>
        <w:t>le:</w:t>
      </w:r>
      <w:r w:rsidRPr="00345CD9">
        <w:t xml:space="preserve"> </w:t>
      </w:r>
      <w:r w:rsidRPr="00F00EBB">
        <w:t>https://brave.com/about/</w:t>
      </w:r>
    </w:p>
    <w:p w14:paraId="1874570C" w14:textId="3A52F0B9" w:rsidR="00455DBB" w:rsidRPr="00455DBB" w:rsidRDefault="00531AD7" w:rsidP="00531AD7">
      <w:pPr>
        <w:pStyle w:val="References"/>
      </w:pPr>
      <w:r w:rsidRPr="00531AD7">
        <w:t>P</w:t>
      </w:r>
      <w:r>
        <w:t>.</w:t>
      </w:r>
      <w:r w:rsidRPr="00531AD7">
        <w:t xml:space="preserve"> </w:t>
      </w:r>
      <w:proofErr w:type="spellStart"/>
      <w:r w:rsidRPr="00531AD7">
        <w:t>Braendgaard</w:t>
      </w:r>
      <w:proofErr w:type="spellEnd"/>
      <w:r>
        <w:t>.</w:t>
      </w:r>
      <w:r w:rsidRPr="00531AD7">
        <w:t xml:space="preserve"> </w:t>
      </w:r>
      <w:r>
        <w:t>(</w:t>
      </w:r>
      <w:proofErr w:type="gramStart"/>
      <w:r>
        <w:t xml:space="preserve">2017, </w:t>
      </w:r>
      <w:r>
        <w:rPr>
          <w:spacing w:val="2"/>
        </w:rPr>
        <w:t xml:space="preserve"> </w:t>
      </w:r>
      <w:r>
        <w:rPr>
          <w:spacing w:val="-1"/>
        </w:rPr>
        <w:t>Feb.</w:t>
      </w:r>
      <w:proofErr w:type="gramEnd"/>
      <w:r>
        <w:rPr>
          <w:spacing w:val="-1"/>
        </w:rPr>
        <w:t>)</w:t>
      </w:r>
      <w:r>
        <w:t xml:space="preserve">. </w:t>
      </w:r>
      <w:r>
        <w:rPr>
          <w:spacing w:val="2"/>
        </w:rPr>
        <w:t xml:space="preserve"> </w:t>
      </w:r>
      <w:r w:rsidRPr="00531AD7">
        <w:t xml:space="preserve">What is a </w:t>
      </w:r>
      <w:proofErr w:type="spellStart"/>
      <w:r w:rsidRPr="00531AD7">
        <w:t>uPort</w:t>
      </w:r>
      <w:proofErr w:type="spellEnd"/>
      <w:r w:rsidRPr="00531AD7">
        <w:t xml:space="preserve"> </w:t>
      </w:r>
      <w:proofErr w:type="gramStart"/>
      <w:r w:rsidRPr="00531AD7">
        <w:t>identity?</w:t>
      </w:r>
      <w:r>
        <w:t>.</w:t>
      </w:r>
      <w:proofErr w:type="gramEnd"/>
      <w:r>
        <w:rPr>
          <w:i/>
          <w:iCs/>
          <w:spacing w:val="10"/>
        </w:rPr>
        <w:t xml:space="preserve"> </w:t>
      </w:r>
      <w:proofErr w:type="spellStart"/>
      <w:r>
        <w:rPr>
          <w:i/>
          <w:iCs/>
        </w:rPr>
        <w:t>Uport</w:t>
      </w:r>
      <w:proofErr w:type="spellEnd"/>
      <w:r>
        <w:rPr>
          <w:i/>
          <w:iCs/>
        </w:rPr>
        <w:t>.</w:t>
      </w:r>
      <w:r>
        <w:rPr>
          <w:i/>
          <w:iCs/>
          <w:spacing w:val="2"/>
        </w:rPr>
        <w:t xml:space="preserve"> </w:t>
      </w:r>
      <w:r>
        <w:t>[O</w:t>
      </w:r>
      <w:r>
        <w:rPr>
          <w:spacing w:val="1"/>
        </w:rPr>
        <w:t>n</w:t>
      </w:r>
      <w:r>
        <w:t>li</w:t>
      </w:r>
      <w:r>
        <w:rPr>
          <w:spacing w:val="1"/>
        </w:rPr>
        <w:t>n</w:t>
      </w:r>
      <w:r>
        <w:t>e].</w:t>
      </w:r>
      <w:r>
        <w:rPr>
          <w:spacing w:val="1"/>
        </w:rPr>
        <w:t xml:space="preserve"> </w:t>
      </w:r>
      <w:r>
        <w:rPr>
          <w:i/>
          <w:iCs/>
          <w:spacing w:val="-1"/>
        </w:rPr>
        <w:t>3(</w:t>
      </w:r>
      <w:r>
        <w:rPr>
          <w:i/>
          <w:iCs/>
          <w:spacing w:val="1"/>
        </w:rPr>
        <w:t>2</w:t>
      </w:r>
      <w:r>
        <w:rPr>
          <w:i/>
          <w:iCs/>
          <w:spacing w:val="-2"/>
        </w:rPr>
        <w:t>)</w:t>
      </w:r>
      <w:r>
        <w:t>. A</w:t>
      </w:r>
      <w:r>
        <w:rPr>
          <w:spacing w:val="1"/>
        </w:rPr>
        <w:t>v</w:t>
      </w:r>
      <w:r>
        <w:t>aila</w:t>
      </w:r>
      <w:r>
        <w:rPr>
          <w:spacing w:val="1"/>
        </w:rPr>
        <w:t>b</w:t>
      </w:r>
      <w:r>
        <w:t>le:</w:t>
      </w:r>
      <w:r w:rsidRPr="00345CD9">
        <w:t xml:space="preserve"> </w:t>
      </w:r>
      <w:r w:rsidRPr="00531AD7">
        <w:t>https://medium.com/uport</w:t>
      </w:r>
    </w:p>
    <w:sectPr w:rsidR="00455DBB" w:rsidRPr="00455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ardi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3DC5"/>
    <w:multiLevelType w:val="hybridMultilevel"/>
    <w:tmpl w:val="DEFE4A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72B664F"/>
    <w:multiLevelType w:val="multilevel"/>
    <w:tmpl w:val="4266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580"/>
    <w:rsid w:val="00065E18"/>
    <w:rsid w:val="002756A7"/>
    <w:rsid w:val="003434E0"/>
    <w:rsid w:val="00345CD9"/>
    <w:rsid w:val="00434CAC"/>
    <w:rsid w:val="00455DBB"/>
    <w:rsid w:val="00471EB2"/>
    <w:rsid w:val="00495C7D"/>
    <w:rsid w:val="004E3136"/>
    <w:rsid w:val="0052389D"/>
    <w:rsid w:val="00531AD7"/>
    <w:rsid w:val="00540524"/>
    <w:rsid w:val="00561015"/>
    <w:rsid w:val="005F6580"/>
    <w:rsid w:val="00730252"/>
    <w:rsid w:val="00862010"/>
    <w:rsid w:val="00884135"/>
    <w:rsid w:val="008A53A7"/>
    <w:rsid w:val="009B2680"/>
    <w:rsid w:val="00A64AED"/>
    <w:rsid w:val="00B81E40"/>
    <w:rsid w:val="00C9780C"/>
    <w:rsid w:val="00CC3C56"/>
    <w:rsid w:val="00E51EFE"/>
    <w:rsid w:val="00E53C38"/>
    <w:rsid w:val="00F00EBB"/>
    <w:rsid w:val="00F77553"/>
    <w:rsid w:val="00FD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4F44"/>
  <w15:docId w15:val="{1D7FF581-B4F6-470E-A36B-5C0C173D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D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580"/>
    <w:rPr>
      <w:color w:val="0000FF" w:themeColor="hyperlink"/>
      <w:u w:val="single"/>
    </w:rPr>
  </w:style>
  <w:style w:type="character" w:customStyle="1" w:styleId="Heading1Char">
    <w:name w:val="Heading 1 Char"/>
    <w:basedOn w:val="DefaultParagraphFont"/>
    <w:link w:val="Heading1"/>
    <w:uiPriority w:val="9"/>
    <w:rsid w:val="00455D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5D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5D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55D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55D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5DBB"/>
    <w:rPr>
      <w:i/>
      <w:iCs/>
    </w:rPr>
  </w:style>
  <w:style w:type="character" w:styleId="FollowedHyperlink">
    <w:name w:val="FollowedHyperlink"/>
    <w:basedOn w:val="DefaultParagraphFont"/>
    <w:uiPriority w:val="99"/>
    <w:semiHidden/>
    <w:unhideWhenUsed/>
    <w:rsid w:val="00455DBB"/>
    <w:rPr>
      <w:color w:val="800080" w:themeColor="followedHyperlink"/>
      <w:u w:val="single"/>
    </w:rPr>
  </w:style>
  <w:style w:type="paragraph" w:styleId="ListParagraph">
    <w:name w:val="List Paragraph"/>
    <w:basedOn w:val="Normal"/>
    <w:uiPriority w:val="34"/>
    <w:qFormat/>
    <w:rsid w:val="00FD4378"/>
    <w:pPr>
      <w:ind w:left="720"/>
      <w:contextualSpacing/>
    </w:pPr>
  </w:style>
  <w:style w:type="paragraph" w:customStyle="1" w:styleId="trt0xe">
    <w:name w:val="trt0xe"/>
    <w:basedOn w:val="Normal"/>
    <w:rsid w:val="00471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CC3C56"/>
    <w:pPr>
      <w:numPr>
        <w:numId w:val="3"/>
      </w:numPr>
      <w:spacing w:after="0" w:line="240" w:lineRule="auto"/>
      <w:jc w:val="both"/>
    </w:pPr>
    <w:rPr>
      <w:rFonts w:ascii="Times New Roman" w:eastAsia="Times New Roman" w:hAnsi="Times New Roman" w:cs="Times New Roman"/>
      <w:sz w:val="16"/>
      <w:szCs w:val="16"/>
    </w:rPr>
  </w:style>
  <w:style w:type="character" w:styleId="UnresolvedMention">
    <w:name w:val="Unresolved Mention"/>
    <w:basedOn w:val="DefaultParagraphFont"/>
    <w:uiPriority w:val="99"/>
    <w:semiHidden/>
    <w:unhideWhenUsed/>
    <w:rsid w:val="00345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9453">
      <w:bodyDiv w:val="1"/>
      <w:marLeft w:val="0"/>
      <w:marRight w:val="0"/>
      <w:marTop w:val="0"/>
      <w:marBottom w:val="0"/>
      <w:divBdr>
        <w:top w:val="none" w:sz="0" w:space="0" w:color="auto"/>
        <w:left w:val="none" w:sz="0" w:space="0" w:color="auto"/>
        <w:bottom w:val="none" w:sz="0" w:space="0" w:color="auto"/>
        <w:right w:val="none" w:sz="0" w:space="0" w:color="auto"/>
      </w:divBdr>
    </w:div>
    <w:div w:id="1051537807">
      <w:bodyDiv w:val="1"/>
      <w:marLeft w:val="0"/>
      <w:marRight w:val="0"/>
      <w:marTop w:val="0"/>
      <w:marBottom w:val="0"/>
      <w:divBdr>
        <w:top w:val="none" w:sz="0" w:space="0" w:color="auto"/>
        <w:left w:val="none" w:sz="0" w:space="0" w:color="auto"/>
        <w:bottom w:val="none" w:sz="0" w:space="0" w:color="auto"/>
        <w:right w:val="none" w:sz="0" w:space="0" w:color="auto"/>
      </w:divBdr>
      <w:divsChild>
        <w:div w:id="655032955">
          <w:marLeft w:val="0"/>
          <w:marRight w:val="0"/>
          <w:marTop w:val="0"/>
          <w:marBottom w:val="445"/>
          <w:divBdr>
            <w:top w:val="none" w:sz="0" w:space="0" w:color="auto"/>
            <w:left w:val="none" w:sz="0" w:space="0" w:color="auto"/>
            <w:bottom w:val="none" w:sz="0" w:space="0" w:color="auto"/>
            <w:right w:val="none" w:sz="0" w:space="0" w:color="auto"/>
          </w:divBdr>
          <w:divsChild>
            <w:div w:id="1915772228">
              <w:marLeft w:val="0"/>
              <w:marRight w:val="0"/>
              <w:marTop w:val="0"/>
              <w:marBottom w:val="0"/>
              <w:divBdr>
                <w:top w:val="none" w:sz="0" w:space="0" w:color="auto"/>
                <w:left w:val="none" w:sz="0" w:space="0" w:color="auto"/>
                <w:bottom w:val="none" w:sz="0" w:space="0" w:color="auto"/>
                <w:right w:val="none" w:sz="0" w:space="0" w:color="auto"/>
              </w:divBdr>
            </w:div>
          </w:divsChild>
        </w:div>
        <w:div w:id="971322864">
          <w:marLeft w:val="0"/>
          <w:marRight w:val="0"/>
          <w:marTop w:val="0"/>
          <w:marBottom w:val="0"/>
          <w:divBdr>
            <w:top w:val="none" w:sz="0" w:space="0" w:color="auto"/>
            <w:left w:val="none" w:sz="0" w:space="0" w:color="auto"/>
            <w:bottom w:val="none" w:sz="0" w:space="0" w:color="auto"/>
            <w:right w:val="none" w:sz="0" w:space="0" w:color="auto"/>
          </w:divBdr>
        </w:div>
      </w:divsChild>
    </w:div>
    <w:div w:id="1243181431">
      <w:bodyDiv w:val="1"/>
      <w:marLeft w:val="0"/>
      <w:marRight w:val="0"/>
      <w:marTop w:val="0"/>
      <w:marBottom w:val="0"/>
      <w:divBdr>
        <w:top w:val="none" w:sz="0" w:space="0" w:color="auto"/>
        <w:left w:val="none" w:sz="0" w:space="0" w:color="auto"/>
        <w:bottom w:val="none" w:sz="0" w:space="0" w:color="auto"/>
        <w:right w:val="none" w:sz="0" w:space="0" w:color="auto"/>
      </w:divBdr>
    </w:div>
    <w:div w:id="1269971573">
      <w:bodyDiv w:val="1"/>
      <w:marLeft w:val="0"/>
      <w:marRight w:val="0"/>
      <w:marTop w:val="0"/>
      <w:marBottom w:val="0"/>
      <w:divBdr>
        <w:top w:val="none" w:sz="0" w:space="0" w:color="auto"/>
        <w:left w:val="none" w:sz="0" w:space="0" w:color="auto"/>
        <w:bottom w:val="none" w:sz="0" w:space="0" w:color="auto"/>
        <w:right w:val="none" w:sz="0" w:space="0" w:color="auto"/>
      </w:divBdr>
    </w:div>
    <w:div w:id="1911428371">
      <w:bodyDiv w:val="1"/>
      <w:marLeft w:val="0"/>
      <w:marRight w:val="0"/>
      <w:marTop w:val="0"/>
      <w:marBottom w:val="0"/>
      <w:divBdr>
        <w:top w:val="none" w:sz="0" w:space="0" w:color="auto"/>
        <w:left w:val="none" w:sz="0" w:space="0" w:color="auto"/>
        <w:bottom w:val="none" w:sz="0" w:space="0" w:color="auto"/>
        <w:right w:val="none" w:sz="0" w:space="0" w:color="auto"/>
      </w:divBdr>
      <w:divsChild>
        <w:div w:id="1789275865">
          <w:marLeft w:val="0"/>
          <w:marRight w:val="0"/>
          <w:marTop w:val="0"/>
          <w:marBottom w:val="445"/>
          <w:divBdr>
            <w:top w:val="none" w:sz="0" w:space="0" w:color="auto"/>
            <w:left w:val="none" w:sz="0" w:space="0" w:color="auto"/>
            <w:bottom w:val="none" w:sz="0" w:space="0" w:color="auto"/>
            <w:right w:val="none" w:sz="0" w:space="0" w:color="auto"/>
          </w:divBdr>
          <w:divsChild>
            <w:div w:id="2033069819">
              <w:marLeft w:val="0"/>
              <w:marRight w:val="0"/>
              <w:marTop w:val="0"/>
              <w:marBottom w:val="0"/>
              <w:divBdr>
                <w:top w:val="none" w:sz="0" w:space="0" w:color="auto"/>
                <w:left w:val="none" w:sz="0" w:space="0" w:color="auto"/>
                <w:bottom w:val="none" w:sz="0" w:space="0" w:color="auto"/>
                <w:right w:val="none" w:sz="0" w:space="0" w:color="auto"/>
              </w:divBdr>
            </w:div>
          </w:divsChild>
        </w:div>
        <w:div w:id="1505123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alcyon.com/pub/journals/21ps03-vidm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Voya Financial</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Davieau, D. (Daniel)</dc:creator>
  <cp:lastModifiedBy>Daniel Davieau</cp:lastModifiedBy>
  <cp:revision>17</cp:revision>
  <dcterms:created xsi:type="dcterms:W3CDTF">2018-09-28T17:23:00Z</dcterms:created>
  <dcterms:modified xsi:type="dcterms:W3CDTF">2018-09-29T18:15:00Z</dcterms:modified>
</cp:coreProperties>
</file>