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A3A2B" w14:textId="77777777" w:rsidR="001E39A7" w:rsidRPr="001E39A7" w:rsidRDefault="001E39A7" w:rsidP="001E39A7">
      <w:pPr>
        <w:shd w:val="clear" w:color="auto" w:fill="FFFFFF"/>
        <w:spacing w:before="300" w:after="150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</w:rPr>
      </w:pPr>
      <w:r w:rsidRPr="001E39A7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</w:rPr>
        <w:t>Report Writing Checklist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99"/>
        <w:gridCol w:w="6045"/>
      </w:tblGrid>
      <w:tr w:rsidR="001E39A7" w:rsidRPr="001E39A7" w14:paraId="2D11F294" w14:textId="77777777" w:rsidTr="001E39A7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5D4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C567D4E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Format</w:t>
            </w: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E39A7" w:rsidRPr="001E39A7" w14:paraId="2D36A1DC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493D80E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presentation, legibility, layout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6D46514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stapled or comb-bound, folders should not be used</w:t>
            </w:r>
          </w:p>
        </w:tc>
      </w:tr>
      <w:tr w:rsidR="001E39A7" w:rsidRPr="001E39A7" w14:paraId="01E35669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3EC367C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heading and sub headings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7F30A6A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logically and consistently at each level (eg. size and style of headings)</w:t>
            </w:r>
          </w:p>
        </w:tc>
      </w:tr>
      <w:tr w:rsidR="001E39A7" w:rsidRPr="001E39A7" w14:paraId="13157CD8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9769BB7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decimal numbering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6407D59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used accurately and consistently, fourth level avoided</w:t>
            </w:r>
          </w:p>
        </w:tc>
      </w:tr>
      <w:tr w:rsidR="001E39A7" w:rsidRPr="001E39A7" w14:paraId="05F28080" w14:textId="77777777" w:rsidTr="001E39A7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5D4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A631391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Tables and figures</w:t>
            </w: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E39A7" w:rsidRPr="001E39A7" w14:paraId="466465B8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3386FFD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key tables/figures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72D0D4E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uses in text (others, if required, in appendix)</w:t>
            </w:r>
          </w:p>
        </w:tc>
      </w:tr>
      <w:tr w:rsidR="001E39A7" w:rsidRPr="001E39A7" w14:paraId="752120F4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49F0B67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zeros and rounded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48533CD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clarity sometimes</w:t>
            </w:r>
          </w:p>
        </w:tc>
      </w:tr>
      <w:tr w:rsidR="001E39A7" w:rsidRPr="001E39A7" w14:paraId="68F12ED8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2FA168C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captions of tables/figures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F3FAD89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for specific differences between tables/figure</w:t>
            </w:r>
          </w:p>
        </w:tc>
      </w:tr>
      <w:tr w:rsidR="001E39A7" w:rsidRPr="001E39A7" w14:paraId="717410CF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79EF8A7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caption 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8B5CC85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with text information</w:t>
            </w:r>
          </w:p>
        </w:tc>
      </w:tr>
      <w:tr w:rsidR="001E39A7" w:rsidRPr="001E39A7" w14:paraId="209BF2FE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CB5D734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data in tables/figures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70D9F10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with data in report</w:t>
            </w:r>
          </w:p>
        </w:tc>
      </w:tr>
      <w:tr w:rsidR="001E39A7" w:rsidRPr="001E39A7" w14:paraId="2DA3467C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9C5CD5F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symbols/labels/signs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46479D8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explained clearly</w:t>
            </w:r>
          </w:p>
        </w:tc>
      </w:tr>
      <w:tr w:rsidR="001E39A7" w:rsidRPr="001E39A7" w14:paraId="16091A5A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BD3D5EA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asterisks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8C26E2A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added explanatory notes of further information, abbreviations, sources etc. that do not fit into rows or columns</w:t>
            </w:r>
          </w:p>
        </w:tc>
      </w:tr>
      <w:tr w:rsidR="001E39A7" w:rsidRPr="001E39A7" w14:paraId="41E32599" w14:textId="77777777" w:rsidTr="001E39A7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5D4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644A10B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Structure</w:t>
            </w: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E39A7" w:rsidRPr="001E39A7" w14:paraId="51F633FA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2262923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names/titles of people etc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D04F34A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spelt correctly &amp; acknowledged fully</w:t>
            </w:r>
          </w:p>
        </w:tc>
      </w:tr>
      <w:tr w:rsidR="001E39A7" w:rsidRPr="001E39A7" w14:paraId="40183026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34CC58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 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D903399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written to highlight and summarise significant information</w:t>
            </w:r>
          </w:p>
        </w:tc>
      </w:tr>
      <w:tr w:rsidR="001E39A7" w:rsidRPr="001E39A7" w14:paraId="128091DF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AFC0B27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table of contents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244BFD8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matched exactly to text (e.g. titles of headings with decimal and pages numbering)</w:t>
            </w:r>
          </w:p>
        </w:tc>
      </w:tr>
      <w:tr w:rsidR="001E39A7" w:rsidRPr="001E39A7" w14:paraId="42938298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968C7AA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numbered sections with headings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3C0B2AD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introduction, body (divided clearly and developed logically) and conclusions</w:t>
            </w:r>
          </w:p>
        </w:tc>
      </w:tr>
      <w:tr w:rsidR="001E39A7" w:rsidRPr="001E39A7" w14:paraId="64F3A347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005E2DA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definitions of new 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CDC92AB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expressed accurately and clearly</w:t>
            </w:r>
          </w:p>
        </w:tc>
      </w:tr>
      <w:tr w:rsidR="001E39A7" w:rsidRPr="001E39A7" w14:paraId="2AAA5E0E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1CBD00E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abbreviations &amp; acronyms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2F98D31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written in full when first used</w:t>
            </w:r>
          </w:p>
        </w:tc>
      </w:tr>
      <w:tr w:rsidR="001E39A7" w:rsidRPr="001E39A7" w14:paraId="39E8CEBD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4E6FCFA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report self-contained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C83DE03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include all relevant information</w:t>
            </w:r>
          </w:p>
        </w:tc>
      </w:tr>
      <w:tr w:rsidR="001E39A7" w:rsidRPr="001E39A7" w14:paraId="1EB29851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3500499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appendices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FCD368E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each referred to in the text of the report</w:t>
            </w:r>
          </w:p>
        </w:tc>
      </w:tr>
      <w:tr w:rsidR="001E39A7" w:rsidRPr="001E39A7" w14:paraId="7F3F6787" w14:textId="77777777" w:rsidTr="001E39A7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5D4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48A0DC7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Content</w:t>
            </w: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E39A7" w:rsidRPr="001E39A7" w14:paraId="36028B7F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E7396E3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3704B38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depth &amp; appropriateness, use of sufficient reference material, author's opinion/key finding clearly stated</w:t>
            </w:r>
          </w:p>
        </w:tc>
      </w:tr>
      <w:tr w:rsidR="001E39A7" w:rsidRPr="001E39A7" w14:paraId="0A401008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AAE4D33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quality of discussion, conclusions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BD44AA3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 to content, summative quality</w:t>
            </w:r>
          </w:p>
        </w:tc>
      </w:tr>
      <w:tr w:rsidR="001E39A7" w:rsidRPr="001E39A7" w14:paraId="4817F762" w14:textId="77777777" w:rsidTr="001E39A7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5D4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6B3BAF4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Referencing </w:t>
            </w:r>
          </w:p>
        </w:tc>
      </w:tr>
      <w:tr w:rsidR="001E39A7" w:rsidRPr="001E39A7" w14:paraId="7900F436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A7A5526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acknowledges all sources of information (other than your own)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22177E3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sources for diagrams and tables and wherever information is paraphrased or quoted in the text of the report. Referenced correctly twice, both in text and in reference list</w:t>
            </w:r>
          </w:p>
        </w:tc>
      </w:tr>
      <w:tr w:rsidR="001E39A7" w:rsidRPr="001E39A7" w14:paraId="31B575A0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4A5B706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fully documented reference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46B4150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only one reference system used: author-date or numerical system-all elements included</w:t>
            </w:r>
          </w:p>
        </w:tc>
      </w:tr>
      <w:tr w:rsidR="001E39A7" w:rsidRPr="001E39A7" w14:paraId="38852BC7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96E539E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punctuation and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88A9BBB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standardised exactly (e.g. order of elements, punctuation, capitals/case, formatting)</w:t>
            </w:r>
          </w:p>
        </w:tc>
      </w:tr>
      <w:tr w:rsidR="001E39A7" w:rsidRPr="001E39A7" w14:paraId="12A7E8B6" w14:textId="77777777" w:rsidTr="001E39A7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5D4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7ED38C6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Technical</w:t>
            </w: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E39A7" w:rsidRPr="001E39A7" w14:paraId="3F9B360D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E974D5B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D7F8197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the report has been adequately proof-read</w:t>
            </w:r>
          </w:p>
        </w:tc>
      </w:tr>
      <w:tr w:rsidR="001E39A7" w:rsidRPr="001E39A7" w14:paraId="47965709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0757367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wordiness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4D918B9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redundant or unnecessary words and phrased omitted</w:t>
            </w:r>
          </w:p>
        </w:tc>
      </w:tr>
      <w:tr w:rsidR="001E39A7" w:rsidRPr="001E39A7" w14:paraId="0F9A9D52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95C869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sentences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63663AD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complete, tight, focued and varied in length</w:t>
            </w:r>
          </w:p>
        </w:tc>
      </w:tr>
      <w:tr w:rsidR="001E39A7" w:rsidRPr="001E39A7" w14:paraId="63F9E95C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92127B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passive voice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3DBBB4C" w14:textId="77777777" w:rsidR="001E39A7" w:rsidRPr="001E39A7" w:rsidRDefault="001E39A7" w:rsidP="001E39A7">
            <w:pPr>
              <w:spacing w:after="150" w:line="285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9A7">
              <w:rPr>
                <w:rFonts w:ascii="Times New Roman" w:eastAsia="Times New Roman" w:hAnsi="Times New Roman" w:cs="Times New Roman"/>
                <w:sz w:val="20"/>
                <w:szCs w:val="20"/>
              </w:rPr>
              <w:t>used appropriately to emphasise the object of action rather than the agent</w:t>
            </w:r>
          </w:p>
          <w:p w14:paraId="0FAD1872" w14:textId="77777777" w:rsidR="001E39A7" w:rsidRPr="001E39A7" w:rsidRDefault="001E39A7" w:rsidP="001E39A7">
            <w:pPr>
              <w:spacing w:after="150" w:line="285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9A7">
              <w:rPr>
                <w:rFonts w:ascii="Times New Roman" w:eastAsia="Times New Roman" w:hAnsi="Times New Roman" w:cs="Times New Roman"/>
                <w:sz w:val="20"/>
                <w:szCs w:val="20"/>
              </w:rPr>
              <w:t>Passive: A large deviation was observed (object is large deviation - agent is unknown)</w:t>
            </w:r>
          </w:p>
          <w:p w14:paraId="7E8F8BFA" w14:textId="77777777" w:rsidR="001E39A7" w:rsidRPr="001E39A7" w:rsidRDefault="001E39A7" w:rsidP="001E39A7">
            <w:pPr>
              <w:spacing w:after="150" w:line="285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9A7">
              <w:rPr>
                <w:rFonts w:ascii="Times New Roman" w:eastAsia="Times New Roman" w:hAnsi="Times New Roman" w:cs="Times New Roman"/>
                <w:sz w:val="20"/>
                <w:szCs w:val="20"/>
              </w:rPr>
              <w:t>Active: I observed a large deviation (agent is I - object is large deviation)</w:t>
            </w:r>
          </w:p>
        </w:tc>
      </w:tr>
      <w:tr w:rsidR="001E39A7" w:rsidRPr="001E39A7" w14:paraId="70589A8A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7A4BDD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construction in lists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FBCFDCE" w14:textId="77777777" w:rsidR="001E39A7" w:rsidRPr="001E39A7" w:rsidRDefault="001E39A7" w:rsidP="001E39A7">
            <w:pPr>
              <w:spacing w:after="150" w:line="285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9A7">
              <w:rPr>
                <w:rFonts w:ascii="Times New Roman" w:eastAsia="Times New Roman" w:hAnsi="Times New Roman" w:cs="Times New Roman"/>
                <w:sz w:val="20"/>
                <w:szCs w:val="20"/>
              </w:rPr>
              <w:t>Where practical, begin each point in a list with similar grammatical pattern.</w:t>
            </w:r>
          </w:p>
          <w:p w14:paraId="50619B3B" w14:textId="77777777" w:rsidR="001E39A7" w:rsidRPr="001E39A7" w:rsidRDefault="001E39A7" w:rsidP="001E39A7">
            <w:pPr>
              <w:numPr>
                <w:ilvl w:val="0"/>
                <w:numId w:val="1"/>
              </w:numPr>
              <w:spacing w:after="0" w:line="285" w:lineRule="atLeast"/>
              <w:ind w:left="375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9A7">
              <w:rPr>
                <w:rFonts w:ascii="Times New Roman" w:eastAsia="Times New Roman" w:hAnsi="Times New Roman" w:cs="Times New Roman"/>
                <w:sz w:val="20"/>
                <w:szCs w:val="20"/>
              </w:rPr>
              <w:t>Density is reported in ...</w:t>
            </w:r>
          </w:p>
          <w:p w14:paraId="4B8D06A4" w14:textId="77777777" w:rsidR="001E39A7" w:rsidRPr="001E39A7" w:rsidRDefault="001E39A7" w:rsidP="001E39A7">
            <w:pPr>
              <w:numPr>
                <w:ilvl w:val="0"/>
                <w:numId w:val="1"/>
              </w:numPr>
              <w:spacing w:after="0" w:line="285" w:lineRule="atLeast"/>
              <w:ind w:left="375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9A7">
              <w:rPr>
                <w:rFonts w:ascii="Times New Roman" w:eastAsia="Times New Roman" w:hAnsi="Times New Roman" w:cs="Times New Roman"/>
                <w:sz w:val="20"/>
                <w:szCs w:val="20"/>
              </w:rPr>
              <w:t>Blast-hole diameter is usually reported in ...</w:t>
            </w:r>
          </w:p>
          <w:p w14:paraId="7C44A41B" w14:textId="77777777" w:rsidR="001E39A7" w:rsidRPr="001E39A7" w:rsidRDefault="001E39A7" w:rsidP="001E39A7">
            <w:pPr>
              <w:numPr>
                <w:ilvl w:val="0"/>
                <w:numId w:val="1"/>
              </w:numPr>
              <w:spacing w:after="0" w:line="285" w:lineRule="atLeast"/>
              <w:ind w:left="375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9A7">
              <w:rPr>
                <w:rFonts w:ascii="Times New Roman" w:eastAsia="Times New Roman" w:hAnsi="Times New Roman" w:cs="Times New Roman"/>
                <w:sz w:val="20"/>
                <w:szCs w:val="20"/>
              </w:rPr>
              <w:t>Rock strength is reported in ...</w:t>
            </w:r>
          </w:p>
        </w:tc>
      </w:tr>
      <w:tr w:rsidR="001E39A7" w:rsidRPr="001E39A7" w14:paraId="5BF1C6A8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2D8E5B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agreement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8BAF406" w14:textId="77777777" w:rsidR="001E39A7" w:rsidRPr="001E39A7" w:rsidRDefault="001E39A7" w:rsidP="001E39A7">
            <w:pPr>
              <w:spacing w:after="150" w:line="285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9A7">
              <w:rPr>
                <w:rFonts w:ascii="Times New Roman" w:eastAsia="Times New Roman" w:hAnsi="Times New Roman" w:cs="Times New Roman"/>
                <w:sz w:val="20"/>
                <w:szCs w:val="20"/>
              </w:rPr>
              <w:t>Subjects and verbs are related in number and person</w:t>
            </w:r>
          </w:p>
          <w:p w14:paraId="37308882" w14:textId="77777777" w:rsidR="001E39A7" w:rsidRPr="001E39A7" w:rsidRDefault="001E39A7" w:rsidP="001E39A7">
            <w:pPr>
              <w:spacing w:after="150" w:line="285" w:lineRule="atLeas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9A7">
              <w:rPr>
                <w:rFonts w:ascii="Times New Roman" w:eastAsia="Times New Roman" w:hAnsi="Times New Roman" w:cs="Times New Roman"/>
                <w:sz w:val="20"/>
                <w:szCs w:val="20"/>
              </w:rPr>
              <w:t>e.g. She does/we do/it does</w:t>
            </w:r>
          </w:p>
        </w:tc>
      </w:tr>
      <w:tr w:rsidR="001E39A7" w:rsidRPr="001E39A7" w14:paraId="44C64EE3" w14:textId="77777777" w:rsidTr="001E39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BE9EA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5EF64B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other 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71B7E3B" w14:textId="77777777" w:rsidR="001E39A7" w:rsidRPr="001E39A7" w:rsidRDefault="001E39A7" w:rsidP="001E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A7">
              <w:rPr>
                <w:rFonts w:ascii="Times New Roman" w:eastAsia="Times New Roman" w:hAnsi="Times New Roman" w:cs="Times New Roman"/>
                <w:sz w:val="24"/>
                <w:szCs w:val="24"/>
              </w:rPr>
              <w:t>gender inclusive language, grammar, spelling, punctuation, consistent and appropriate tenses, fluency, correct word choice, conciseness, avoids cliches</w:t>
            </w:r>
          </w:p>
        </w:tc>
      </w:tr>
    </w:tbl>
    <w:p w14:paraId="12D7DD13" w14:textId="77777777" w:rsidR="007D3F48" w:rsidRDefault="007D3F48">
      <w:bookmarkStart w:id="0" w:name="_GoBack"/>
      <w:bookmarkEnd w:id="0"/>
    </w:p>
    <w:sectPr w:rsidR="007D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F2705"/>
    <w:multiLevelType w:val="multilevel"/>
    <w:tmpl w:val="3EF00B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45"/>
    <w:rsid w:val="001E39A7"/>
    <w:rsid w:val="00474B45"/>
    <w:rsid w:val="007D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91D7A-94D5-439D-BA07-5A3A6A9B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9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9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E39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0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8" w:color="auto"/>
            <w:bottom w:val="single" w:sz="48" w:space="0" w:color="F2F2F2"/>
            <w:right w:val="none" w:sz="0" w:space="15" w:color="auto"/>
          </w:divBdr>
          <w:divsChild>
            <w:div w:id="2093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8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Davieau</dc:creator>
  <cp:keywords/>
  <dc:description/>
  <cp:lastModifiedBy>Daniel Davieau</cp:lastModifiedBy>
  <cp:revision>2</cp:revision>
  <dcterms:created xsi:type="dcterms:W3CDTF">2018-02-27T20:25:00Z</dcterms:created>
  <dcterms:modified xsi:type="dcterms:W3CDTF">2018-02-27T20:25:00Z</dcterms:modified>
</cp:coreProperties>
</file>