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94570" w14:textId="77777777" w:rsidR="00AC207B" w:rsidRDefault="00AC207B" w:rsidP="00AC207B">
      <w:pPr>
        <w:autoSpaceDE w:val="0"/>
        <w:autoSpaceDN w:val="0"/>
        <w:adjustRightInd w:val="0"/>
        <w:spacing w:after="120" w:line="264" w:lineRule="auto"/>
        <w:rPr>
          <w:rFonts w:ascii="Geneva" w:hAnsi="Geneva" w:cs="Courier New"/>
          <w:szCs w:val="20"/>
          <w:shd w:val="clear" w:color="auto" w:fill="FFFFFF"/>
        </w:rPr>
      </w:pPr>
      <w:bookmarkStart w:id="0" w:name="_GoBack"/>
      <w:bookmarkEnd w:id="0"/>
      <w:r>
        <w:rPr>
          <w:rFonts w:ascii="Geneva" w:hAnsi="Geneva" w:cs="Courier New"/>
          <w:szCs w:val="20"/>
          <w:shd w:val="clear" w:color="auto" w:fill="FFFFFF"/>
        </w:rPr>
        <w:t>Objectives:</w:t>
      </w:r>
    </w:p>
    <w:p w14:paraId="14C8F8C3" w14:textId="77777777" w:rsidR="00694334" w:rsidRDefault="00694334" w:rsidP="00AC207B">
      <w:pPr>
        <w:numPr>
          <w:ilvl w:val="0"/>
          <w:numId w:val="3"/>
        </w:numPr>
        <w:autoSpaceDE w:val="0"/>
        <w:autoSpaceDN w:val="0"/>
        <w:adjustRightInd w:val="0"/>
        <w:spacing w:after="120" w:line="264" w:lineRule="auto"/>
        <w:rPr>
          <w:rFonts w:ascii="Geneva" w:hAnsi="Geneva" w:cs="Courier New"/>
          <w:szCs w:val="20"/>
          <w:shd w:val="clear" w:color="auto" w:fill="FFFFFF"/>
        </w:rPr>
      </w:pPr>
      <w:r>
        <w:rPr>
          <w:rFonts w:ascii="Geneva" w:hAnsi="Geneva" w:cs="Courier New"/>
          <w:szCs w:val="20"/>
          <w:shd w:val="clear" w:color="auto" w:fill="FFFFFF"/>
        </w:rPr>
        <w:t>Use PROC P</w:t>
      </w:r>
      <w:r w:rsidR="00F27D79">
        <w:rPr>
          <w:rFonts w:ascii="Geneva" w:hAnsi="Geneva" w:cs="Courier New"/>
          <w:szCs w:val="20"/>
          <w:shd w:val="clear" w:color="auto" w:fill="FFFFFF"/>
        </w:rPr>
        <w:t>OWER</w:t>
      </w:r>
      <w:r>
        <w:rPr>
          <w:rFonts w:ascii="Geneva" w:hAnsi="Geneva" w:cs="Courier New"/>
          <w:szCs w:val="20"/>
          <w:shd w:val="clear" w:color="auto" w:fill="FFFFFF"/>
        </w:rPr>
        <w:t xml:space="preserve"> to calculate power and sample size</w:t>
      </w:r>
    </w:p>
    <w:p w14:paraId="7CFC0B21" w14:textId="77777777" w:rsidR="00AC207B" w:rsidRDefault="00AC207B" w:rsidP="00AC207B">
      <w:pPr>
        <w:numPr>
          <w:ilvl w:val="0"/>
          <w:numId w:val="3"/>
        </w:numPr>
        <w:autoSpaceDE w:val="0"/>
        <w:autoSpaceDN w:val="0"/>
        <w:adjustRightInd w:val="0"/>
        <w:spacing w:after="120" w:line="264" w:lineRule="auto"/>
        <w:rPr>
          <w:rFonts w:ascii="Geneva" w:hAnsi="Geneva" w:cs="Courier New"/>
          <w:szCs w:val="20"/>
          <w:shd w:val="clear" w:color="auto" w:fill="FFFFFF"/>
        </w:rPr>
      </w:pPr>
      <w:r w:rsidRPr="00C02095">
        <w:rPr>
          <w:rFonts w:ascii="Geneva" w:hAnsi="Geneva" w:cs="Courier New"/>
          <w:szCs w:val="20"/>
          <w:shd w:val="clear" w:color="auto" w:fill="FFFFFF"/>
        </w:rPr>
        <w:t>Examin</w:t>
      </w:r>
      <w:r>
        <w:rPr>
          <w:rFonts w:ascii="Geneva" w:hAnsi="Geneva" w:cs="Courier New"/>
          <w:szCs w:val="20"/>
          <w:shd w:val="clear" w:color="auto" w:fill="FFFFFF"/>
        </w:rPr>
        <w:t>e</w:t>
      </w:r>
      <w:r w:rsidRPr="00C02095">
        <w:rPr>
          <w:rFonts w:ascii="Geneva" w:hAnsi="Geneva" w:cs="Courier New"/>
          <w:szCs w:val="20"/>
          <w:shd w:val="clear" w:color="auto" w:fill="FFFFFF"/>
        </w:rPr>
        <w:t xml:space="preserve"> relationships between significance level, sample size, effect size and power</w:t>
      </w:r>
    </w:p>
    <w:p w14:paraId="3137A7F3" w14:textId="4E0486A7" w:rsidR="001013E2" w:rsidRPr="001013E2" w:rsidRDefault="001013E2" w:rsidP="001013E2">
      <w:pPr>
        <w:numPr>
          <w:ilvl w:val="0"/>
          <w:numId w:val="3"/>
        </w:numPr>
        <w:spacing w:after="120" w:line="240" w:lineRule="auto"/>
        <w:rPr>
          <w:rFonts w:ascii="Geneva" w:hAnsi="Geneva"/>
        </w:rPr>
      </w:pPr>
      <w:r w:rsidRPr="004B2029">
        <w:rPr>
          <w:rFonts w:ascii="Geneva" w:hAnsi="Geneva"/>
        </w:rPr>
        <w:t>Use SAS for power analysis</w:t>
      </w:r>
      <w:r>
        <w:rPr>
          <w:rFonts w:ascii="Geneva" w:hAnsi="Geneva"/>
        </w:rPr>
        <w:t xml:space="preserve"> of two-sample data</w:t>
      </w:r>
    </w:p>
    <w:p w14:paraId="6C43FD54" w14:textId="77777777" w:rsidR="00F1576F" w:rsidRDefault="00F1576F" w:rsidP="00F1576F">
      <w:pPr>
        <w:autoSpaceDE w:val="0"/>
        <w:autoSpaceDN w:val="0"/>
        <w:adjustRightInd w:val="0"/>
        <w:spacing w:after="0" w:line="264" w:lineRule="auto"/>
        <w:rPr>
          <w:rFonts w:ascii="Geneva" w:hAnsi="Geneva" w:cs="Courier New"/>
          <w:b/>
          <w:szCs w:val="20"/>
          <w:shd w:val="clear" w:color="auto" w:fill="FFFFFF"/>
        </w:rPr>
      </w:pPr>
      <w:r>
        <w:rPr>
          <w:rFonts w:ascii="Geneva" w:hAnsi="Geneva" w:cs="Courier New"/>
          <w:b/>
          <w:szCs w:val="20"/>
          <w:shd w:val="clear" w:color="auto" w:fill="FFFFFF"/>
        </w:rPr>
        <w:t xml:space="preserve">Part </w:t>
      </w:r>
      <w:r w:rsidRPr="00F1576F">
        <w:rPr>
          <w:rFonts w:ascii="Geneva" w:hAnsi="Geneva" w:cs="Courier New"/>
          <w:b/>
          <w:szCs w:val="20"/>
          <w:shd w:val="clear" w:color="auto" w:fill="FFFFFF"/>
        </w:rPr>
        <w:t xml:space="preserve">I: </w:t>
      </w:r>
      <w:r>
        <w:rPr>
          <w:rFonts w:ascii="Geneva" w:hAnsi="Geneva" w:cs="Courier New"/>
          <w:b/>
          <w:szCs w:val="20"/>
          <w:shd w:val="clear" w:color="auto" w:fill="FFFFFF"/>
        </w:rPr>
        <w:t>One-Sample Tests</w:t>
      </w:r>
    </w:p>
    <w:p w14:paraId="075A619A" w14:textId="1B8040EC" w:rsidR="002E3795" w:rsidRDefault="007A55CE" w:rsidP="006A722A">
      <w:pPr>
        <w:autoSpaceDE w:val="0"/>
        <w:autoSpaceDN w:val="0"/>
        <w:adjustRightInd w:val="0"/>
        <w:spacing w:after="120" w:line="264" w:lineRule="auto"/>
        <w:jc w:val="both"/>
        <w:rPr>
          <w:rFonts w:ascii="Geneva" w:hAnsi="Geneva" w:cs="Courier New"/>
          <w:szCs w:val="20"/>
          <w:shd w:val="clear" w:color="auto" w:fill="FFFFFF"/>
        </w:rPr>
      </w:pPr>
      <w:r>
        <w:rPr>
          <w:rFonts w:ascii="Geneva" w:hAnsi="Geneva" w:cs="Courier New"/>
          <w:szCs w:val="20"/>
          <w:shd w:val="clear" w:color="auto" w:fill="FFFFFF"/>
        </w:rPr>
        <w:t xml:space="preserve">One hundred thirty normal, healthy subjects had their body temperature, blood pressure measured. Each subjects’ sex is also included in the file. </w:t>
      </w:r>
      <w:r w:rsidR="002E3795">
        <w:rPr>
          <w:rFonts w:ascii="Geneva" w:hAnsi="Geneva" w:cs="Courier New"/>
          <w:szCs w:val="20"/>
          <w:shd w:val="clear" w:color="auto" w:fill="FFFFFF"/>
        </w:rPr>
        <w:t xml:space="preserve">The following code </w:t>
      </w:r>
      <w:r w:rsidR="00C417D8">
        <w:rPr>
          <w:rFonts w:ascii="Geneva" w:hAnsi="Geneva" w:cs="Courier New"/>
          <w:szCs w:val="20"/>
          <w:shd w:val="clear" w:color="auto" w:fill="FFFFFF"/>
        </w:rPr>
        <w:t xml:space="preserve">shows you </w:t>
      </w:r>
      <w:r w:rsidR="002E3795">
        <w:rPr>
          <w:rFonts w:ascii="Geneva" w:hAnsi="Geneva" w:cs="Courier New"/>
          <w:szCs w:val="20"/>
          <w:shd w:val="clear" w:color="auto" w:fill="FFFFFF"/>
        </w:rPr>
        <w:t>how to enter data</w:t>
      </w:r>
      <w:r w:rsidR="00C417D8">
        <w:rPr>
          <w:rFonts w:ascii="Geneva" w:hAnsi="Geneva" w:cs="Courier New"/>
          <w:szCs w:val="20"/>
          <w:shd w:val="clear" w:color="auto" w:fill="FFFFFF"/>
        </w:rPr>
        <w:t xml:space="preserve"> from a CSV</w:t>
      </w:r>
      <w:r w:rsidR="002E3795">
        <w:rPr>
          <w:rFonts w:ascii="Geneva" w:hAnsi="Geneva" w:cs="Courier New"/>
          <w:szCs w:val="20"/>
          <w:shd w:val="clear" w:color="auto" w:fill="FFFFFF"/>
        </w:rPr>
        <w:t xml:space="preserve"> file into SAS.</w:t>
      </w:r>
      <w:r w:rsidR="00F27D79">
        <w:rPr>
          <w:rFonts w:ascii="Geneva" w:hAnsi="Geneva" w:cs="Courier New"/>
          <w:szCs w:val="20"/>
          <w:shd w:val="clear" w:color="auto" w:fill="FFFFFF"/>
        </w:rPr>
        <w:t xml:space="preserve"> Please download the file from BB onto the desktop of your computer.</w:t>
      </w:r>
    </w:p>
    <w:p w14:paraId="315EFB95" w14:textId="77777777" w:rsidR="002E3795" w:rsidRPr="00435EC4" w:rsidRDefault="002E3795" w:rsidP="00F27D79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435EC4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/* Code to enter the data */</w:t>
      </w:r>
    </w:p>
    <w:p w14:paraId="23E6442B" w14:textId="77777777" w:rsidR="002E3795" w:rsidRPr="00435EC4" w:rsidRDefault="002E3795" w:rsidP="00F2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 w:rsidRPr="00435EC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filename</w:t>
      </w:r>
      <w:proofErr w:type="gram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normtemp</w:t>
      </w:r>
      <w:proofErr w:type="spell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 w:rsidRPr="00435EC4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'C:\correct\pathname\normtemp.csv'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53D1F292" w14:textId="77777777" w:rsidR="002E3795" w:rsidRPr="00435EC4" w:rsidRDefault="002E3795" w:rsidP="00F2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 w:rsidRPr="00435EC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options</w:t>
      </w:r>
      <w:proofErr w:type="gram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linesize</w:t>
      </w:r>
      <w:proofErr w:type="spell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= </w:t>
      </w:r>
      <w:r w:rsidRPr="00435EC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3853B9C9" w14:textId="77777777" w:rsidR="002E3795" w:rsidRPr="00435EC4" w:rsidRDefault="002E3795" w:rsidP="00F2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 w:rsidRPr="00435EC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temp;</w:t>
      </w:r>
    </w:p>
    <w:p w14:paraId="7F0B1953" w14:textId="77777777" w:rsidR="00F27D79" w:rsidRDefault="002E3795" w:rsidP="00F2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normtemp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7D78607" w14:textId="77777777" w:rsidR="00F27D79" w:rsidRPr="00F27D79" w:rsidRDefault="002E3795" w:rsidP="00F2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</w:pPr>
      <w:r w:rsidRPr="00F27D79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/* Starts SAS reading from the second line of the file</w:t>
      </w:r>
      <w:proofErr w:type="gramStart"/>
      <w:r w:rsidRPr="00F27D79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.</w:t>
      </w:r>
      <w:r w:rsidR="00F27D79" w:rsidRPr="00F27D79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*</w:t>
      </w:r>
      <w:proofErr w:type="gramEnd"/>
      <w:r w:rsidR="00F27D79" w:rsidRPr="00F27D79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/</w:t>
      </w:r>
    </w:p>
    <w:p w14:paraId="523DA491" w14:textId="77777777" w:rsidR="002E3795" w:rsidRPr="00F27D79" w:rsidRDefault="00F27D79" w:rsidP="00F2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F27D79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/*</w:t>
      </w:r>
      <w:r w:rsidR="002E3795" w:rsidRPr="00F27D79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 xml:space="preserve"> “DLM” means “delimiter” */</w:t>
      </w:r>
    </w:p>
    <w:p w14:paraId="21DF2957" w14:textId="77777777" w:rsidR="002E3795" w:rsidRDefault="002E3795" w:rsidP="00F2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 sex $ heart;</w:t>
      </w:r>
    </w:p>
    <w:p w14:paraId="0941C035" w14:textId="77777777" w:rsidR="002E3795" w:rsidRPr="00435EC4" w:rsidRDefault="002E3795" w:rsidP="00F2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435EC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input</w:t>
      </w:r>
      <w:proofErr w:type="spell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temp sex $ heart;</w:t>
      </w:r>
    </w:p>
    <w:p w14:paraId="3A775D50" w14:textId="77777777" w:rsidR="002E3795" w:rsidRPr="00435EC4" w:rsidRDefault="002E3795" w:rsidP="00F2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gramStart"/>
      <w:r w:rsidRPr="00435EC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10439869" w14:textId="77777777" w:rsidR="002E3795" w:rsidRPr="00435EC4" w:rsidRDefault="002E3795" w:rsidP="00F2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r w:rsidRPr="00435EC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 w:rsidRPr="00435EC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 w:rsidRPr="00435EC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data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=temp; </w:t>
      </w:r>
      <w:r w:rsidRPr="00435EC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435EC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;</w:t>
      </w:r>
    </w:p>
    <w:p w14:paraId="0C3ABF87" w14:textId="77777777" w:rsidR="002E3795" w:rsidRPr="00435EC4" w:rsidRDefault="002E3795" w:rsidP="00F2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435EC4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/* Always print the data to check that it has been */</w:t>
      </w:r>
    </w:p>
    <w:p w14:paraId="44D2472E" w14:textId="77777777" w:rsidR="002E3795" w:rsidRPr="00435EC4" w:rsidRDefault="002E3795" w:rsidP="00F2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</w:pPr>
      <w:r w:rsidRPr="00435EC4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 w:rsidRPr="00435EC4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entered</w:t>
      </w:r>
      <w:proofErr w:type="gramEnd"/>
      <w:r w:rsidRPr="00435EC4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 xml:space="preserve"> correctly! */</w:t>
      </w:r>
    </w:p>
    <w:p w14:paraId="52017ED6" w14:textId="77777777" w:rsidR="002E3795" w:rsidRPr="00435EC4" w:rsidRDefault="002E3795" w:rsidP="00F27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proofErr w:type="spellStart"/>
      <w:r w:rsidRPr="001F327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 w:rsidRPr="001F327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Contents</w:t>
      </w:r>
      <w:r w:rsidRPr="00435EC4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 xml:space="preserve"> </w:t>
      </w:r>
      <w:r w:rsidRPr="001F327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data</w:t>
      </w:r>
      <w:r w:rsidRPr="001F327A">
        <w:rPr>
          <w:rFonts w:ascii="Courier New" w:hAnsi="Courier New" w:cs="Courier New"/>
          <w:b/>
          <w:sz w:val="20"/>
          <w:szCs w:val="20"/>
          <w:shd w:val="clear" w:color="auto" w:fill="FFFFFF"/>
        </w:rPr>
        <w:t>=</w:t>
      </w:r>
      <w:r w:rsidRPr="00435EC4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temp; /* Outputs the variable names and types */</w:t>
      </w:r>
    </w:p>
    <w:p w14:paraId="1E6BAA64" w14:textId="77777777" w:rsidR="00F1576F" w:rsidRPr="00F1576F" w:rsidRDefault="00F1576F" w:rsidP="00F27D79">
      <w:pPr>
        <w:autoSpaceDE w:val="0"/>
        <w:autoSpaceDN w:val="0"/>
        <w:adjustRightInd w:val="0"/>
        <w:spacing w:after="0" w:line="240" w:lineRule="auto"/>
        <w:rPr>
          <w:rFonts w:ascii="Geneva" w:hAnsi="Geneva" w:cs="Courier New"/>
          <w:b/>
          <w:szCs w:val="20"/>
          <w:shd w:val="clear" w:color="auto" w:fill="FFFFFF"/>
        </w:rPr>
      </w:pPr>
    </w:p>
    <w:p w14:paraId="4CC482E3" w14:textId="77777777" w:rsidR="00C417D8" w:rsidRPr="00C02095" w:rsidRDefault="00C417D8" w:rsidP="00C417D8">
      <w:pPr>
        <w:autoSpaceDE w:val="0"/>
        <w:autoSpaceDN w:val="0"/>
        <w:adjustRightInd w:val="0"/>
        <w:spacing w:after="120" w:line="240" w:lineRule="auto"/>
        <w:rPr>
          <w:rFonts w:ascii="Geneva" w:hAnsi="Geneva" w:cs="Courier New"/>
          <w:szCs w:val="20"/>
          <w:shd w:val="clear" w:color="auto" w:fill="FFFFFF"/>
        </w:rPr>
      </w:pPr>
      <w:r w:rsidRPr="00C02095">
        <w:rPr>
          <w:rFonts w:ascii="Geneva" w:hAnsi="Geneva" w:cs="Courier New"/>
          <w:szCs w:val="20"/>
          <w:shd w:val="clear" w:color="auto" w:fill="FFFFFF"/>
        </w:rPr>
        <w:t>There are three things needed to determine the correct sample size for a study:</w:t>
      </w:r>
    </w:p>
    <w:p w14:paraId="29DE24F8" w14:textId="77777777" w:rsidR="00C417D8" w:rsidRPr="00C02095" w:rsidRDefault="00C417D8" w:rsidP="00C417D8">
      <w:pPr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rPr>
          <w:rFonts w:ascii="Geneva" w:hAnsi="Geneva" w:cs="Courier New"/>
          <w:szCs w:val="20"/>
          <w:shd w:val="clear" w:color="auto" w:fill="FFFFFF"/>
        </w:rPr>
      </w:pPr>
      <w:r w:rsidRPr="00C02095">
        <w:rPr>
          <w:rFonts w:ascii="Geneva" w:hAnsi="Geneva" w:cs="Courier New"/>
          <w:szCs w:val="20"/>
          <w:shd w:val="clear" w:color="auto" w:fill="FFFFFF"/>
        </w:rPr>
        <w:t>Effect size (or the hypothesized mean and population standard deviation)</w:t>
      </w:r>
    </w:p>
    <w:p w14:paraId="4A3D0427" w14:textId="77777777" w:rsidR="00C417D8" w:rsidRPr="00C02095" w:rsidRDefault="00C417D8" w:rsidP="00C417D8">
      <w:pPr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rPr>
          <w:rFonts w:ascii="Geneva" w:hAnsi="Geneva" w:cs="Courier New"/>
          <w:szCs w:val="20"/>
          <w:shd w:val="clear" w:color="auto" w:fill="FFFFFF"/>
        </w:rPr>
      </w:pPr>
      <w:r w:rsidRPr="00C02095">
        <w:rPr>
          <w:rFonts w:ascii="Geneva" w:hAnsi="Geneva" w:cs="Courier New"/>
          <w:szCs w:val="20"/>
          <w:shd w:val="clear" w:color="auto" w:fill="FFFFFF"/>
        </w:rPr>
        <w:t>Type I error (usually 0.05)</w:t>
      </w:r>
    </w:p>
    <w:p w14:paraId="21D51FA4" w14:textId="77777777" w:rsidR="00C417D8" w:rsidRPr="00C02095" w:rsidRDefault="00C417D8" w:rsidP="00C417D8">
      <w:pPr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rPr>
          <w:rFonts w:ascii="Geneva" w:hAnsi="Geneva" w:cs="Courier New"/>
          <w:szCs w:val="20"/>
          <w:shd w:val="clear" w:color="auto" w:fill="FFFFFF"/>
        </w:rPr>
      </w:pPr>
      <w:r w:rsidRPr="00C02095">
        <w:rPr>
          <w:rFonts w:ascii="Geneva" w:hAnsi="Geneva" w:cs="Courier New"/>
          <w:szCs w:val="20"/>
          <w:shd w:val="clear" w:color="auto" w:fill="FFFFFF"/>
        </w:rPr>
        <w:t>Type II error (usually 0.2)</w:t>
      </w:r>
    </w:p>
    <w:p w14:paraId="082B9765" w14:textId="77777777" w:rsidR="00C417D8" w:rsidRPr="00C02095" w:rsidRDefault="00C417D8" w:rsidP="00C417D8">
      <w:pPr>
        <w:autoSpaceDE w:val="0"/>
        <w:autoSpaceDN w:val="0"/>
        <w:adjustRightInd w:val="0"/>
        <w:spacing w:after="120" w:line="240" w:lineRule="auto"/>
        <w:rPr>
          <w:rFonts w:ascii="Geneva" w:hAnsi="Geneva" w:cs="Courier New"/>
          <w:szCs w:val="20"/>
          <w:shd w:val="clear" w:color="auto" w:fill="FFFFFF"/>
        </w:rPr>
      </w:pPr>
      <w:r w:rsidRPr="00C02095">
        <w:rPr>
          <w:rFonts w:ascii="Geneva" w:hAnsi="Geneva" w:cs="Courier New"/>
          <w:szCs w:val="20"/>
          <w:shd w:val="clear" w:color="auto" w:fill="FFFFFF"/>
        </w:rPr>
        <w:t>If we have three of Type I error, Type II error, sample size and effect size, the fourth can be determined.</w:t>
      </w:r>
    </w:p>
    <w:p w14:paraId="3F7BA1F7" w14:textId="77777777" w:rsidR="00AC207B" w:rsidRPr="00C02095" w:rsidRDefault="00AC207B" w:rsidP="00AC207B">
      <w:pPr>
        <w:autoSpaceDE w:val="0"/>
        <w:autoSpaceDN w:val="0"/>
        <w:adjustRightInd w:val="0"/>
        <w:spacing w:after="120" w:line="264" w:lineRule="auto"/>
        <w:rPr>
          <w:rFonts w:ascii="Geneva" w:hAnsi="Geneva" w:cs="Courier New"/>
          <w:szCs w:val="20"/>
          <w:shd w:val="clear" w:color="auto" w:fill="FFFFFF"/>
        </w:rPr>
      </w:pPr>
      <w:r w:rsidRPr="00C02095">
        <w:rPr>
          <w:rFonts w:ascii="Geneva" w:hAnsi="Geneva" w:cs="Courier New"/>
          <w:szCs w:val="20"/>
          <w:shd w:val="clear" w:color="auto" w:fill="FFFFFF"/>
        </w:rPr>
        <w:t xml:space="preserve">Examples using SAS </w:t>
      </w:r>
      <w:proofErr w:type="spellStart"/>
      <w:r w:rsidRPr="00C02095">
        <w:rPr>
          <w:rFonts w:ascii="Geneva" w:hAnsi="Geneva" w:cs="Courier New"/>
          <w:szCs w:val="20"/>
          <w:shd w:val="clear" w:color="auto" w:fill="FFFFFF"/>
        </w:rPr>
        <w:t>Proc</w:t>
      </w:r>
      <w:proofErr w:type="spellEnd"/>
      <w:r w:rsidRPr="00C02095">
        <w:rPr>
          <w:rFonts w:ascii="Geneva" w:hAnsi="Geneva" w:cs="Courier New"/>
          <w:szCs w:val="20"/>
          <w:shd w:val="clear" w:color="auto" w:fill="FFFFFF"/>
        </w:rPr>
        <w:t xml:space="preserve"> Power:</w:t>
      </w:r>
    </w:p>
    <w:p w14:paraId="050165D0" w14:textId="77777777" w:rsidR="00AC207B" w:rsidRDefault="00AC207B" w:rsidP="00AC2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21AB9150" w14:textId="77777777" w:rsidR="00AC207B" w:rsidRPr="00C02095" w:rsidRDefault="00AC207B" w:rsidP="00AC2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C02095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/* Default alpha is 0.05.  Does not need to be given. */</w:t>
      </w:r>
    </w:p>
    <w:p w14:paraId="4DF27F1B" w14:textId="77777777" w:rsidR="00AC207B" w:rsidRDefault="00AC207B" w:rsidP="00AC2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030EDD" w14:textId="77777777" w:rsidR="00AC207B" w:rsidRDefault="00AC207B" w:rsidP="00AC2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onesamplemeans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02095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/*need to tell SAS the type of test */</w:t>
      </w:r>
    </w:p>
    <w:p w14:paraId="6F5E2F3D" w14:textId="77777777" w:rsidR="00AC207B" w:rsidRDefault="00AC207B" w:rsidP="00AC2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 xml:space="preserve">3   </w:t>
      </w:r>
      <w:r w:rsidRPr="00C02095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/* desired or expected mean value */</w:t>
      </w:r>
    </w:p>
    <w:p w14:paraId="0B473A37" w14:textId="77777777" w:rsidR="00AC207B" w:rsidRDefault="00AC207B" w:rsidP="00AC2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 xml:space="preserve">0  </w:t>
      </w:r>
      <w:r w:rsidRPr="00C02095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/* value of the mean according to the null hypothesis */</w:t>
      </w:r>
    </w:p>
    <w:p w14:paraId="4690F79E" w14:textId="77777777" w:rsidR="00AC207B" w:rsidRDefault="00AC207B" w:rsidP="00AC2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 xml:space="preserve">. </w:t>
      </w:r>
      <w:r w:rsidRPr="00C02095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 xml:space="preserve">/* Total sample size.  </w:t>
      </w:r>
      <w:proofErr w:type="gramStart"/>
      <w:r w:rsidRPr="00C02095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 xml:space="preserve">The `.’ after </w:t>
      </w:r>
      <w:proofErr w:type="spellStart"/>
      <w:r w:rsidRPr="00C02095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ntotal</w:t>
      </w:r>
      <w:proofErr w:type="spellEnd"/>
      <w:r w:rsidRPr="00C02095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 xml:space="preserve"> asks SAS to calculate the total sample size for the study from the other parameters given.</w:t>
      </w:r>
      <w:proofErr w:type="gramEnd"/>
      <w:r w:rsidRPr="00C02095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 xml:space="preserve"> */</w:t>
      </w:r>
    </w:p>
    <w:p w14:paraId="4278459C" w14:textId="77777777" w:rsidR="00AC207B" w:rsidRDefault="00AC207B" w:rsidP="00AC2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stddev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 xml:space="preserve">10  </w:t>
      </w:r>
      <w:r w:rsidRPr="00C02095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/* population standard deviation (or a good guess) */</w:t>
      </w:r>
    </w:p>
    <w:p w14:paraId="1B134A04" w14:textId="77777777" w:rsidR="00AC207B" w:rsidRDefault="00AC207B" w:rsidP="00AC2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C02095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t>/* power = 1 – Type II error */</w:t>
      </w:r>
    </w:p>
    <w:p w14:paraId="4E0B34D9" w14:textId="77777777" w:rsidR="00AC207B" w:rsidRDefault="00AC207B" w:rsidP="00AC2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F747EB" w14:textId="77777777" w:rsidR="00AC207B" w:rsidRPr="00C02095" w:rsidRDefault="00AC207B" w:rsidP="00AC2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</w:pPr>
    </w:p>
    <w:p w14:paraId="0F8EC91B" w14:textId="77777777" w:rsidR="00AC207B" w:rsidRPr="00C02095" w:rsidRDefault="00AC207B" w:rsidP="00AC2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</w:pPr>
      <w:r w:rsidRPr="00C02095">
        <w:rPr>
          <w:rFonts w:ascii="Courier New" w:hAnsi="Courier New" w:cs="Courier New"/>
          <w:b/>
          <w:color w:val="008000"/>
          <w:sz w:val="20"/>
          <w:szCs w:val="20"/>
          <w:shd w:val="clear" w:color="auto" w:fill="FFFFFF"/>
        </w:rPr>
        <w:lastRenderedPageBreak/>
        <w:t>/* Here is the SAS output */</w:t>
      </w:r>
    </w:p>
    <w:p w14:paraId="73C5D644" w14:textId="77777777" w:rsidR="00AC207B" w:rsidRDefault="00AC207B" w:rsidP="00AC2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BCF560A" w14:textId="1759F43D" w:rsidR="001013E2" w:rsidRPr="001013E2" w:rsidRDefault="001013E2" w:rsidP="001013E2">
      <w:pPr>
        <w:autoSpaceDE w:val="0"/>
        <w:autoSpaceDN w:val="0"/>
        <w:adjustRightInd w:val="0"/>
        <w:spacing w:after="0" w:line="264" w:lineRule="auto"/>
        <w:rPr>
          <w:rFonts w:ascii="Geneva" w:hAnsi="Geneva" w:cs="Courier New"/>
          <w:b/>
          <w:szCs w:val="20"/>
          <w:shd w:val="clear" w:color="auto" w:fill="FFFFFF"/>
        </w:rPr>
      </w:pPr>
      <w:r w:rsidRPr="001013E2">
        <w:rPr>
          <w:rFonts w:ascii="Geneva" w:hAnsi="Geneva" w:cs="Courier New"/>
          <w:b/>
          <w:szCs w:val="20"/>
          <w:shd w:val="clear" w:color="auto" w:fill="FFFFFF"/>
        </w:rPr>
        <w:t>Part I</w:t>
      </w:r>
      <w:r>
        <w:rPr>
          <w:rFonts w:ascii="Geneva" w:hAnsi="Geneva" w:cs="Courier New"/>
          <w:b/>
          <w:szCs w:val="20"/>
          <w:shd w:val="clear" w:color="auto" w:fill="FFFFFF"/>
        </w:rPr>
        <w:t>I</w:t>
      </w:r>
      <w:r w:rsidRPr="001013E2">
        <w:rPr>
          <w:rFonts w:ascii="Geneva" w:hAnsi="Geneva" w:cs="Courier New"/>
          <w:b/>
          <w:szCs w:val="20"/>
          <w:shd w:val="clear" w:color="auto" w:fill="FFFFFF"/>
        </w:rPr>
        <w:t xml:space="preserve">: </w:t>
      </w:r>
      <w:r>
        <w:rPr>
          <w:rFonts w:ascii="Geneva" w:hAnsi="Geneva" w:cs="Courier New"/>
          <w:b/>
          <w:szCs w:val="20"/>
          <w:shd w:val="clear" w:color="auto" w:fill="FFFFFF"/>
        </w:rPr>
        <w:t>Two</w:t>
      </w:r>
      <w:r w:rsidRPr="001013E2">
        <w:rPr>
          <w:rFonts w:ascii="Geneva" w:hAnsi="Geneva" w:cs="Courier New"/>
          <w:b/>
          <w:szCs w:val="20"/>
          <w:shd w:val="clear" w:color="auto" w:fill="FFFFFF"/>
        </w:rPr>
        <w:t>-Sample Tests</w:t>
      </w:r>
    </w:p>
    <w:p w14:paraId="5A98728F" w14:textId="77777777" w:rsidR="001013E2" w:rsidRPr="001013E2" w:rsidRDefault="001013E2" w:rsidP="001013E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013E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013E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6FC93E" w14:textId="77777777" w:rsidR="001013E2" w:rsidRPr="001013E2" w:rsidRDefault="001013E2" w:rsidP="001013E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 w:rsidRPr="00101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twosamplemeans</w:t>
      </w:r>
      <w:proofErr w:type="spellEnd"/>
      <w:proofErr w:type="gramEnd"/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01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=diff </w:t>
      </w:r>
      <w:r w:rsidRPr="001013E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Equal SDs */</w:t>
      </w:r>
    </w:p>
    <w:p w14:paraId="4C881B93" w14:textId="77777777" w:rsidR="001013E2" w:rsidRPr="001013E2" w:rsidRDefault="001013E2" w:rsidP="001013E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013E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Use </w:t>
      </w:r>
      <w:proofErr w:type="spellStart"/>
      <w:r w:rsidRPr="001013E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diff_satt</w:t>
      </w:r>
      <w:proofErr w:type="spellEnd"/>
      <w:r w:rsidRPr="001013E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unequal SDs */</w:t>
      </w:r>
    </w:p>
    <w:p w14:paraId="1C96BE41" w14:textId="77777777" w:rsidR="001013E2" w:rsidRPr="001013E2" w:rsidRDefault="001013E2" w:rsidP="001013E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 w:rsidRPr="00101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groupmeans</w:t>
      </w:r>
      <w:proofErr w:type="spellEnd"/>
      <w:proofErr w:type="gramEnd"/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= </w:t>
      </w:r>
      <w:r w:rsidRPr="001013E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X1</w:t>
      </w:r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r w:rsidRPr="001013E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X2</w:t>
      </w:r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1013E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mean of each group */</w:t>
      </w:r>
    </w:p>
    <w:p w14:paraId="5E0D9403" w14:textId="77777777" w:rsidR="001013E2" w:rsidRPr="001013E2" w:rsidRDefault="001013E2" w:rsidP="001013E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stddevs</w:t>
      </w:r>
      <w:proofErr w:type="spellEnd"/>
      <w:proofErr w:type="gramEnd"/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1013E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sp</w:t>
      </w:r>
      <w:proofErr w:type="spellEnd"/>
      <w:r w:rsidRPr="001013E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 xml:space="preserve"> </w:t>
      </w:r>
      <w:r w:rsidRPr="001013E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pooled standard deviation */</w:t>
      </w:r>
    </w:p>
    <w:p w14:paraId="49F40D1B" w14:textId="77777777" w:rsidR="001013E2" w:rsidRPr="001013E2" w:rsidRDefault="001013E2" w:rsidP="001013E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013E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Use </w:t>
      </w:r>
      <w:proofErr w:type="spellStart"/>
      <w:r w:rsidRPr="001013E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groupstddevs</w:t>
      </w:r>
      <w:proofErr w:type="spellEnd"/>
      <w:r w:rsidRPr="001013E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s1 | s2 for unequal SDs */</w:t>
      </w:r>
    </w:p>
    <w:p w14:paraId="32A7B2BB" w14:textId="77777777" w:rsidR="001013E2" w:rsidRPr="001013E2" w:rsidRDefault="001013E2" w:rsidP="001013E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 w:rsidRPr="00101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ntotal</w:t>
      </w:r>
      <w:proofErr w:type="spellEnd"/>
      <w:proofErr w:type="gramEnd"/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1013E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N</w:t>
      </w:r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1013E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Total sample size */</w:t>
      </w:r>
    </w:p>
    <w:p w14:paraId="66807551" w14:textId="77777777" w:rsidR="001013E2" w:rsidRPr="001013E2" w:rsidRDefault="001013E2" w:rsidP="001013E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 w:rsidRPr="00101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proofErr w:type="gramEnd"/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 </w:t>
      </w:r>
      <w:r w:rsidRPr="001013E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101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      </w:t>
      </w:r>
      <w:r w:rsidRPr="001013E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Calculate power = 1 – Type II error */</w:t>
      </w:r>
    </w:p>
    <w:p w14:paraId="692185E8" w14:textId="77777777" w:rsidR="001013E2" w:rsidRDefault="001013E2" w:rsidP="001013E2">
      <w:pPr>
        <w:pStyle w:val="Heading3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 w:val="0"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4B2A09" w14:textId="77777777" w:rsidR="001013E2" w:rsidRDefault="001013E2" w:rsidP="001013E2">
      <w:pPr>
        <w:autoSpaceDE w:val="0"/>
        <w:autoSpaceDN w:val="0"/>
        <w:adjustRightInd w:val="0"/>
        <w:spacing w:after="0" w:line="264" w:lineRule="auto"/>
        <w:rPr>
          <w:rFonts w:ascii="Geneva" w:hAnsi="Geneva" w:cs="Courier New"/>
          <w:szCs w:val="20"/>
          <w:shd w:val="clear" w:color="auto" w:fill="FFFFFF"/>
        </w:rPr>
      </w:pPr>
    </w:p>
    <w:p w14:paraId="3370D528" w14:textId="1EAEA3A4" w:rsidR="00AC207B" w:rsidRPr="00F1576F" w:rsidRDefault="00AC207B" w:rsidP="00C417D8">
      <w:pPr>
        <w:autoSpaceDE w:val="0"/>
        <w:autoSpaceDN w:val="0"/>
        <w:adjustRightInd w:val="0"/>
        <w:spacing w:after="120" w:line="264" w:lineRule="auto"/>
        <w:jc w:val="center"/>
        <w:rPr>
          <w:rFonts w:ascii="Geneva" w:hAnsi="Geneva" w:cs="Courier New"/>
          <w:szCs w:val="20"/>
          <w:shd w:val="clear" w:color="auto" w:fill="FFFFFF"/>
        </w:rPr>
      </w:pPr>
    </w:p>
    <w:sectPr w:rsidR="00AC207B" w:rsidRPr="00F157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panose1 w:val="00000000000000000000"/>
    <w:charset w:val="88"/>
    <w:family w:val="roman"/>
    <w:notTrueType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02CCE"/>
    <w:multiLevelType w:val="multilevel"/>
    <w:tmpl w:val="26782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03"/>
      <w:numFmt w:val="decimal"/>
      <w:lvlText w:val="%1.%2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0"/>
        </w:tabs>
        <w:ind w:left="21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680"/>
        </w:tabs>
        <w:ind w:left="32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8456"/>
        </w:tabs>
        <w:ind w:left="-284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3056"/>
        </w:tabs>
        <w:ind w:left="-23056" w:hanging="2160"/>
      </w:pPr>
      <w:rPr>
        <w:rFonts w:hint="default"/>
      </w:rPr>
    </w:lvl>
  </w:abstractNum>
  <w:abstractNum w:abstractNumId="1">
    <w:nsid w:val="16E92A94"/>
    <w:multiLevelType w:val="hybridMultilevel"/>
    <w:tmpl w:val="35F6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246EB"/>
    <w:multiLevelType w:val="hybridMultilevel"/>
    <w:tmpl w:val="D7627E4A"/>
    <w:lvl w:ilvl="0" w:tplc="00190409">
      <w:start w:val="1"/>
      <w:numFmt w:val="lowerLetter"/>
      <w:lvlText w:val="%1."/>
      <w:lvlJc w:val="left"/>
      <w:pPr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601FAA"/>
    <w:multiLevelType w:val="hybridMultilevel"/>
    <w:tmpl w:val="C2F602DA"/>
    <w:lvl w:ilvl="0" w:tplc="B0E6CFF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50B0A"/>
    <w:multiLevelType w:val="multilevel"/>
    <w:tmpl w:val="26782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03"/>
      <w:numFmt w:val="decimal"/>
      <w:lvlText w:val="%1.%2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0"/>
        </w:tabs>
        <w:ind w:left="21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680"/>
        </w:tabs>
        <w:ind w:left="32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8456"/>
        </w:tabs>
        <w:ind w:left="-284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3056"/>
        </w:tabs>
        <w:ind w:left="-23056" w:hanging="2160"/>
      </w:pPr>
      <w:rPr>
        <w:rFonts w:hint="default"/>
      </w:rPr>
    </w:lvl>
  </w:abstractNum>
  <w:abstractNum w:abstractNumId="5">
    <w:nsid w:val="62B3444F"/>
    <w:multiLevelType w:val="multilevel"/>
    <w:tmpl w:val="8432E8C0"/>
    <w:lvl w:ilvl="0"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03"/>
      <w:numFmt w:val="decimal"/>
      <w:lvlText w:val="%1.%2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0"/>
        </w:tabs>
        <w:ind w:left="21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680"/>
        </w:tabs>
        <w:ind w:left="32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8456"/>
        </w:tabs>
        <w:ind w:left="-284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3056"/>
        </w:tabs>
        <w:ind w:left="-23056" w:hanging="2160"/>
      </w:pPr>
      <w:rPr>
        <w:rFonts w:hint="default"/>
      </w:rPr>
    </w:lvl>
  </w:abstractNum>
  <w:abstractNum w:abstractNumId="6">
    <w:nsid w:val="64722456"/>
    <w:multiLevelType w:val="hybridMultilevel"/>
    <w:tmpl w:val="448C14C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440" w:allStyles="0" w:customStyles="0" w:latentStyles="0" w:stylesInUse="0" w:headingStyles="0" w:numberingStyles="1" w:tableStyles="0" w:directFormattingOnRuns="0" w:directFormattingOnParagraphs="0" w:directFormattingOnNumbering="1" w:directFormattingOnTables="0" w:clearFormatting="0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F5D"/>
    <w:rsid w:val="00020998"/>
    <w:rsid w:val="001013E2"/>
    <w:rsid w:val="001930E7"/>
    <w:rsid w:val="002E3795"/>
    <w:rsid w:val="00555F5D"/>
    <w:rsid w:val="00667EE9"/>
    <w:rsid w:val="00694334"/>
    <w:rsid w:val="006A722A"/>
    <w:rsid w:val="00745924"/>
    <w:rsid w:val="007963B7"/>
    <w:rsid w:val="007A55CE"/>
    <w:rsid w:val="00A035F6"/>
    <w:rsid w:val="00AC207B"/>
    <w:rsid w:val="00C417D8"/>
    <w:rsid w:val="00EC557E"/>
    <w:rsid w:val="00F1576F"/>
    <w:rsid w:val="00F27D79"/>
    <w:rsid w:val="00FC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3A9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1013E2"/>
    <w:pPr>
      <w:keepNext/>
      <w:spacing w:before="240" w:after="60" w:line="240" w:lineRule="auto"/>
      <w:outlineLvl w:val="2"/>
    </w:pPr>
    <w:rPr>
      <w:rFonts w:ascii="Arial" w:eastAsia="Times New Roman" w:hAnsi="Arial"/>
      <w:b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EE9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en-US"/>
    </w:rPr>
  </w:style>
  <w:style w:type="character" w:customStyle="1" w:styleId="apple-converted-space">
    <w:name w:val="apple-converted-space"/>
    <w:rsid w:val="00667EE9"/>
  </w:style>
  <w:style w:type="character" w:customStyle="1" w:styleId="Heading3Char">
    <w:name w:val="Heading 3 Char"/>
    <w:basedOn w:val="DefaultParagraphFont"/>
    <w:link w:val="Heading3"/>
    <w:rsid w:val="001013E2"/>
    <w:rPr>
      <w:rFonts w:ascii="Arial" w:eastAsia="Times New Roman" w:hAnsi="Arial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101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1013E2"/>
    <w:pPr>
      <w:keepNext/>
      <w:spacing w:before="240" w:after="60" w:line="240" w:lineRule="auto"/>
      <w:outlineLvl w:val="2"/>
    </w:pPr>
    <w:rPr>
      <w:rFonts w:ascii="Arial" w:eastAsia="Times New Roman" w:hAnsi="Arial"/>
      <w:b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EE9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en-US"/>
    </w:rPr>
  </w:style>
  <w:style w:type="character" w:customStyle="1" w:styleId="apple-converted-space">
    <w:name w:val="apple-converted-space"/>
    <w:rsid w:val="00667EE9"/>
  </w:style>
  <w:style w:type="character" w:customStyle="1" w:styleId="Heading3Char">
    <w:name w:val="Heading 3 Char"/>
    <w:basedOn w:val="DefaultParagraphFont"/>
    <w:link w:val="Heading3"/>
    <w:rsid w:val="001013E2"/>
    <w:rPr>
      <w:rFonts w:ascii="Arial" w:eastAsia="Times New Roman" w:hAnsi="Arial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10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4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1958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SAS Output</vt:lpstr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SAS Output</dc:title>
  <dc:subject/>
  <dc:creator>Monnie McGee</dc:creator>
  <cp:keywords/>
  <cp:lastModifiedBy>Monnie Harper</cp:lastModifiedBy>
  <cp:revision>2</cp:revision>
  <dcterms:created xsi:type="dcterms:W3CDTF">2015-08-09T00:52:00Z</dcterms:created>
  <dcterms:modified xsi:type="dcterms:W3CDTF">2015-08-09T00:52:00Z</dcterms:modified>
</cp:coreProperties>
</file>