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Procedura operacyjna dyspozytora PSE — proces IDCC</w:t>
      </w:r>
    </w:p>
    <w:p>
      <w:r>
        <w:t>Szczegółowa instrukcja krok-po-kroku z właściwymi zrzutami ekranu. Dwie warstwy:</w:t>
      </w:r>
    </w:p>
    <w:p>
      <w:r>
        <w:rPr>
          <w:b/>
        </w:rPr>
      </w:r>
      <w:r/>
    </w:p>
    <w:p>
      <w:r>
        <w:t>(szybki dostęp, hiperłącza) oraz</w:t>
      </w:r>
    </w:p>
    <w:p>
      <w:r>
        <w:rPr>
          <w:b/>
        </w:rPr>
      </w:r>
      <w:r/>
    </w:p>
    <w:p>
      <w:r>
        <w:t>wszystkich możliwości i stanów.</w:t>
      </w:r>
    </w:p>
    <w:p>
      <w:r>
        <w:t>TablicaKarty skrócone (kliknij → szczegóły)</w:t>
      </w:r>
    </w:p>
    <w:p>
      <w:pPr>
        <w:pStyle w:val="Heading2"/>
      </w:pPr>
      <w:r>
        <w:t>TablicaKarty skrócone (kliknij → szczegóły)</w:t>
      </w:r>
    </w:p>
    <w:p>
      <w:r>
        <w:t>📘Proces IDCCKroki istotne dla PSE: IDCC(a) i wspólnie (b)–(d), pliki FIDx, fallbacki.▸ pełna instrukcja</w:t>
      </w:r>
    </w:p>
    <w:p>
      <w:r>
        <w:t>📧Szablony maili19 szablonów operacyjnych Core ID (EN) + kiedy użyć; oznaczone granice PSE.▸ pełna instrukcja</w:t>
      </w:r>
    </w:p>
    <w:p>
      <w:r>
        <w:t>🧰NarzędziaCCM, Core CC Tool, Perun4V, MinIO, ZP, Connector, Kreatory, sFTP, wsparcie.▸ pełna instrukcja</w:t>
      </w:r>
    </w:p>
    <w:p>
      <w:r>
        <w:t>🎨Legenda statusów13 kafelków → enum statusu. Kolor + znacznik = sytuacja pliku.▸ pełna instrukcja</w:t>
      </w:r>
    </w:p>
    <w:p>
      <w:r>
        <w:t>🗂️Katalog plików FIDx126 plików: opis, ścieżka, źródło, TET/CET, profil + warianty stanów.▸ pełna instrukcja</w:t>
      </w:r>
    </w:p>
    <w:p>
      <w:r>
        <w:t>🖥️Czynności w CCMC.1–C.5: pulpit, info, wysyłka przed/po CET, status ręczny, błędy walidacji.▸ pełna instrukcja</w:t>
      </w:r>
    </w:p>
    <w:p>
      <w:r>
        <w:t>✅Walidacja domeny — NORTryb normalny DA: schemat decyzyjny, Perun4V, raporty CNEC/LTA.▸ pełna instrukcja</w:t>
      </w:r>
    </w:p>
    <w:p>
      <w:r>
        <w:t>🛟Walidacja domeny — BUPTryb backup DA: CCA, F320, paczki ZIP, redukcja IVA, RLTA w ZP.▸ pełna instrukcja</w:t>
      </w:r>
    </w:p>
    <w:p>
      <w:r>
        <w:t>🔑GLSK (FIDx-607) — stany32 stany kafelka: sukces, w toku, błędy, wysyłka ręczna.▸ pełna instrukcja</w:t>
      </w:r>
    </w:p>
    <w:p>
      <w:r>
        <w:t>🛠️Kreator IDCFPublikacja GLSK/CBCORA/RA → Connector → MinIO → weryfikacja w CCM.▸ pełna instrukcja</w:t>
      </w:r>
    </w:p>
    <w:p>
      <w:r>
        <w:t>📄AC w ZP (FIDx-831)Ręczna obsługa Allocation Constraints, tabela NTC/ATC, wersjonowanie.▸ pełna instrukcja</w:t>
      </w:r>
    </w:p>
    <w:p>
      <w:r>
        <w:t>🧭Procedury P01–P06Reagowanie na ryzyka + procedury narzędziowe krok po kroku.▸ pełna instrukcja</w:t>
      </w:r>
    </w:p>
    <w:p>
      <w:r>
        <w:t>⚠️Ryzyka U01–U23Katalog ryzyk, kody ACK, ścieżka zgłoszenia: CIZ / WPO / PSE-I.▸ pełna instrukcja</w:t>
      </w:r>
    </w:p>
    <w:p>
      <w:r>
        <w:t>🗄️Buckety MinIO + mapa relacjiPełna mapa lokalizacji plików; narzędzie ↔ ryzyko ↔ procedura.▸ pełna instrukcja</w:t>
      </w:r>
    </w:p>
    <w:p>
      <w:pPr>
        <w:pStyle w:val="Heading2"/>
      </w:pPr>
      <w:r>
        <w:t>1Proces IDCC — kroki istotne dla PSE (BPD)</w:t>
      </w:r>
    </w:p>
    <w:p>
      <w:r>
        <w:rPr>
          <w:b/>
        </w:rPr>
      </w:r>
      <w:r/>
    </w:p>
    <w:p>
      <w:r>
        <w:t>▸ katalog plików</w:t>
      </w:r>
    </w:p>
    <w:p>
      <w:r>
        <w:t>▸ statusy</w:t>
      </w:r>
    </w:p>
    <w:p>
      <w:r>
        <w:t>IDCC (Intraday Capacity Calculation) — cykliczne, śróddzienne wyznaczanie zdolności przesyłowych w regionie Core. PSE jako TSO dostarcza dane wejściowe, monitoruje strumienie plików i interweniuje przy awariach.</w:t>
      </w:r>
    </w:p>
    <w:p>
      <w:pPr>
        <w:pStyle w:val="Heading3"/>
      </w:pPr>
      <w:r>
        <w:t>Iteracje procesu</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Iteracja</w:t>
            </w:r>
          </w:p>
        </w:tc>
        <w:tc>
          <w:tcPr>
            <w:tcW w:type="dxa" w:w="2880"/>
          </w:tcPr>
          <w:p>
            <w:r>
              <w:t>Charakter</w:t>
            </w:r>
          </w:p>
        </w:tc>
        <w:tc>
          <w:tcPr>
            <w:tcW w:type="dxa" w:w="2880"/>
          </w:tcPr>
          <w:p>
            <w:r>
              <w:t>Zakres</w:t>
            </w:r>
          </w:p>
        </w:tc>
      </w:tr>
      <w:tr>
        <w:tc>
          <w:tcPr>
            <w:tcW w:type="dxa" w:w="2880"/>
          </w:tcPr>
          <w:p>
            <w:r>
              <w:t>---</w:t>
            </w:r>
          </w:p>
        </w:tc>
        <w:tc>
          <w:tcPr>
            <w:tcW w:type="dxa" w:w="2880"/>
          </w:tcPr>
          <w:p>
            <w:r>
              <w:t>---</w:t>
            </w:r>
          </w:p>
        </w:tc>
        <w:tc>
          <w:tcPr>
            <w:tcW w:type="dxa" w:w="2880"/>
          </w:tcPr>
          <w:p>
            <w:r>
              <w:t>---</w:t>
            </w:r>
          </w:p>
        </w:tc>
      </w:tr>
      <w:tr>
        <w:tc>
          <w:tcPr>
            <w:tcW w:type="dxa" w:w="2880"/>
          </w:tcPr>
          <w:p>
            <w:r>
              <w:t>IDCC(a)</w:t>
            </w:r>
          </w:p>
        </w:tc>
        <w:tc>
          <w:tcPr>
            <w:tcW w:type="dxa" w:w="2880"/>
          </w:tcPr>
          <w:p>
            <w:r>
              <w:t>Pełny przebieg centralny + wyznaczanie ATC</w:t>
            </w:r>
          </w:p>
        </w:tc>
        <w:tc>
          <w:tcPr>
            <w:tcW w:type="dxa" w:w="2880"/>
          </w:tcPr>
          <w:p>
            <w:r>
              <w:t>AC, ATC Based Validation, Final NTC</w:t>
            </w:r>
          </w:p>
        </w:tc>
      </w:tr>
      <w:tr>
        <w:tc>
          <w:tcPr>
            <w:tcW w:type="dxa" w:w="2880"/>
          </w:tcPr>
          <w:p>
            <w:r>
              <w:t>IDCC(b)–(d)</w:t>
            </w:r>
          </w:p>
        </w:tc>
        <w:tc>
          <w:tcPr>
            <w:tcW w:type="dxa" w:w="2880"/>
          </w:tcPr>
          <w:p>
            <w:r>
              <w:t>Kolejne iteracje śróddzienne (ID2/ID3C/ID3)</w:t>
            </w:r>
          </w:p>
        </w:tc>
        <w:tc>
          <w:tcPr>
            <w:tcW w:type="dxa" w:w="2880"/>
          </w:tcPr>
          <w:p>
            <w:r>
              <w:t>GLSK, CGM, RefProg, CB, IVA, NTC, paczki PERUN</w:t>
            </w:r>
          </w:p>
        </w:tc>
      </w:tr>
    </w:tbl>
    <w:p>
      <w:pPr>
        <w:pStyle w:val="Heading3"/>
      </w:pPr>
      <w:r>
        <w:t>Wejścia PSE i bramki czasowe</w:t>
      </w:r>
    </w:p>
    <w:p>
      <w:r>
        <w:t>Każdy plik ma</w:t>
      </w:r>
    </w:p>
    <w:p>
      <w:r>
        <w:rPr>
          <w:b/>
        </w:rPr>
      </w:r>
      <w:r/>
    </w:p>
    <w:p>
      <w:r>
        <w:t>(Target End Time — cel) i</w:t>
      </w:r>
    </w:p>
    <w:p>
      <w:r>
        <w:rPr>
          <w:b/>
        </w:rPr>
      </w:r>
      <w:r/>
    </w:p>
    <w:p>
      <w:r>
        <w:t>(Critical End Time — twardy deadline). Statusy i działania zależą od relacji do tych bramek — patrz</w:t>
      </w:r>
    </w:p>
    <w:p>
      <w:r>
        <w:t>legenda</w:t>
      </w:r>
    </w:p>
    <w:p>
      <w:r>
        <w:t>i</w:t>
      </w:r>
    </w:p>
    <w:p>
      <w:r>
        <w:t>katalog plików</w:t>
      </w:r>
    </w:p>
    <w:p>
      <w:r>
        <w:t>.</w:t>
      </w:r>
    </w:p>
    <w:p>
      <w:pPr>
        <w:pStyle w:val="Heading3"/>
      </w:pPr>
      <w:r>
        <w:t>Opis procesu — kroki istotne dla PSE</w:t>
      </w:r>
    </w:p>
    <w:p>
      <w:r>
        <w:t>Na podstawie</w:t>
      </w:r>
    </w:p>
    <w:p>
      <w:r>
        <w:t>*Core IDCC Flow-Based Business Process Documentation v5.0*</w:t>
      </w:r>
    </w:p>
    <w:p>
      <w:r>
        <w:t>(02-03-2026). Tylko kroki, w których PSE działa lub jest adresatem; nazwy pod-procesów pozostawione po angielsku, IDCC(b)–(d) opisane wspólnie (różnice w tabeli). Kody plików w notacji FIDx.</w:t>
      </w:r>
    </w:p>
    <w:p>
      <w:r>
        <w:rPr>
          <w:b/>
        </w:rPr>
      </w:r>
      <w:r/>
    </w:p>
    <w:p>
      <w:r>
        <w:t>▸ Skróty i pliki PSE</w:t>
      </w:r>
    </w:p>
    <w:p>
      <w:r>
        <w:t>▸ IDCC(a)</w:t>
      </w:r>
    </w:p>
    <w:p>
      <w:r>
        <w:t>▸ IDCC(b)–(d)</w:t>
      </w:r>
    </w:p>
    <w:p>
      <w:r>
        <w:t>▸ Szablony maili</w:t>
      </w:r>
    </w:p>
    <w:p>
      <w:r>
        <w:t>PSE — skróty, zakres i pliki wejściowe</w:t>
      </w:r>
    </w:p>
    <w:p>
      <w:r>
        <w:t>Skróty i pojęcia</w:t>
      </w:r>
    </w:p>
    <w:p>
      <w:r>
        <w:t>SkrótRozwinięcie</w:t>
        <w:br/>
        <w:br/>
        <w:t>IVAIndividual Validation Adjustment</w:t>
        <w:br/>
        <w:t>RAMRemaining Available Margin</w:t>
        <w:br/>
        <w:t>FRMFlow Reliability Margin</w:t>
        <w:br/>
        <w:t>FmaxMaximum allowable flow on a critical branch</w:t>
        <w:br/>
        <w:t>CGMCommon Grid Model (scalony model sieci)</w:t>
        <w:br/>
        <w:t>IGMIndividual Grid Model (model PSE)</w:t>
        <w:br/>
        <w:t>AACAlready Allocated Capacity</w:t>
        <w:br/>
        <w:t>NTCNet Transfer Capacity</w:t>
        <w:br/>
        <w:t>ATCAvailable Transfer Capacity</w:t>
        <w:br/>
        <w:t>PTDFPower Transfer Distribution Factor</w:t>
        <w:br/>
        <w:t>RefProgReference Program (założone net positions per strefa)</w:t>
        <w:br/>
        <w:t>SARSecurity Analysis Result</w:t>
        <w:br/>
        <w:t>CGMESCommon Grid Model Exchange Standard</w:t>
        <w:br/>
        <w:t>DACFDay-Ahead Congestion Forecast</w:t>
        <w:br/>
        <w:t>IDCFIntraday Congestion Forecast</w:t>
        <w:br/>
        <w:t>MCPMarket Coupling Process</w:t>
        <w:br/>
        <w:t>CCCtCore Capacity Calculation Tool</w:t>
        <w:br/>
        <w:t>TETTarget End Time (limit wysłania danych)</w:t>
        <w:br/>
        <w:t>CETCritical End Time (ostateczny termin; ryzyko decouplingu)</w:t>
        <w:br/>
        <w:t>GLSKGeneration Load Shift Key</w:t>
        <w:br/>
        <w:t>CB / CNECCritical Branch / Critical Network Element and Contingency</w:t>
      </w:r>
    </w:p>
    <w:p>
      <w:r>
        <w:t>Zakres PSE i bramki czasowe</w:t>
      </w:r>
    </w:p>
    <w:p>
      <w:r>
        <w:t>Dostarczenie IGM do RCC (serwer Swissgrid → TSCNET) przed target run DACF/IDCF — tylko IDCC(b)–(d); IDCC(a) tego nie wymaga.</w:t>
        <w:br/>
        <w:t>Dostarczenie CB (FIDx-617) i GLSK (FIDx-607) do CCCt w fazie TSO Data Gathering (oba MANDATORY).</w:t>
        <w:br/>
        <w:t>Walidacja FBA w Perun4V (publikacja IVA, FIDx-710) oraz monitoring walidacji ATC (FIDx-928) i IVA BACKUP.</w:t>
        <w:br/>
        <w:t>Publikacja AC (FIDx-831) do PuTo jako wynik procesu; monitoring finalnych NTC (FIDx-921).</w:t>
        <w:br/>
        <w:t>TET = limit wysłania pliku; po jego przekroczeniu uruchamiany jest backup. CET = termin ostateczny — niedotrzymanie grozi decouplingiem rynku dla danej doby.</w:t>
        <w:br/>
        <w:t>Notacja czasów w tabeli poniżej: TET / CET (godzina lokalna).</w:t>
      </w:r>
    </w:p>
    <w:p>
      <w:r>
        <w:t>Kluczowe pliki PSE per iteracja</w:t>
      </w:r>
    </w:p>
    <w:p>
      <w:r>
        <w:t>Plik (FIDx)Co toŹródłoIteracjaTET / CET</w:t>
        <w:br/>
        <w:br/>
        <w:t>CB / CBCORA (-617)Critical Branches — CNEC-y PSEKreator(b)/(c)/(d)20:00/20:19 · 00:00/00:56 · 06:20/07:30</w:t>
        <w:br/>
        <w:t>GLSK (-607)Generation Load Shift Keys strefy PLKreator(b)/(c)/(d)20:00/20:19 · 00:00/00:56 · 06:20/07:30</w:t>
        <w:br/>
        <w:t>IGM/CGM DACF (-620)Merged DACF/IDCF Common Grid Modelproces Core / Kreator(b)/(c)/(d)20:40/21:05 · 02:40/03:30 · 08:30/09:05</w:t>
        <w:br/>
        <w:t>RefProg (-632)Reference Program — net positionsproces Core(b)/(c)/(d)20:40/21:05 · 02:40/03:30 · 08:30/09:05</w:t>
        <w:br/>
        <w:t>IVA (-710)Individual Validation Adjustment (FBA)Perun4V / CCA backup(b)/(c)/(d)21:30/22:06 · 04:00/04:36 · 09:30/10:06</w:t>
        <w:br/>
        <w:t>ATC validation (-928)ATC Based ValidationCore CC Tool(a)/(b)/(c)/(d)13:40/14:20 · 21:40/22:05 · 03:10/03:50 · 08:45/09:20</w:t>
        <w:br/>
        <w:t>AC (-831)Allocation Constraints → PuToZP(a)/(b)/(c)/(d)13:50/14:45 · 21:45/21:55 · 04:15/04:25 · 08:40/09:25</w:t>
        <w:br/>
        <w:t>Final NTC (-921)Finalne wyniki NTC z IDCCproces Core(a)/(b)/(c)/(d)14:45/14:55 · 21:45/21:49 · 04:15/04:30 · 09:20/09:45</w:t>
      </w:r>
    </w:p>
    <w:p>
      <w:r>
        <w:t>Prefiks kodu = iteracja:</w:t>
      </w:r>
    </w:p>
    <w:p>
      <w:r>
        <w:t>=IDCC(a),</w:t>
      </w:r>
    </w:p>
    <w:p>
      <w:r>
        <w:t>=IDCC(b),</w:t>
      </w:r>
    </w:p>
    <w:p>
      <w:r>
        <w:t>=IDCC(c),</w:t>
      </w:r>
    </w:p>
    <w:p>
      <w:r>
        <w:t>=IDCC(d).</w:t>
      </w:r>
    </w:p>
    <w:p>
      <w:r>
        <w:t>IDCC(a) — kroki istotne dla PSE</w:t>
      </w:r>
    </w:p>
    <w:p>
      <w:r>
        <w:t>PSE działa jako jeden z TSO regionu Core. Poniżej tylko kroki, w których PSE dostarcza dane, waliduje, wysyła pliki lub działa na swoich granicach (50Hertz–PSE, CEPS–PSE, SEPS–PLC). Kroki czysto centralne (CCC/Coreso/RCC), których PSE nie dotyczą, pominięto.</w:t>
      </w:r>
    </w:p>
    <w:p>
      <w:r>
        <w:t>Distribution of Initial Data</w:t>
      </w:r>
    </w:p>
    <w:p>
      <w:r>
        <w:t>CCC wysyła do XBID pliki high-negative NTC (test komunikacji). Krok obejmuje zdolności na granicach PSE — działania wykonuje CCC, a PSE monitoruje wynik na swoich granicach. Przy braku lub negatywnym ACK dla high-negative NTC (FID1-921) CCC stosuje fallback</w:t>
      </w:r>
    </w:p>
    <w:p>
      <w:r>
        <w:t>i informuje mailem #1.</w:t>
      </w:r>
    </w:p>
    <w:p>
      <w:r>
        <w:t>Open gates for AC (Allocation Constraints)</w:t>
      </w:r>
    </w:p>
    <w:p>
      <w:r>
        <w:t>PSE dostarcza plik</w:t>
      </w:r>
    </w:p>
    <w:p>
      <w:r>
        <w:t>(ograniczenia alokacyjne wyznaczone przez PSE). Ścieżka: ZP → Connector 2.0 → Core CC Tool → PuTo. TET 13:50, CET 14:45.</w:t>
      </w:r>
    </w:p>
    <w:p>
      <w:r>
        <w:t>MCR Data Gathering — Shadow Auction Results (przy decouplingu SDAC)</w:t>
      </w:r>
    </w:p>
    <w:p>
      <w:r>
        <w:t>Przy (częściowym) decouplingu na granicach Core PSE otrzymuje mailowe przypomnienie o obowiązku dostarczenia</w:t>
      </w:r>
    </w:p>
    <w:p>
      <w:r>
        <w:t>przez ECP/EDX. Deadline 1: TET 15:43; deadline 2 (przypomnienie): CET 17:24. Po 17:24 PSE wprowadza brakujące DA AAC bezpośrednio w XBID. Fallbacki:</w:t>
      </w:r>
    </w:p>
    <w:p>
      <w:r>
        <w:t>(mail #20 — wezwanie do MD250),</w:t>
      </w:r>
    </w:p>
    <w:p>
      <w:r>
        <w:t>/</w:t>
      </w:r>
    </w:p>
    <w:p>
      <w:r>
        <w:t>(przy błędzie liczenia PSE/TSO dostarcza AAC do XBID, mail #2),</w:t>
      </w:r>
    </w:p>
    <w:p>
      <w:r>
        <w:t>(TSO uploaduje AAC do XBID).</w:t>
      </w:r>
    </w:p>
    <w:p>
      <w:r>
        <w:t>Individual CB and ATC validation</w:t>
      </w:r>
    </w:p>
    <w:p>
      <w:r>
        <w:t>PSE prowadzi</w:t>
      </w:r>
    </w:p>
    <w:p>
      <w:r>
        <w:t>(we własnym zakresie, np. Perun) — czy zdolności nie naruszają granic bezpieczeństwa we własnym obszarze i czy da się temu zapobiec środkami zaradczymi. Okno 40 min, walidacja zawsze min. 25 min nawet w fallbacku/opóźnieniu. PSE musi uwzględnić pliki</w:t>
      </w:r>
    </w:p>
    <w:p>
      <w:r>
        <w:t>(plik zwrotny z walidacji ATC, Core CC Tool → Connector 2.0 → CCM; TET 13:40, CET 14:20). PSE może aktualizować EC/ATC (MD609) dla wirtualnych hubów do końca okna. Fallback opóźnienia okna:</w:t>
      </w:r>
    </w:p>
    <w:p>
      <w:r>
        <w:t>(pauza + wznowienie, zapewnienie 25 min).</w:t>
      </w:r>
    </w:p>
    <w:p>
      <w:r>
        <w:t>Final ID ATC extraction</w:t>
      </w:r>
    </w:p>
    <w:p>
      <w:r>
        <w:t>Otwierane są bramki, w których PSE może dostarczyć indywidualne EC/ATC. Wynik finalny to</w:t>
      </w:r>
    </w:p>
    <w:p>
      <w:r>
        <w:t>(oraz ID1-921-XX per granica), wysyłany do XBID (TET 14:45, CET 14:55, kanał zapasowy sFTP). Uwaga: TSO po obu stronach granicy (w tym PSE) współodpowiadają za sprawdzenie poprawności zdolności wgranych na swojej granicy i potwierdzenie ich do CCC. Fallbacki dotyczące dostarczenia NTC do XBID — patrz tabela poniżej.</w:t>
      </w:r>
    </w:p>
    <w:p>
      <w:r>
        <w:t>Changing individual factors (rLTAincl / rAmrId)</w:t>
      </w:r>
    </w:p>
    <w:p>
      <w:r>
        <w:t>Krok wewnętrzny PSE. PSE może zmienić swoje parametry redukcji wirtualnych zdolności. Harmonogram: D-14 poinformować pozostałych TSO przez Core CCB; D-7 opublikować Market Message do interesariuszy zewnętrznych + NRA; D wprowadzić zmianę w ekstrakcji ATC na poziomie obszaru i granicy (rLTA).</w:t>
      </w:r>
    </w:p>
    <w:p>
      <w:r>
        <w:t>General Fallbacks — przejęcie procesu przez PSE</w:t>
      </w:r>
    </w:p>
    <w:p>
      <w:r>
        <w:t>Gdy ID CCCt jest down i proces oddany TSO: PSE dostarcza policzone AAC do XBID lokalnym narzędziem najpóźniej do 20:00 (warunek startu IDCC(b)) i potwierdza ich obecność do CCC (</w:t>
      </w:r>
    </w:p>
    <w:p>
      <w:r>
        <w:t>). Przy problemie EDX/ECP PSE↔CCCt — PSE informuje USY/CCC i ręcznie wgrywa wejścia przez Message Viewer lub mailem do CCC (</w:t>
      </w:r>
    </w:p>
    <w:p>
      <w:r>
        <w:t>).</w:t>
      </w:r>
    </w:p>
    <w:p>
      <w:r>
        <w:t>KodSytuacjaDziałanie PSEMail #</w:t>
        <w:br/>
        <w:br/>
        <w:br/>
        <w:br/>
        <w:t>ID1_1</w:t>
        <w:br/>
        <w:t>Brak / negatywny ACK dla high-negative NTC (FID1-921)</w:t>
        <w:br/>
        <w:t>Działania po stronie CCC (ponawia wysyłkę przez sFTP i czeka na ACK); PSE monitoruje wynik na swoich granicach</w:t>
        <w:br/>
        <w:t>1</w:t>
        <w:br/>
        <w:br/>
        <w:br/>
        <w:t>ID1_7</w:t>
        <w:br/>
        <w:t>Decoupling SDAC — wymagane Shadow Auction (MD250 / FID1-250)</w:t>
        <w:br/>
        <w:t>PSE dostarcza MD250 do CCCt (TET 15:43, CET 17:24); po 17:24 brakujące DA AAC bezpośrednio w XBID</w:t>
        <w:br/>
        <w:t>20</w:t>
        <w:br/>
        <w:br/>
        <w:br/>
        <w:t>ID1_8</w:t>
        <w:br/>
        <w:t>Błąd obliczeń AAC — przejęcie procesu</w:t>
        <w:br/>
        <w:t>PSE otrzymuje wezwanie i przejmuje IDCC(a); dostarcza AAC do XBID</w:t>
        <w:br/>
        <w:t>2</w:t>
        <w:br/>
        <w:br/>
        <w:br/>
        <w:t>ID1_9</w:t>
        <w:br/>
        <w:t>Błąd obliczeń AAC</w:t>
        <w:br/>
        <w:t>PSE/TSO wgrywa policzone AAC do XBID</w:t>
        <w:br/>
        <w:t>—</w:t>
        <w:br/>
        <w:br/>
        <w:br/>
        <w:t>ID1_12</w:t>
        <w:br/>
        <w:t>Brak rozwiązania dla policzonych AAC</w:t>
        <w:br/>
        <w:t>PSE (dotknięty TSO) wgrywa AAC do XBID</w:t>
        <w:br/>
        <w:t>—</w:t>
        <w:br/>
        <w:br/>
        <w:br/>
        <w:t>ID1_16</w:t>
        <w:br/>
        <w:t>Opóźnione okno walidacji (zapewnienie 25 min)</w:t>
        <w:br/>
        <w:t>PSE prowadzi walidację min. 25 min mimo opóźnienia; okno jest pauzowane i wznawiane</w:t>
        <w:br/>
        <w:t>—</w:t>
        <w:br/>
        <w:br/>
        <w:br/>
        <w:t>ID1_23</w:t>
        <w:br/>
        <w:t>Brak / negatywny ACK dla NTC (FID1-921) na granicy</w:t>
        <w:br/>
        <w:t>PSE (TSO na granicy) współsprawdza poprawność NTC na swojej granicy i potwierdza do CCC</w:t>
        <w:br/>
        <w:t>12, 7</w:t>
        <w:br/>
        <w:br/>
        <w:br/>
        <w:t>ID1_26</w:t>
        <w:br/>
        <w:t>ID CCCt down — proces oddany TSO</w:t>
        <w:br/>
        <w:t>PSE dostarcza policzone AAC do XBID lokalnym narzędziem do 20:00; potwierdza obecność AAC do CCC</w:t>
        <w:br/>
        <w:t>—</w:t>
        <w:br/>
        <w:br/>
        <w:br/>
        <w:t>ID1_27</w:t>
        <w:br/>
        <w:t>Problem EDX/ECP między PSE a CCCt</w:t>
        <w:br/>
        <w:t>PSE informuje USY/CCC i ręcznie wgrywa wejścia przez Message Viewer lub przesyła pliki mailem do CCC</w:t>
        <w:br/>
        <w:t>—</w:t>
      </w:r>
    </w:p>
    <w:p>
      <w:r>
        <w:t>IDCC(b)–(d) — wspólny przebieg, kroki istotne dla PSE</w:t>
      </w:r>
    </w:p>
    <w:p>
      <w:r>
        <w:t>Procesy</w:t>
      </w:r>
    </w:p>
    <w:p>
      <w:r>
        <w:t>(ID2),</w:t>
      </w:r>
    </w:p>
    <w:p>
      <w:r>
        <w:t>(ID3C) i</w:t>
      </w:r>
    </w:p>
    <w:p>
      <w:r>
        <w:t>(ID3) mają identyczną strukturę pod-procesów. Różnią się jedynie liczbą timestampów (TS), godzinami (TET/CET), prefiksem kodów FID (FID2 / FID3C / FID3) i kodami fallback (ID2_x / ID3C_x / ID3_x). Poniżej opisano przebieg</w:t>
      </w:r>
    </w:p>
    <w:p>
      <w:r>
        <w:t>, z zaznaczeniem różnic. PSE występuje jako</w:t>
      </w:r>
    </w:p>
    <w:p>
      <w:r>
        <w:t>. Pominięto kroki czysto centralne (CCC/Coreso/FBPCM) bez działania PSE.</w:t>
      </w:r>
    </w:p>
    <w:p>
      <w:r>
        <w:t>Różnice między iteracjami</w:t>
      </w:r>
    </w:p>
    <w:p>
      <w:r>
        <w:t>IteracjaPrefiks FIDLiczba TSDeadline AAC (start)NTC do XBID — target / latePo opóźnieniuKody fallback</w:t>
        <w:br/>
        <w:br/>
        <w:br/>
        <w:t>IDCC(b) / ID2FID2-###24~20:00 (D-1)21:45 / po 21:55restart po IDA2, NTC &lt; 22:30ID2_1 – ID2_25</w:t>
        <w:br/>
        <w:t>IDCC(c) / ID3CFID3C-###1802:00 (D-0)(brak osobnego progu late w BPD)—ID3C_1 – ID3C_23</w:t>
        <w:br/>
        <w:t>IDCC(d) / ID3FID3-###1207:00 (D-0)09:45 / po 09:55restart po IDA3, NTC &lt; 10:30ID3_1 – ID3_25</w:t>
      </w:r>
    </w:p>
    <w:p>
      <w:r>
        <w:t>TSO Data Gathering</w:t>
      </w:r>
    </w:p>
    <w:p>
      <w:r>
        <w:t>PSE wysyła komplet danych wejściowych dla swojego obszaru. Podstawą jest paczka AAC z XBID (MD830). Pliki PSE z Kreatora IDCF/DACF:</w:t>
      </w:r>
    </w:p>
    <w:p>
      <w:r>
        <w:t>GLSK — Generation and Load Shift Keys, klucze rozdziału generacji/obciążenia strefy PL — FID2-607.</w:t>
        <w:br/>
        <w:t>CBCORA — Critical Branches &amp; Outages + Remedial Actions (lista CNEC PSE z wyłączeniami) — FID2-617.</w:t>
        <w:br/>
        <w:t>CGM/IGM — 24 indywidualne modele sieci (DACF_IGM_UCT), eksport TSO Data Preparation → Coreso (scalenie do CGM FID2-620).</w:t>
        <w:br/>
        <w:t>RefProg — program referencyjny wyznaczany centralnie z AAC grid model, dystrybuowany do PSE — FID2-632.</w:t>
        <w:br/>
        <w:t>External Constraints (EC) — PSE może nałożyć ograniczenia na pozycję netto strefy PL (export/import wg wzorów art. 10 ID CCM); funkcja allocation constraints w ID CCt jest niedostępna.</w:t>
        <w:br/>
        <w:t>RA / RA Settings, aktualizacje TOPO — środki zaradcze i zmiany topologii IGM.</w:t>
      </w:r>
    </w:p>
    <w:p>
      <w:r>
        <w:t>Pliki przekazywane są przez ECP/EDX lub GUI CCt. Słownik CO aktualizowany w GUI (uwaga: synchronizacja DACC→IDCC o D-1 15:00). Format CB: XML lub XLSX przez konwerter CBCORA.</w:t>
      </w:r>
    </w:p>
    <w:p>
      <w:r>
        <w:t>CGM Data Gathering (pierwszy/drugi/trzeci)</w:t>
      </w:r>
    </w:p>
    <w:p>
      <w:r>
        <w:t>Krok centralny Coreso (scalenie IGM→CGM). Dla PSE istotne: paczka merging jest dostarczana</w:t>
      </w:r>
    </w:p>
    <w:p>
      <w:r>
        <w:t>,</w:t>
      </w:r>
    </w:p>
    <w:p>
      <w:r>
        <w:t>; PSE otrzymuje dystrybucję CGM/RefProg/DA Domain. Działania PSE tylko gdy fallback wymaga ponownej wysyłki IGM.</w:t>
      </w:r>
    </w:p>
    <w:p>
      <w:r>
        <w:t>RefProg Computation</w:t>
      </w:r>
    </w:p>
    <w:p>
      <w:r>
        <w:t>Krok centralny. PSE odbiera wyniki RefProg (</w:t>
      </w:r>
    </w:p>
    <w:p>
      <w:r>
        <w:t>) — wykorzystywane dalej w IVA i jako punkt startowy domeny.</w:t>
      </w:r>
    </w:p>
    <w:p>
      <w:r>
        <w:t>TSO data merging</w:t>
      </w:r>
    </w:p>
    <w:p>
      <w:r>
        <w:t>CCt scala dane wszystkich TSO i odsyła scalone pliki do PSE: Merged GLSK (</w:t>
      </w:r>
    </w:p>
    <w:p>
      <w:r>
        <w:t>), Merged EC, Merged CB, Merged RA Settings, Merged AAC. PSE może</w:t>
      </w:r>
    </w:p>
    <w:p>
      <w:r>
        <w:t>swoje pliki po Data Quality Check (raporty DQC:</w:t>
      </w:r>
    </w:p>
    <w:p>
      <w:r>
        <w:t>dla CGM). Indywidualne przefiltrowane CB PSE:</w:t>
      </w:r>
    </w:p>
    <w:p>
      <w:r>
        <w:t>; Real GLSK:</w:t>
      </w:r>
    </w:p>
    <w:p>
      <w:r>
        <w:t>.</w:t>
      </w:r>
    </w:p>
    <w:p>
      <w:r>
        <w:t>Export CGM at AAC / Initial flow-based computation</w:t>
      </w:r>
    </w:p>
    <w:p>
      <w:r>
        <w:t>Kroki centralne (FBPCM). PSE odbiera wyniki: Initial FB Domain (</w:t>
      </w:r>
    </w:p>
    <w:p>
      <w:r>
        <w:t>), wierzchołki domeny (Vertices,</w:t>
      </w:r>
    </w:p>
    <w:p>
      <w:r>
        <w:t>), Initial Intraday ATC (</w:t>
      </w:r>
    </w:p>
    <w:p>
      <w:r>
        <w:t>) — wejście do walidacji.</w:t>
      </w:r>
    </w:p>
    <w:p>
      <w:r>
        <w:t>Individual Validation (IVA — Perun4V)</w:t>
      </w:r>
    </w:p>
    <w:p>
      <w:r>
        <w:t>PSE samodzielnie waliduje wynik initial FB pod kątem bezpieczeństwa swojego obszaru i ewentualnie koryguje domenę:</w:t>
      </w:r>
    </w:p>
    <w:p>
      <w:r>
        <w:t>Wejście: zagregowana paczka PERUN_ID2 do Perun4V (składowe: Merged GLSK 610, CGM 620, RefProg 632, Initial FB Domain 645, Real GLSK 657, CB 665, Vertices 701, Initial ATC 882, RA).</w:t>
        <w:br/>
        <w:t>Walidacja CNEC-based: PSE zmniejsza RAM własnych CNEC, zapisuje korekty + uzasadnienie w pliku IVA (FID2-710) z Perun4V → CCt. IVA stosowane na finalnej domenie FB.</w:t>
        <w:br/>
        <w:t>Walidacja ATC-based: PSE ustawia maksymalne ATC na własnych granicach zorientowanych (niższa wartość wygrywa, gdy oba TSO podają wartość).</w:t>
        <w:br/>
        <w:t>Okno walidacji ID2: 40 min (TET 21:30 / CET 22:06). Backup IVA generuje CCA (FID2-710, wariant backup) gdy IVA podstawowe brakuje/jest niezgodne.</w:t>
        <w:br/>
        <w:t>Raporty z Perun (RAP_PERUN_ID2) — informacyjne.</w:t>
      </w:r>
    </w:p>
    <w:p>
      <w:r>
        <w:t>Final FB Computation</w:t>
      </w:r>
    </w:p>
    <w:p>
      <w:r>
        <w:t>Krok centralny — initial FB aktualizowane o IVA PSE; PSE może też zaktualizować EC. PSE odbiera wyniki i Fallback Report.</w:t>
      </w:r>
    </w:p>
    <w:p>
      <w:r>
        <w:t>ID ATC Extraction (wyniki NTC do XBID)</w:t>
      </w:r>
    </w:p>
    <w:p>
      <w:r>
        <w:t>Wyznaczenie ATC/NTC na bazie najnowszych AAC. PSE odbiera ATC/NTC dla swoich granic (</w:t>
      </w:r>
    </w:p>
    <w:p>
      <w:r>
        <w:t>= Final NTC,</w:t>
      </w:r>
    </w:p>
    <w:p>
      <w:r>
        <w:t>= ATC).</w:t>
      </w:r>
    </w:p>
    <w:p>
      <w:r>
        <w:t>przy ręcznej wysyłce NTC do XBID (sFTP) lub problemie z ACK — TSO po obu stronach granicy sprawdzają poprawność zdolności na swojej granicy. Opóźnienia: patrz tabela różnic (ID2 21:45/21:55; ID3 09:45/09:55).</w:t>
      </w:r>
    </w:p>
    <w:p>
      <w:r>
        <w:t>Export CGM at AAC / Nodal PTDF / Translate Domain to AAC / Net Positions / Distribute Inputs</w:t>
      </w:r>
    </w:p>
    <w:p>
      <w:r>
        <w:t>Kroki centralne (FBPCM). PSE odbiera produkty: CGM at AAC, GLSK Nodal PTDFs (</w:t>
      </w:r>
    </w:p>
    <w:p>
      <w:r>
        <w:t>), AAC FB Domain (</w:t>
      </w:r>
    </w:p>
    <w:p>
      <w:r>
        <w:t>), DQC (990), logi. Brak aktywnego działania PSE poza odbiorem.</w:t>
      </w:r>
    </w:p>
    <w:p>
      <w:r>
        <w:t>Fallbacki istotne dla PSE / TSO</w:t>
      </w:r>
    </w:p>
    <w:p>
      <w:r>
        <w:t>KodIteracja (krok)SytuacjaDziałanie PSE / TSOMail #</w:t>
        <w:br/>
        <w:br/>
        <w:br/>
        <w:t>ID2_4 / ID3C_4 / ID3_4TSO Data GatheringBrak policzonych AAC z IDCC(a)PSE dostarcza AAC do XBID lokalnym narzędziem przed deadline (ID2 20:00 / ID3C 02:00 / ID3 07:00) i potwierdza CCC obecność AAC w XBID—</w:t>
        <w:br/>
        <w:t>ID2_6 / ID3C_6 / ID3_6TSO data mergingBrak obowiązkowego pliku wejściowegoCCC dzwoni do PSE z prośbą o dostarczenie pliku przed CET; PSE dosyła4</w:t>
        <w:br/>
        <w:t>ID2_7 / ID3C_7 / ID3_7TSO data mergingBrak/błędny indywidualny GLSK PSEPSE proponuje strategię zastąpienia (replacement) lub poprawia; w razie braku — BD blocked, proces z Fallback Domain3</w:t>
        <w:br/>
        <w:t>ID2_8 / ID3C_8 / ID3_8TSO data mergingBrak/błędny indywidualny EC PSEPSE proponuje zastąpienie / poprawia; inaczej Fallback Domain3</w:t>
        <w:br/>
        <w:t>ID2_9 / ID3C_9 / ID3_9TSO data mergingBrak/błędny indywidualny plik CB PSEPSE proponuje zastąpienie / poprawia; inaczej Fallback Domain3</w:t>
        <w:br/>
        <w:t>ID2_11 / ID3C_11 / ID3_11Initial FB computationFallback zastosowany dla części TSPSE otrzymuje mail z listą TS objętych fallbackiem — bez działań, przyjąć do wiadomości5</w:t>
        <w:br/>
        <w:t>ID2_13 / ID3C_13 / ID3_13Final FB computationFallback zastosowany dla części TSPSE otrzymuje mail z listą TS objętych fallbackiem — bez działań, przyjąć do wiadomości5</w:t>
        <w:br/>
        <w:t>ID2_15 / ID3_15ID ATC ExtractionNTC po targecie (ID2 21:45 / ID3 09:45)PSE otrzymuje informację; do rynku publikowany jest UMMID2: 24,22 / ID3: 23,22</w:t>
        <w:br/>
        <w:t>ID2_16 / ID3_16ID ATC ExtractionNTC po 21:55 / 09:55 — opóźnienie po IDA2/IDA3PSE otrzymuje informację; publikowany jest UMM o opóźnieniu zdolności32,33</w:t>
        <w:br/>
        <w:t>ID2_17 / ID3C_15 / ID3_17ID ATC ExtractionNieudana ekstrakcja ATCPSE otrzymuje informację mailem; publikowany jest UMMID2: 2,27 / ID3C: 2,28 / ID3: 2,29</w:t>
        <w:br/>
        <w:t>ID2_19 / ID3C_17 / ID3_19ID ATC ExtractionBrak/negatywny ACK dla NTC (921)Współodpowiedzialność PSE: TSO po obu stronach granicy weryfikują poprawność zdolności w XBID i potwierdzają do CCC12,7</w:t>
        <w:br/>
        <w:t>ID2_23 / ID3C_21 / ID3_23Cały procesID CCt niedostępny w CET dowolnego krokuPSE otrzymuje informację mailem o awarii; publikowany jest UMMID2: 2,27 / ID3C: 2,28 / ID3: 2,29</w:t>
        <w:br/>
        <w:t>ID2_24 / ID3C_22 / ID3_24Cały procesProblem EDX/ECP TSO↔CCtOperator PSE zgłasza do USY/CCC i ręcznie wgrywa dane do CCt (Message Viewer) lub przesyła pliki do CCC mailem—</w:t>
      </w:r>
    </w:p>
    <w:p>
      <w:r>
        <w:t>Szablony maili operacyjnych (Core ID)</w:t>
      </w:r>
    </w:p>
    <w:p>
      <w:r>
        <w:t>Gotowe wzory maili (PL: tylko podtytuł „Kiedy"; treść maili pozostaje po angielsku — to realne komunikaty operacyjne wysyłane w Core ID1/ID2). Szablony oznaczone „⚑ dotyczy granic PSE" zawierają w tabeli granice z udziałem PSE: 50Hertz-PSE, CEPS-PSE oraz SEPS-PLC.</w:t>
      </w:r>
    </w:p>
    <w:p>
      <w:pPr>
        <w:pStyle w:val="Heading3"/>
      </w:pPr>
      <w:r>
        <w:t>PSE — skróty, zakres i pliki wejściowe</w:t>
      </w:r>
    </w:p>
    <w:p>
      <w:pPr>
        <w:pStyle w:val="Heading4"/>
      </w:pPr>
      <w:r>
        <w:t>Skróty i pojęcia</w:t>
      </w:r>
    </w:p>
    <w:tbl>
      <w:tblPr>
        <w:tblStyle w:val="LightShading-Accent1"/>
        <w:tblW w:type="auto" w:w="0"/>
        <w:tblLook w:firstColumn="1" w:firstRow="1" w:lastColumn="0" w:lastRow="0" w:noHBand="0" w:noVBand="1" w:val="04A0"/>
      </w:tblPr>
      <w:tblGrid>
        <w:gridCol w:w="4320"/>
        <w:gridCol w:w="4320"/>
      </w:tblGrid>
      <w:tr>
        <w:tc>
          <w:tcPr>
            <w:tcW w:type="dxa" w:w="4320"/>
          </w:tcPr>
          <w:p>
            <w:r>
              <w:t>Skrót</w:t>
            </w:r>
          </w:p>
        </w:tc>
        <w:tc>
          <w:tcPr>
            <w:tcW w:type="dxa" w:w="4320"/>
          </w:tcPr>
          <w:p>
            <w:r>
              <w:t>Rozwinięcie</w:t>
            </w:r>
          </w:p>
        </w:tc>
      </w:tr>
      <w:tr>
        <w:tc>
          <w:tcPr>
            <w:tcW w:type="dxa" w:w="4320"/>
          </w:tcPr>
          <w:p>
            <w:r>
              <w:t>---</w:t>
            </w:r>
          </w:p>
        </w:tc>
        <w:tc>
          <w:tcPr>
            <w:tcW w:type="dxa" w:w="4320"/>
          </w:tcPr>
          <w:p>
            <w:r>
              <w:t>---</w:t>
            </w:r>
          </w:p>
        </w:tc>
      </w:tr>
      <w:tr>
        <w:tc>
          <w:tcPr>
            <w:tcW w:type="dxa" w:w="4320"/>
          </w:tcPr>
          <w:p>
            <w:r>
              <w:t>IVA</w:t>
            </w:r>
          </w:p>
        </w:tc>
        <w:tc>
          <w:tcPr>
            <w:tcW w:type="dxa" w:w="4320"/>
          </w:tcPr>
          <w:p>
            <w:r>
              <w:t>Individual Validation Adjustment</w:t>
            </w:r>
          </w:p>
        </w:tc>
      </w:tr>
      <w:tr>
        <w:tc>
          <w:tcPr>
            <w:tcW w:type="dxa" w:w="4320"/>
          </w:tcPr>
          <w:p>
            <w:r>
              <w:t>RAM</w:t>
            </w:r>
          </w:p>
        </w:tc>
        <w:tc>
          <w:tcPr>
            <w:tcW w:type="dxa" w:w="4320"/>
          </w:tcPr>
          <w:p>
            <w:r>
              <w:t>Remaining Available Margin</w:t>
            </w:r>
          </w:p>
        </w:tc>
      </w:tr>
      <w:tr>
        <w:tc>
          <w:tcPr>
            <w:tcW w:type="dxa" w:w="4320"/>
          </w:tcPr>
          <w:p>
            <w:r>
              <w:t>FRM</w:t>
            </w:r>
          </w:p>
        </w:tc>
        <w:tc>
          <w:tcPr>
            <w:tcW w:type="dxa" w:w="4320"/>
          </w:tcPr>
          <w:p>
            <w:r>
              <w:t>Flow Reliability Margin</w:t>
            </w:r>
          </w:p>
        </w:tc>
      </w:tr>
      <w:tr>
        <w:tc>
          <w:tcPr>
            <w:tcW w:type="dxa" w:w="4320"/>
          </w:tcPr>
          <w:p>
            <w:r>
              <w:t>Fmax</w:t>
            </w:r>
          </w:p>
        </w:tc>
        <w:tc>
          <w:tcPr>
            <w:tcW w:type="dxa" w:w="4320"/>
          </w:tcPr>
          <w:p>
            <w:r>
              <w:t>Maximum allowable flow on a critical branch</w:t>
            </w:r>
          </w:p>
        </w:tc>
      </w:tr>
      <w:tr>
        <w:tc>
          <w:tcPr>
            <w:tcW w:type="dxa" w:w="4320"/>
          </w:tcPr>
          <w:p>
            <w:r>
              <w:t>CGM</w:t>
            </w:r>
          </w:p>
        </w:tc>
        <w:tc>
          <w:tcPr>
            <w:tcW w:type="dxa" w:w="4320"/>
          </w:tcPr>
          <w:p>
            <w:r>
              <w:t>Common Grid Model (scalony model sieci)</w:t>
            </w:r>
          </w:p>
        </w:tc>
      </w:tr>
      <w:tr>
        <w:tc>
          <w:tcPr>
            <w:tcW w:type="dxa" w:w="4320"/>
          </w:tcPr>
          <w:p>
            <w:r>
              <w:t>IGM</w:t>
            </w:r>
          </w:p>
        </w:tc>
        <w:tc>
          <w:tcPr>
            <w:tcW w:type="dxa" w:w="4320"/>
          </w:tcPr>
          <w:p>
            <w:r>
              <w:t>Individual Grid Model (model PSE)</w:t>
            </w:r>
          </w:p>
        </w:tc>
      </w:tr>
      <w:tr>
        <w:tc>
          <w:tcPr>
            <w:tcW w:type="dxa" w:w="4320"/>
          </w:tcPr>
          <w:p>
            <w:r>
              <w:t>AAC</w:t>
            </w:r>
          </w:p>
        </w:tc>
        <w:tc>
          <w:tcPr>
            <w:tcW w:type="dxa" w:w="4320"/>
          </w:tcPr>
          <w:p>
            <w:r>
              <w:t>Already Allocated Capacity</w:t>
            </w:r>
          </w:p>
        </w:tc>
      </w:tr>
      <w:tr>
        <w:tc>
          <w:tcPr>
            <w:tcW w:type="dxa" w:w="4320"/>
          </w:tcPr>
          <w:p>
            <w:r>
              <w:t>NTC</w:t>
            </w:r>
          </w:p>
        </w:tc>
        <w:tc>
          <w:tcPr>
            <w:tcW w:type="dxa" w:w="4320"/>
          </w:tcPr>
          <w:p>
            <w:r>
              <w:t>Net Transfer Capacity</w:t>
            </w:r>
          </w:p>
        </w:tc>
      </w:tr>
      <w:tr>
        <w:tc>
          <w:tcPr>
            <w:tcW w:type="dxa" w:w="4320"/>
          </w:tcPr>
          <w:p>
            <w:r>
              <w:t>ATC</w:t>
            </w:r>
          </w:p>
        </w:tc>
        <w:tc>
          <w:tcPr>
            <w:tcW w:type="dxa" w:w="4320"/>
          </w:tcPr>
          <w:p>
            <w:r>
              <w:t>Available Transfer Capacity</w:t>
            </w:r>
          </w:p>
        </w:tc>
      </w:tr>
      <w:tr>
        <w:tc>
          <w:tcPr>
            <w:tcW w:type="dxa" w:w="4320"/>
          </w:tcPr>
          <w:p>
            <w:r>
              <w:t>PTDF</w:t>
            </w:r>
          </w:p>
        </w:tc>
        <w:tc>
          <w:tcPr>
            <w:tcW w:type="dxa" w:w="4320"/>
          </w:tcPr>
          <w:p>
            <w:r>
              <w:t>Power Transfer Distribution Factor</w:t>
            </w:r>
          </w:p>
        </w:tc>
      </w:tr>
      <w:tr>
        <w:tc>
          <w:tcPr>
            <w:tcW w:type="dxa" w:w="4320"/>
          </w:tcPr>
          <w:p>
            <w:r>
              <w:t>RefProg</w:t>
            </w:r>
          </w:p>
        </w:tc>
        <w:tc>
          <w:tcPr>
            <w:tcW w:type="dxa" w:w="4320"/>
          </w:tcPr>
          <w:p>
            <w:r>
              <w:t>Reference Program (założone net positions per strefa)</w:t>
            </w:r>
          </w:p>
        </w:tc>
      </w:tr>
      <w:tr>
        <w:tc>
          <w:tcPr>
            <w:tcW w:type="dxa" w:w="4320"/>
          </w:tcPr>
          <w:p>
            <w:r>
              <w:t>SAR</w:t>
            </w:r>
          </w:p>
        </w:tc>
        <w:tc>
          <w:tcPr>
            <w:tcW w:type="dxa" w:w="4320"/>
          </w:tcPr>
          <w:p>
            <w:r>
              <w:t>Security Analysis Result</w:t>
            </w:r>
          </w:p>
        </w:tc>
      </w:tr>
      <w:tr>
        <w:tc>
          <w:tcPr>
            <w:tcW w:type="dxa" w:w="4320"/>
          </w:tcPr>
          <w:p>
            <w:r>
              <w:t>CGMES</w:t>
            </w:r>
          </w:p>
        </w:tc>
        <w:tc>
          <w:tcPr>
            <w:tcW w:type="dxa" w:w="4320"/>
          </w:tcPr>
          <w:p>
            <w:r>
              <w:t>Common Grid Model Exchange Standard</w:t>
            </w:r>
          </w:p>
        </w:tc>
      </w:tr>
      <w:tr>
        <w:tc>
          <w:tcPr>
            <w:tcW w:type="dxa" w:w="4320"/>
          </w:tcPr>
          <w:p>
            <w:r>
              <w:t>DACF</w:t>
            </w:r>
          </w:p>
        </w:tc>
        <w:tc>
          <w:tcPr>
            <w:tcW w:type="dxa" w:w="4320"/>
          </w:tcPr>
          <w:p>
            <w:r>
              <w:t>Day-Ahead Congestion Forecast</w:t>
            </w:r>
          </w:p>
        </w:tc>
      </w:tr>
      <w:tr>
        <w:tc>
          <w:tcPr>
            <w:tcW w:type="dxa" w:w="4320"/>
          </w:tcPr>
          <w:p>
            <w:r>
              <w:t>IDCF</w:t>
            </w:r>
          </w:p>
        </w:tc>
        <w:tc>
          <w:tcPr>
            <w:tcW w:type="dxa" w:w="4320"/>
          </w:tcPr>
          <w:p>
            <w:r>
              <w:t>Intraday Congestion Forecast</w:t>
            </w:r>
          </w:p>
        </w:tc>
      </w:tr>
      <w:tr>
        <w:tc>
          <w:tcPr>
            <w:tcW w:type="dxa" w:w="4320"/>
          </w:tcPr>
          <w:p>
            <w:r>
              <w:t>MCP</w:t>
            </w:r>
          </w:p>
        </w:tc>
        <w:tc>
          <w:tcPr>
            <w:tcW w:type="dxa" w:w="4320"/>
          </w:tcPr>
          <w:p>
            <w:r>
              <w:t>Market Coupling Process</w:t>
            </w:r>
          </w:p>
        </w:tc>
      </w:tr>
      <w:tr>
        <w:tc>
          <w:tcPr>
            <w:tcW w:type="dxa" w:w="4320"/>
          </w:tcPr>
          <w:p>
            <w:r>
              <w:t>CCCt</w:t>
            </w:r>
          </w:p>
        </w:tc>
        <w:tc>
          <w:tcPr>
            <w:tcW w:type="dxa" w:w="4320"/>
          </w:tcPr>
          <w:p>
            <w:r>
              <w:t>Core Capacity Calculation Tool</w:t>
            </w:r>
          </w:p>
        </w:tc>
      </w:tr>
      <w:tr>
        <w:tc>
          <w:tcPr>
            <w:tcW w:type="dxa" w:w="4320"/>
          </w:tcPr>
          <w:p>
            <w:r>
              <w:t>TET</w:t>
            </w:r>
          </w:p>
        </w:tc>
        <w:tc>
          <w:tcPr>
            <w:tcW w:type="dxa" w:w="4320"/>
          </w:tcPr>
          <w:p>
            <w:r>
              <w:t>Target End Time (limit wysłania danych)</w:t>
            </w:r>
          </w:p>
        </w:tc>
      </w:tr>
      <w:tr>
        <w:tc>
          <w:tcPr>
            <w:tcW w:type="dxa" w:w="4320"/>
          </w:tcPr>
          <w:p>
            <w:r>
              <w:t>CET</w:t>
            </w:r>
          </w:p>
        </w:tc>
        <w:tc>
          <w:tcPr>
            <w:tcW w:type="dxa" w:w="4320"/>
          </w:tcPr>
          <w:p>
            <w:r>
              <w:t>Critical End Time (ostateczny termin; ryzyko decouplingu)</w:t>
            </w:r>
          </w:p>
        </w:tc>
      </w:tr>
      <w:tr>
        <w:tc>
          <w:tcPr>
            <w:tcW w:type="dxa" w:w="4320"/>
          </w:tcPr>
          <w:p>
            <w:r>
              <w:t>GLSK</w:t>
            </w:r>
          </w:p>
        </w:tc>
        <w:tc>
          <w:tcPr>
            <w:tcW w:type="dxa" w:w="4320"/>
          </w:tcPr>
          <w:p>
            <w:r>
              <w:t>Generation Load Shift Key</w:t>
            </w:r>
          </w:p>
        </w:tc>
      </w:tr>
      <w:tr>
        <w:tc>
          <w:tcPr>
            <w:tcW w:type="dxa" w:w="4320"/>
          </w:tcPr>
          <w:p>
            <w:r>
              <w:t>CB / CNEC</w:t>
            </w:r>
          </w:p>
        </w:tc>
        <w:tc>
          <w:tcPr>
            <w:tcW w:type="dxa" w:w="4320"/>
          </w:tcPr>
          <w:p>
            <w:r>
              <w:t>Critical Branch / Critical Network Element and Contingency</w:t>
            </w:r>
          </w:p>
        </w:tc>
      </w:tr>
    </w:tbl>
    <w:p>
      <w:pPr>
        <w:pStyle w:val="Heading4"/>
      </w:pPr>
      <w:r>
        <w:t>Zakres PSE i bramki czasowe</w:t>
      </w:r>
    </w:p>
    <w:p>
      <w:r>
        <w:t>Dostarczenie</w:t>
      </w:r>
    </w:p>
    <w:p>
      <w:r>
        <w:t>do RCC (serwer Swissgrid → TSCNET) przed target run DACF/IDCF — tylko IDCC(b)–(d); IDCC(a) tego nie wymaga.</w:t>
      </w:r>
    </w:p>
    <w:p>
      <w:r>
        <w:t>Dostarczenie</w:t>
      </w:r>
    </w:p>
    <w:p>
      <w:r>
        <w:t>i</w:t>
      </w:r>
    </w:p>
    <w:p>
      <w:r>
        <w:t>do CCCt w fazie TSO Data Gathering (oba MANDATORY).</w:t>
      </w:r>
    </w:p>
    <w:p>
      <w:r>
        <w:t>Walidacja FBA w Perun4V (publikacja</w:t>
      </w:r>
    </w:p>
    <w:p>
      <w:r>
        <w:t>) oraz monitoring walidacji ATC (FIDx-928) i IVA BACKUP.</w:t>
      </w:r>
    </w:p>
    <w:p>
      <w:r>
        <w:t>Publikacja</w:t>
      </w:r>
    </w:p>
    <w:p>
      <w:r>
        <w:t>do PuTo jako wynik procesu; monitoring finalnych</w:t>
      </w:r>
    </w:p>
    <w:p>
      <w:r>
        <w:t>.</w:t>
      </w:r>
    </w:p>
    <w:p>
      <w:r>
        <w:t>= limit wysłania pliku; po jego przekroczeniu uruchamiany jest backup.</w:t>
      </w:r>
    </w:p>
    <w:p>
      <w:r>
        <w:t>= termin ostateczny — niedotrzymanie grozi decouplingiem rynku dla danej doby.</w:t>
      </w:r>
    </w:p>
    <w:p>
      <w:r>
        <w:t>Notacja czasów w tabeli poniżej:</w:t>
      </w:r>
    </w:p>
    <w:p>
      <w:r>
        <w:t>(godzina lokalna).</w:t>
      </w:r>
    </w:p>
    <w:p>
      <w:pPr>
        <w:pStyle w:val="Heading4"/>
      </w:pPr>
      <w:r>
        <w:t>Kluczowe pliki PSE per iteracja</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Plik (FIDx)</w:t>
            </w:r>
          </w:p>
        </w:tc>
        <w:tc>
          <w:tcPr>
            <w:tcW w:type="dxa" w:w="1728"/>
          </w:tcPr>
          <w:p>
            <w:r>
              <w:t>Co to</w:t>
            </w:r>
          </w:p>
        </w:tc>
        <w:tc>
          <w:tcPr>
            <w:tcW w:type="dxa" w:w="1728"/>
          </w:tcPr>
          <w:p>
            <w:r>
              <w:t>Źródło</w:t>
            </w:r>
          </w:p>
        </w:tc>
        <w:tc>
          <w:tcPr>
            <w:tcW w:type="dxa" w:w="1728"/>
          </w:tcPr>
          <w:p>
            <w:r>
              <w:t>Iteracja</w:t>
            </w:r>
          </w:p>
        </w:tc>
        <w:tc>
          <w:tcPr>
            <w:tcW w:type="dxa" w:w="1728"/>
          </w:tcPr>
          <w:p>
            <w:r>
              <w:t>TET / CET</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w:t>
            </w:r>
          </w:p>
        </w:tc>
      </w:tr>
      <w:tr>
        <w:tc>
          <w:tcPr>
            <w:tcW w:type="dxa" w:w="1728"/>
          </w:tcPr>
          <w:p>
            <w:r>
              <w:t>CB / CBCORA (-617)</w:t>
            </w:r>
          </w:p>
        </w:tc>
        <w:tc>
          <w:tcPr>
            <w:tcW w:type="dxa" w:w="1728"/>
          </w:tcPr>
          <w:p>
            <w:r>
              <w:t>Critical Branches — CNEC-y PSE</w:t>
            </w:r>
          </w:p>
        </w:tc>
        <w:tc>
          <w:tcPr>
            <w:tcW w:type="dxa" w:w="1728"/>
          </w:tcPr>
          <w:p>
            <w:r>
              <w:t>Kreator</w:t>
            </w:r>
          </w:p>
        </w:tc>
        <w:tc>
          <w:tcPr>
            <w:tcW w:type="dxa" w:w="1728"/>
          </w:tcPr>
          <w:p>
            <w:r>
              <w:t>(b)/(c)/(d)</w:t>
            </w:r>
          </w:p>
        </w:tc>
        <w:tc>
          <w:tcPr>
            <w:tcW w:type="dxa" w:w="1728"/>
          </w:tcPr>
          <w:p>
            <w:r>
              <w:t>20:00/20:19 · 00:00/00:56 · 06:20/07:30</w:t>
            </w:r>
          </w:p>
        </w:tc>
      </w:tr>
      <w:tr>
        <w:tc>
          <w:tcPr>
            <w:tcW w:type="dxa" w:w="1728"/>
          </w:tcPr>
          <w:p>
            <w:r>
              <w:t>GLSK (-607)</w:t>
            </w:r>
          </w:p>
        </w:tc>
        <w:tc>
          <w:tcPr>
            <w:tcW w:type="dxa" w:w="1728"/>
          </w:tcPr>
          <w:p>
            <w:r>
              <w:t>Generation Load Shift Keys strefy PL</w:t>
            </w:r>
          </w:p>
        </w:tc>
        <w:tc>
          <w:tcPr>
            <w:tcW w:type="dxa" w:w="1728"/>
          </w:tcPr>
          <w:p>
            <w:r>
              <w:t>Kreator</w:t>
            </w:r>
          </w:p>
        </w:tc>
        <w:tc>
          <w:tcPr>
            <w:tcW w:type="dxa" w:w="1728"/>
          </w:tcPr>
          <w:p>
            <w:r>
              <w:t>(b)/(c)/(d)</w:t>
            </w:r>
          </w:p>
        </w:tc>
        <w:tc>
          <w:tcPr>
            <w:tcW w:type="dxa" w:w="1728"/>
          </w:tcPr>
          <w:p>
            <w:r>
              <w:t>20:00/20:19 · 00:00/00:56 · 06:20/07:30</w:t>
            </w:r>
          </w:p>
        </w:tc>
      </w:tr>
      <w:tr>
        <w:tc>
          <w:tcPr>
            <w:tcW w:type="dxa" w:w="1728"/>
          </w:tcPr>
          <w:p>
            <w:r>
              <w:t>IGM/CGM DACF (-620)</w:t>
            </w:r>
          </w:p>
        </w:tc>
        <w:tc>
          <w:tcPr>
            <w:tcW w:type="dxa" w:w="1728"/>
          </w:tcPr>
          <w:p>
            <w:r>
              <w:t>Merged DACF/IDCF Common Grid Model</w:t>
            </w:r>
          </w:p>
        </w:tc>
        <w:tc>
          <w:tcPr>
            <w:tcW w:type="dxa" w:w="1728"/>
          </w:tcPr>
          <w:p>
            <w:r>
              <w:t>proces Core / Kreator</w:t>
            </w:r>
          </w:p>
        </w:tc>
        <w:tc>
          <w:tcPr>
            <w:tcW w:type="dxa" w:w="1728"/>
          </w:tcPr>
          <w:p>
            <w:r>
              <w:t>(b)/(c)/(d)</w:t>
            </w:r>
          </w:p>
        </w:tc>
        <w:tc>
          <w:tcPr>
            <w:tcW w:type="dxa" w:w="1728"/>
          </w:tcPr>
          <w:p>
            <w:r>
              <w:t>20:40/21:05 · 02:40/03:30 · 08:30/09:05</w:t>
            </w:r>
          </w:p>
        </w:tc>
      </w:tr>
      <w:tr>
        <w:tc>
          <w:tcPr>
            <w:tcW w:type="dxa" w:w="1728"/>
          </w:tcPr>
          <w:p>
            <w:r>
              <w:t>RefProg (-632)</w:t>
            </w:r>
          </w:p>
        </w:tc>
        <w:tc>
          <w:tcPr>
            <w:tcW w:type="dxa" w:w="1728"/>
          </w:tcPr>
          <w:p>
            <w:r>
              <w:t>Reference Program — net positions</w:t>
            </w:r>
          </w:p>
        </w:tc>
        <w:tc>
          <w:tcPr>
            <w:tcW w:type="dxa" w:w="1728"/>
          </w:tcPr>
          <w:p>
            <w:r>
              <w:t>proces Core</w:t>
            </w:r>
          </w:p>
        </w:tc>
        <w:tc>
          <w:tcPr>
            <w:tcW w:type="dxa" w:w="1728"/>
          </w:tcPr>
          <w:p>
            <w:r>
              <w:t>(b)/(c)/(d)</w:t>
            </w:r>
          </w:p>
        </w:tc>
        <w:tc>
          <w:tcPr>
            <w:tcW w:type="dxa" w:w="1728"/>
          </w:tcPr>
          <w:p>
            <w:r>
              <w:t>20:40/21:05 · 02:40/03:30 · 08:30/09:05</w:t>
            </w:r>
          </w:p>
        </w:tc>
      </w:tr>
      <w:tr>
        <w:tc>
          <w:tcPr>
            <w:tcW w:type="dxa" w:w="1728"/>
          </w:tcPr>
          <w:p>
            <w:r>
              <w:t>IVA (-710)</w:t>
            </w:r>
          </w:p>
        </w:tc>
        <w:tc>
          <w:tcPr>
            <w:tcW w:type="dxa" w:w="1728"/>
          </w:tcPr>
          <w:p>
            <w:r>
              <w:t>Individual Validation Adjustment (FBA)</w:t>
            </w:r>
          </w:p>
        </w:tc>
        <w:tc>
          <w:tcPr>
            <w:tcW w:type="dxa" w:w="1728"/>
          </w:tcPr>
          <w:p>
            <w:r>
              <w:t>Perun4V / CCA backup</w:t>
            </w:r>
          </w:p>
        </w:tc>
        <w:tc>
          <w:tcPr>
            <w:tcW w:type="dxa" w:w="1728"/>
          </w:tcPr>
          <w:p>
            <w:r>
              <w:t>(b)/(c)/(d)</w:t>
            </w:r>
          </w:p>
        </w:tc>
        <w:tc>
          <w:tcPr>
            <w:tcW w:type="dxa" w:w="1728"/>
          </w:tcPr>
          <w:p>
            <w:r>
              <w:t>21:30/22:06 · 04:00/04:36 · 09:30/10:06</w:t>
            </w:r>
          </w:p>
        </w:tc>
      </w:tr>
      <w:tr>
        <w:tc>
          <w:tcPr>
            <w:tcW w:type="dxa" w:w="1728"/>
          </w:tcPr>
          <w:p>
            <w:r>
              <w:t>ATC validation (-928)</w:t>
            </w:r>
          </w:p>
        </w:tc>
        <w:tc>
          <w:tcPr>
            <w:tcW w:type="dxa" w:w="1728"/>
          </w:tcPr>
          <w:p>
            <w:r>
              <w:t>ATC Based Validation</w:t>
            </w:r>
          </w:p>
        </w:tc>
        <w:tc>
          <w:tcPr>
            <w:tcW w:type="dxa" w:w="1728"/>
          </w:tcPr>
          <w:p>
            <w:r>
              <w:t>Core CC Tool</w:t>
            </w:r>
          </w:p>
        </w:tc>
        <w:tc>
          <w:tcPr>
            <w:tcW w:type="dxa" w:w="1728"/>
          </w:tcPr>
          <w:p>
            <w:r>
              <w:t>(a)/(b)/(c)/(d)</w:t>
            </w:r>
          </w:p>
        </w:tc>
        <w:tc>
          <w:tcPr>
            <w:tcW w:type="dxa" w:w="1728"/>
          </w:tcPr>
          <w:p>
            <w:r>
              <w:t>13:40/14:20 · 21:40/22:05 · 03:10/03:50 · 08:45/09:20</w:t>
            </w:r>
          </w:p>
        </w:tc>
      </w:tr>
      <w:tr>
        <w:tc>
          <w:tcPr>
            <w:tcW w:type="dxa" w:w="1728"/>
          </w:tcPr>
          <w:p>
            <w:r>
              <w:t>AC (-831)</w:t>
            </w:r>
          </w:p>
        </w:tc>
        <w:tc>
          <w:tcPr>
            <w:tcW w:type="dxa" w:w="1728"/>
          </w:tcPr>
          <w:p>
            <w:r>
              <w:t>Allocation Constraints → PuTo</w:t>
            </w:r>
          </w:p>
        </w:tc>
        <w:tc>
          <w:tcPr>
            <w:tcW w:type="dxa" w:w="1728"/>
          </w:tcPr>
          <w:p>
            <w:r>
              <w:t>ZP</w:t>
            </w:r>
          </w:p>
        </w:tc>
        <w:tc>
          <w:tcPr>
            <w:tcW w:type="dxa" w:w="1728"/>
          </w:tcPr>
          <w:p>
            <w:r>
              <w:t>(a)/(b)/(c)/(d)</w:t>
            </w:r>
          </w:p>
        </w:tc>
        <w:tc>
          <w:tcPr>
            <w:tcW w:type="dxa" w:w="1728"/>
          </w:tcPr>
          <w:p>
            <w:r>
              <w:t>13:50/14:45 · 21:45/21:55 · 04:15/04:25 · 08:40/09:25</w:t>
            </w:r>
          </w:p>
        </w:tc>
      </w:tr>
      <w:tr>
        <w:tc>
          <w:tcPr>
            <w:tcW w:type="dxa" w:w="1728"/>
          </w:tcPr>
          <w:p>
            <w:r>
              <w:t>Final NTC (-921)</w:t>
            </w:r>
          </w:p>
        </w:tc>
        <w:tc>
          <w:tcPr>
            <w:tcW w:type="dxa" w:w="1728"/>
          </w:tcPr>
          <w:p>
            <w:r>
              <w:t>Finalne wyniki NTC z IDCC</w:t>
            </w:r>
          </w:p>
        </w:tc>
        <w:tc>
          <w:tcPr>
            <w:tcW w:type="dxa" w:w="1728"/>
          </w:tcPr>
          <w:p>
            <w:r>
              <w:t>proces Core</w:t>
            </w:r>
          </w:p>
        </w:tc>
        <w:tc>
          <w:tcPr>
            <w:tcW w:type="dxa" w:w="1728"/>
          </w:tcPr>
          <w:p>
            <w:r>
              <w:t>(a)/(b)/(c)/(d)</w:t>
            </w:r>
          </w:p>
        </w:tc>
        <w:tc>
          <w:tcPr>
            <w:tcW w:type="dxa" w:w="1728"/>
          </w:tcPr>
          <w:p>
            <w:r>
              <w:t>14:45/14:55 · 21:45/21:49 · 04:15/04:30 · 09:20/09:45</w:t>
            </w:r>
          </w:p>
        </w:tc>
      </w:tr>
    </w:tbl>
    <w:p>
      <w:r>
        <w:t>Prefiks kodu = iteracja:</w:t>
      </w:r>
    </w:p>
    <w:p>
      <w:r>
        <w:t>`FID1`</w:t>
      </w:r>
    </w:p>
    <w:p>
      <w:r>
        <w:t>=IDCC(a),</w:t>
      </w:r>
    </w:p>
    <w:p>
      <w:r>
        <w:t>`FID2`</w:t>
      </w:r>
    </w:p>
    <w:p>
      <w:r>
        <w:t>=IDCC(b),</w:t>
      </w:r>
    </w:p>
    <w:p>
      <w:r>
        <w:t>`FID3C`</w:t>
      </w:r>
    </w:p>
    <w:p>
      <w:r>
        <w:t>=IDCC(c),</w:t>
      </w:r>
    </w:p>
    <w:p>
      <w:r>
        <w:t>`FID3`</w:t>
      </w:r>
    </w:p>
    <w:p>
      <w:r>
        <w:t>=IDCC(d).</w:t>
      </w:r>
    </w:p>
    <w:p>
      <w:pPr>
        <w:pStyle w:val="Heading3"/>
      </w:pPr>
      <w:r>
        <w:t>IDCC(a) — kroki istotne dla PSE</w:t>
      </w:r>
    </w:p>
    <w:p>
      <w:r>
        <w:t>PSE działa jako jeden z TSO regionu Core. Poniżej tylko kroki, w których PSE dostarcza dane, waliduje, wysyła pliki lub działa na swoich granicach (50Hertz–PSE, CEPS–PSE, SEPS–PLC). Kroki czysto centralne (CCC/Coreso/RCC), których PSE nie dotyczą, pominięto.</w:t>
      </w:r>
    </w:p>
    <w:p>
      <w:pPr>
        <w:pStyle w:val="Heading4"/>
      </w:pPr>
      <w:r>
        <w:t>Distribution of Initial Data</w:t>
      </w:r>
    </w:p>
    <w:p>
      <w:r>
        <w:t>CCC wysyła do XBID pliki high-negative NTC (test komunikacji). Krok obejmuje zdolności na granicach PSE — działania wykonuje CCC, a PSE monitoruje wynik na swoich granicach. Przy braku lub negatywnym ACK dla high-negative NTC (FID1-921) CCC stosuje fallback</w:t>
      </w:r>
    </w:p>
    <w:p>
      <w:r>
        <w:t>`ID1_1`</w:t>
      </w:r>
    </w:p>
    <w:p>
      <w:r>
        <w:t>i informuje mailem #1.</w:t>
      </w:r>
    </w:p>
    <w:p>
      <w:pPr>
        <w:pStyle w:val="Heading4"/>
      </w:pPr>
      <w:r>
        <w:t>Open gates for AC (Allocation Constraints)</w:t>
      </w:r>
    </w:p>
    <w:p>
      <w:r>
        <w:t>PSE dostarcza plik</w:t>
      </w:r>
    </w:p>
    <w:p>
      <w:r>
        <w:rPr>
          <w:b/>
        </w:rPr>
      </w:r>
      <w:r/>
    </w:p>
    <w:p>
      <w:r>
        <w:t>(ograniczenia alokacyjne wyznaczone przez PSE). Ścieżka: ZP → Connector 2.0 → Core CC Tool → PuTo. TET 13:50, CET 14:45.</w:t>
      </w:r>
    </w:p>
    <w:p>
      <w:pPr>
        <w:pStyle w:val="Heading4"/>
      </w:pPr>
      <w:r>
        <w:t>MCR Data Gathering — Shadow Auction Results (przy decouplingu SDAC)</w:t>
      </w:r>
    </w:p>
    <w:p>
      <w:r>
        <w:t>Przy (częściowym) decouplingu na granicach Core PSE otrzymuje mailowe przypomnienie o obowiązku dostarczenia</w:t>
      </w:r>
    </w:p>
    <w:p>
      <w:r>
        <w:rPr>
          <w:b/>
        </w:rPr>
      </w:r>
      <w:r/>
    </w:p>
    <w:p>
      <w:r>
        <w:t>przez ECP/EDX. Deadline 1: TET 15:43; deadline 2 (przypomnienie): CET 17:24. Po 17:24 PSE wprowadza brakujące DA AAC bezpośrednio w XBID. Fallbacki:</w:t>
      </w:r>
    </w:p>
    <w:p>
      <w:r>
        <w:t>`ID1_7`</w:t>
      </w:r>
    </w:p>
    <w:p>
      <w:r>
        <w:t>(mail #20 — wezwanie do MD250),</w:t>
      </w:r>
    </w:p>
    <w:p>
      <w:r>
        <w:t>`ID1_8`</w:t>
      </w:r>
    </w:p>
    <w:p>
      <w:r>
        <w:t>/</w:t>
      </w:r>
    </w:p>
    <w:p>
      <w:r>
        <w:t>`ID1_9`</w:t>
      </w:r>
    </w:p>
    <w:p>
      <w:r>
        <w:t>(przy błędzie liczenia PSE/TSO dostarcza AAC do XBID, mail #2),</w:t>
      </w:r>
    </w:p>
    <w:p>
      <w:r>
        <w:t>`ID1_12`</w:t>
      </w:r>
    </w:p>
    <w:p>
      <w:r>
        <w:t>(TSO uploaduje AAC do XBID).</w:t>
      </w:r>
    </w:p>
    <w:p>
      <w:pPr>
        <w:pStyle w:val="Heading4"/>
      </w:pPr>
      <w:r>
        <w:t>Individual CB and ATC validation</w:t>
      </w:r>
    </w:p>
    <w:p>
      <w:r>
        <w:t>PSE prowadzi</w:t>
      </w:r>
    </w:p>
    <w:p>
      <w:r>
        <w:rPr>
          <w:b/>
        </w:rPr>
      </w:r>
      <w:r/>
    </w:p>
    <w:p>
      <w:r>
        <w:t>(we własnym zakresie, np. Perun) — czy zdolności nie naruszają granic bezpieczeństwa we własnym obszarze i czy da się temu zapobiec środkami zaradczymi. Okno 40 min, walidacja zawsze min. 25 min nawet w fallbacku/opóźnieniu. PSE musi uwzględnić pliki</w:t>
      </w:r>
    </w:p>
    <w:p>
      <w:r>
        <w:rPr>
          <w:b/>
        </w:rPr>
      </w:r>
      <w:r/>
    </w:p>
    <w:p>
      <w:r>
        <w:t>(plik zwrotny z walidacji ATC, Core CC Tool → Connector 2.0 → CCM; TET 13:40, CET 14:20). PSE może aktualizować EC/ATC (MD609) dla wirtualnych hubów do końca okna. Fallback opóźnienia okna:</w:t>
      </w:r>
    </w:p>
    <w:p>
      <w:r>
        <w:t>`ID1_16`</w:t>
      </w:r>
    </w:p>
    <w:p>
      <w:r>
        <w:t>(pauza + wznowienie, zapewnienie 25 min).</w:t>
      </w:r>
    </w:p>
    <w:p>
      <w:pPr>
        <w:pStyle w:val="Heading4"/>
      </w:pPr>
      <w:r>
        <w:t>Final ID ATC extraction</w:t>
      </w:r>
    </w:p>
    <w:p>
      <w:r>
        <w:t>Otwierane są bramki, w których PSE może dostarczyć indywidualne EC/ATC. Wynik finalny to</w:t>
      </w:r>
    </w:p>
    <w:p>
      <w:r>
        <w:rPr>
          <w:b/>
        </w:rPr>
      </w:r>
      <w:r/>
    </w:p>
    <w:p>
      <w:r>
        <w:t>(oraz ID1-921-XX per granica), wysyłany do XBID (TET 14:45, CET 14:55, kanał zapasowy sFTP). Uwaga: TSO po obu stronach granicy (w tym PSE) współodpowiadają za sprawdzenie poprawności zdolności wgranych na swojej granicy i potwierdzenie ich do CCC. Fallbacki dotyczące dostarczenia NTC do XBID — patrz tabela poniżej.</w:t>
      </w:r>
    </w:p>
    <w:p>
      <w:pPr>
        <w:pStyle w:val="Heading4"/>
      </w:pPr>
      <w:r>
        <w:t>Changing individual factors (rLTAincl / rAmrId)</w:t>
      </w:r>
    </w:p>
    <w:p>
      <w:r>
        <w:t>Krok wewnętrzny PSE. PSE może zmienić swoje parametry redukcji wirtualnych zdolności. Harmonogram: D-14 poinformować pozostałych TSO przez Core CCB; D-7 opublikować Market Message do interesariuszy zewnętrznych + NRA; D wprowadzić zmianę w ekstrakcji ATC na poziomie obszaru i granicy (rLTA).</w:t>
      </w:r>
    </w:p>
    <w:p>
      <w:pPr>
        <w:pStyle w:val="Heading4"/>
      </w:pPr>
      <w:r>
        <w:t>General Fallbacks — przejęcie procesu przez PSE</w:t>
      </w:r>
    </w:p>
    <w:p>
      <w:r>
        <w:t>Gdy ID CCCt jest down i proces oddany TSO: PSE dostarcza policzone AAC do XBID lokalnym narzędziem najpóźniej do 20:00 (warunek startu IDCC(b)) i potwierdza ich obecność do CCC (</w:t>
      </w:r>
    </w:p>
    <w:p>
      <w:r>
        <w:t>`ID1_26`</w:t>
      </w:r>
    </w:p>
    <w:p>
      <w:r>
        <w:t>). Przy problemie EDX/ECP PSE↔CCCt — PSE informuje USY/CCC i ręcznie wgrywa wejścia przez Message Viewer lub mailem do CCC (</w:t>
      </w:r>
    </w:p>
    <w:p>
      <w:r>
        <w:t>`ID1_27`</w:t>
      </w:r>
    </w:p>
    <w:p>
      <w:r>
        <w:t>).</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Kod</w:t>
            </w:r>
          </w:p>
        </w:tc>
        <w:tc>
          <w:tcPr>
            <w:tcW w:type="dxa" w:w="2160"/>
          </w:tcPr>
          <w:p>
            <w:r>
              <w:t>Sytuacja</w:t>
            </w:r>
          </w:p>
        </w:tc>
        <w:tc>
          <w:tcPr>
            <w:tcW w:type="dxa" w:w="2160"/>
          </w:tcPr>
          <w:p>
            <w:r>
              <w:t>Działanie PSE</w:t>
            </w:r>
          </w:p>
        </w:tc>
        <w:tc>
          <w:tcPr>
            <w:tcW w:type="dxa" w:w="2160"/>
          </w:tcPr>
          <w:p>
            <w:r>
              <w:t>Mail #</w:t>
            </w:r>
          </w:p>
        </w:tc>
      </w:tr>
      <w:tr>
        <w:tc>
          <w:tcPr>
            <w:tcW w:type="dxa" w:w="2160"/>
          </w:tcPr>
          <w:p>
            <w:r>
              <w:t>---</w:t>
            </w:r>
          </w:p>
        </w:tc>
        <w:tc>
          <w:tcPr>
            <w:tcW w:type="dxa" w:w="2160"/>
          </w:tcPr>
          <w:p>
            <w:r>
              <w:t>---</w:t>
            </w:r>
          </w:p>
        </w:tc>
        <w:tc>
          <w:tcPr>
            <w:tcW w:type="dxa" w:w="2160"/>
          </w:tcPr>
          <w:p>
            <w:r>
              <w:t>---</w:t>
            </w:r>
          </w:p>
        </w:tc>
        <w:tc>
          <w:tcPr>
            <w:tcW w:type="dxa" w:w="2160"/>
          </w:tcPr>
          <w:p>
            <w:r>
              <w:t>---</w:t>
            </w:r>
          </w:p>
        </w:tc>
      </w:tr>
      <w:tr>
        <w:tc>
          <w:tcPr>
            <w:tcW w:type="dxa" w:w="2160"/>
          </w:tcPr>
          <w:p>
            <w:r>
              <w:t>ID1_1</w:t>
            </w:r>
          </w:p>
        </w:tc>
        <w:tc>
          <w:tcPr>
            <w:tcW w:type="dxa" w:w="2160"/>
          </w:tcPr>
          <w:p>
            <w:r>
              <w:t>Brak / negatywny ACK dla high-negative NTC (FID1-921)</w:t>
            </w:r>
          </w:p>
        </w:tc>
        <w:tc>
          <w:tcPr>
            <w:tcW w:type="dxa" w:w="2160"/>
          </w:tcPr>
          <w:p>
            <w:r>
              <w:t>Działania po stronie CCC (ponawia wysyłkę przez sFTP i czeka na ACK); PSE monitoruje wynik na swoich granicach</w:t>
            </w:r>
          </w:p>
        </w:tc>
        <w:tc>
          <w:tcPr>
            <w:tcW w:type="dxa" w:w="2160"/>
          </w:tcPr>
          <w:p>
            <w:r>
              <w:t>1</w:t>
            </w:r>
          </w:p>
        </w:tc>
      </w:tr>
      <w:tr>
        <w:tc>
          <w:tcPr>
            <w:tcW w:type="dxa" w:w="2160"/>
          </w:tcPr>
          <w:p>
            <w:r>
              <w:t>ID1_7</w:t>
            </w:r>
          </w:p>
        </w:tc>
        <w:tc>
          <w:tcPr>
            <w:tcW w:type="dxa" w:w="2160"/>
          </w:tcPr>
          <w:p>
            <w:r>
              <w:t>Decoupling SDAC — wymagane Shadow Auction (MD250 / FID1-250)</w:t>
            </w:r>
          </w:p>
        </w:tc>
        <w:tc>
          <w:tcPr>
            <w:tcW w:type="dxa" w:w="2160"/>
          </w:tcPr>
          <w:p>
            <w:r>
              <w:t>PSE dostarcza MD250 do CCCt (TET 15:43, CET 17:24); po 17:24 brakujące DA AAC bezpośrednio w XBID</w:t>
            </w:r>
          </w:p>
        </w:tc>
        <w:tc>
          <w:tcPr>
            <w:tcW w:type="dxa" w:w="2160"/>
          </w:tcPr>
          <w:p>
            <w:r>
              <w:t>20</w:t>
            </w:r>
          </w:p>
        </w:tc>
      </w:tr>
      <w:tr>
        <w:tc>
          <w:tcPr>
            <w:tcW w:type="dxa" w:w="2160"/>
          </w:tcPr>
          <w:p>
            <w:r>
              <w:t>ID1_8</w:t>
            </w:r>
          </w:p>
        </w:tc>
        <w:tc>
          <w:tcPr>
            <w:tcW w:type="dxa" w:w="2160"/>
          </w:tcPr>
          <w:p>
            <w:r>
              <w:t>Błąd obliczeń AAC — przejęcie procesu</w:t>
            </w:r>
          </w:p>
        </w:tc>
        <w:tc>
          <w:tcPr>
            <w:tcW w:type="dxa" w:w="2160"/>
          </w:tcPr>
          <w:p>
            <w:r>
              <w:t>PSE otrzymuje wezwanie i przejmuje IDCC(a); dostarcza AAC do XBID</w:t>
            </w:r>
          </w:p>
        </w:tc>
        <w:tc>
          <w:tcPr>
            <w:tcW w:type="dxa" w:w="2160"/>
          </w:tcPr>
          <w:p>
            <w:r>
              <w:t>2</w:t>
            </w:r>
          </w:p>
        </w:tc>
      </w:tr>
      <w:tr>
        <w:tc>
          <w:tcPr>
            <w:tcW w:type="dxa" w:w="2160"/>
          </w:tcPr>
          <w:p>
            <w:r>
              <w:t>ID1_9</w:t>
            </w:r>
          </w:p>
        </w:tc>
        <w:tc>
          <w:tcPr>
            <w:tcW w:type="dxa" w:w="2160"/>
          </w:tcPr>
          <w:p>
            <w:r>
              <w:t>Błąd obliczeń AAC</w:t>
            </w:r>
          </w:p>
        </w:tc>
        <w:tc>
          <w:tcPr>
            <w:tcW w:type="dxa" w:w="2160"/>
          </w:tcPr>
          <w:p>
            <w:r>
              <w:t>PSE/TSO wgrywa policzone AAC do XBID</w:t>
            </w:r>
          </w:p>
        </w:tc>
        <w:tc>
          <w:tcPr>
            <w:tcW w:type="dxa" w:w="2160"/>
          </w:tcPr>
          <w:p>
            <w:r>
              <w:t>—</w:t>
            </w:r>
          </w:p>
        </w:tc>
      </w:tr>
      <w:tr>
        <w:tc>
          <w:tcPr>
            <w:tcW w:type="dxa" w:w="2160"/>
          </w:tcPr>
          <w:p>
            <w:r>
              <w:t>ID1_12</w:t>
            </w:r>
          </w:p>
        </w:tc>
        <w:tc>
          <w:tcPr>
            <w:tcW w:type="dxa" w:w="2160"/>
          </w:tcPr>
          <w:p>
            <w:r>
              <w:t>Brak rozwiązania dla policzonych AAC</w:t>
            </w:r>
          </w:p>
        </w:tc>
        <w:tc>
          <w:tcPr>
            <w:tcW w:type="dxa" w:w="2160"/>
          </w:tcPr>
          <w:p>
            <w:r>
              <w:t>PSE (dotknięty TSO) wgrywa AAC do XBID</w:t>
            </w:r>
          </w:p>
        </w:tc>
        <w:tc>
          <w:tcPr>
            <w:tcW w:type="dxa" w:w="2160"/>
          </w:tcPr>
          <w:p>
            <w:r>
              <w:t>—</w:t>
            </w:r>
          </w:p>
        </w:tc>
      </w:tr>
      <w:tr>
        <w:tc>
          <w:tcPr>
            <w:tcW w:type="dxa" w:w="2160"/>
          </w:tcPr>
          <w:p>
            <w:r>
              <w:t>ID1_16</w:t>
            </w:r>
          </w:p>
        </w:tc>
        <w:tc>
          <w:tcPr>
            <w:tcW w:type="dxa" w:w="2160"/>
          </w:tcPr>
          <w:p>
            <w:r>
              <w:t>Opóźnione okno walidacji (zapewnienie 25 min)</w:t>
            </w:r>
          </w:p>
        </w:tc>
        <w:tc>
          <w:tcPr>
            <w:tcW w:type="dxa" w:w="2160"/>
          </w:tcPr>
          <w:p>
            <w:r>
              <w:t>PSE prowadzi walidację min. 25 min mimo opóźnienia; okno jest pauzowane i wznawiane</w:t>
            </w:r>
          </w:p>
        </w:tc>
        <w:tc>
          <w:tcPr>
            <w:tcW w:type="dxa" w:w="2160"/>
          </w:tcPr>
          <w:p>
            <w:r>
              <w:t>—</w:t>
            </w:r>
          </w:p>
        </w:tc>
      </w:tr>
      <w:tr>
        <w:tc>
          <w:tcPr>
            <w:tcW w:type="dxa" w:w="2160"/>
          </w:tcPr>
          <w:p>
            <w:r>
              <w:t>ID1_23</w:t>
            </w:r>
          </w:p>
        </w:tc>
        <w:tc>
          <w:tcPr>
            <w:tcW w:type="dxa" w:w="2160"/>
          </w:tcPr>
          <w:p>
            <w:r>
              <w:t>Brak / negatywny ACK dla NTC (FID1-921) na granicy</w:t>
            </w:r>
          </w:p>
        </w:tc>
        <w:tc>
          <w:tcPr>
            <w:tcW w:type="dxa" w:w="2160"/>
          </w:tcPr>
          <w:p>
            <w:r>
              <w:t>PSE (TSO na granicy) współsprawdza poprawność NTC na swojej granicy i potwierdza do CCC</w:t>
            </w:r>
          </w:p>
        </w:tc>
        <w:tc>
          <w:tcPr>
            <w:tcW w:type="dxa" w:w="2160"/>
          </w:tcPr>
          <w:p>
            <w:r>
              <w:t>12, 7</w:t>
            </w:r>
          </w:p>
        </w:tc>
      </w:tr>
      <w:tr>
        <w:tc>
          <w:tcPr>
            <w:tcW w:type="dxa" w:w="2160"/>
          </w:tcPr>
          <w:p>
            <w:r>
              <w:t>ID1_26</w:t>
            </w:r>
          </w:p>
        </w:tc>
        <w:tc>
          <w:tcPr>
            <w:tcW w:type="dxa" w:w="2160"/>
          </w:tcPr>
          <w:p>
            <w:r>
              <w:t>ID CCCt down — proces oddany TSO</w:t>
            </w:r>
          </w:p>
        </w:tc>
        <w:tc>
          <w:tcPr>
            <w:tcW w:type="dxa" w:w="2160"/>
          </w:tcPr>
          <w:p>
            <w:r>
              <w:t>PSE dostarcza policzone AAC do XBID lokalnym narzędziem do 20:00; potwierdza obecność AAC do CCC</w:t>
            </w:r>
          </w:p>
        </w:tc>
        <w:tc>
          <w:tcPr>
            <w:tcW w:type="dxa" w:w="2160"/>
          </w:tcPr>
          <w:p>
            <w:r>
              <w:t>—</w:t>
            </w:r>
          </w:p>
        </w:tc>
      </w:tr>
      <w:tr>
        <w:tc>
          <w:tcPr>
            <w:tcW w:type="dxa" w:w="2160"/>
          </w:tcPr>
          <w:p>
            <w:r>
              <w:t>ID1_27</w:t>
            </w:r>
          </w:p>
        </w:tc>
        <w:tc>
          <w:tcPr>
            <w:tcW w:type="dxa" w:w="2160"/>
          </w:tcPr>
          <w:p>
            <w:r>
              <w:t>Problem EDX/ECP między PSE a CCCt</w:t>
            </w:r>
          </w:p>
        </w:tc>
        <w:tc>
          <w:tcPr>
            <w:tcW w:type="dxa" w:w="2160"/>
          </w:tcPr>
          <w:p>
            <w:r>
              <w:t>PSE informuje USY/CCC i ręcznie wgrywa wejścia przez Message Viewer lub przesyła pliki mailem do CCC</w:t>
            </w:r>
          </w:p>
        </w:tc>
        <w:tc>
          <w:tcPr>
            <w:tcW w:type="dxa" w:w="2160"/>
          </w:tcPr>
          <w:p>
            <w:r>
              <w:t>—</w:t>
            </w:r>
          </w:p>
        </w:tc>
      </w:tr>
    </w:tbl>
    <w:p>
      <w:pPr>
        <w:pStyle w:val="Heading3"/>
      </w:pPr>
      <w:r>
        <w:t>IDCC(b)–(d) — wspólny przebieg, kroki istotne dla PSE</w:t>
      </w:r>
    </w:p>
    <w:p>
      <w:r>
        <w:t>Procesy</w:t>
      </w:r>
    </w:p>
    <w:p>
      <w:r>
        <w:rPr>
          <w:b/>
        </w:rPr>
      </w:r>
      <w:r/>
    </w:p>
    <w:p>
      <w:r>
        <w:t>(ID2),</w:t>
      </w:r>
    </w:p>
    <w:p>
      <w:r>
        <w:rPr>
          <w:b/>
        </w:rPr>
      </w:r>
      <w:r/>
    </w:p>
    <w:p>
      <w:r>
        <w:t>(ID3C) i</w:t>
      </w:r>
    </w:p>
    <w:p>
      <w:r>
        <w:rPr>
          <w:b/>
        </w:rPr>
      </w:r>
      <w:r/>
    </w:p>
    <w:p>
      <w:r>
        <w:t>(ID3) mają identyczną strukturę pod-procesów. Różnią się jedynie liczbą timestampów (TS), godzinami (TET/CET), prefiksem kodów FID (FID2 / FID3C / FID3) i kodami fallback (ID2_x / ID3C_x / ID3_x). Poniżej opisano przebieg</w:t>
      </w:r>
    </w:p>
    <w:p>
      <w:r>
        <w:rPr>
          <w:b/>
        </w:rPr>
      </w:r>
      <w:r/>
    </w:p>
    <w:p>
      <w:r>
        <w:t>, z zaznaczeniem różnic. PSE występuje jako</w:t>
      </w:r>
    </w:p>
    <w:p>
      <w:r>
        <w:rPr>
          <w:b/>
        </w:rPr>
      </w:r>
      <w:r/>
    </w:p>
    <w:p>
      <w:r>
        <w:t>. Pominięto kroki czysto centralne (CCC/Coreso/FBPCM) bez działania PSE.</w:t>
      </w:r>
    </w:p>
    <w:p>
      <w:pPr>
        <w:pStyle w:val="Heading4"/>
      </w:pPr>
      <w:r>
        <w:t>Różnice między iteracjami</w:t>
      </w:r>
    </w:p>
    <w:tbl>
      <w:tblPr>
        <w:tblStyle w:val="LightShading-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Iteracja</w:t>
            </w:r>
          </w:p>
        </w:tc>
        <w:tc>
          <w:tcPr>
            <w:tcW w:type="dxa" w:w="1234"/>
          </w:tcPr>
          <w:p>
            <w:r>
              <w:t>Prefiks FID</w:t>
            </w:r>
          </w:p>
        </w:tc>
        <w:tc>
          <w:tcPr>
            <w:tcW w:type="dxa" w:w="1234"/>
          </w:tcPr>
          <w:p>
            <w:r>
              <w:t>Liczba TS</w:t>
            </w:r>
          </w:p>
        </w:tc>
        <w:tc>
          <w:tcPr>
            <w:tcW w:type="dxa" w:w="1234"/>
          </w:tcPr>
          <w:p>
            <w:r>
              <w:t>Deadline AAC (start)</w:t>
            </w:r>
          </w:p>
        </w:tc>
        <w:tc>
          <w:tcPr>
            <w:tcW w:type="dxa" w:w="1234"/>
          </w:tcPr>
          <w:p>
            <w:r>
              <w:t>NTC do XBID — target / late</w:t>
            </w:r>
          </w:p>
        </w:tc>
        <w:tc>
          <w:tcPr>
            <w:tcW w:type="dxa" w:w="1234"/>
          </w:tcPr>
          <w:p>
            <w:r>
              <w:t>Po opóźnieniu</w:t>
            </w:r>
          </w:p>
        </w:tc>
        <w:tc>
          <w:tcPr>
            <w:tcW w:type="dxa" w:w="1234"/>
          </w:tcPr>
          <w:p>
            <w:r>
              <w:t>Kody fallback</w:t>
            </w:r>
          </w:p>
        </w:tc>
      </w:tr>
      <w:tr>
        <w:tc>
          <w:tcPr>
            <w:tcW w:type="dxa" w:w="1234"/>
          </w:tcPr>
          <w:p>
            <w:r>
              <w:t>---</w:t>
            </w:r>
          </w:p>
        </w:tc>
        <w:tc>
          <w:tcPr>
            <w:tcW w:type="dxa" w:w="1234"/>
          </w:tcPr>
          <w:p>
            <w:r>
              <w:t>---</w:t>
            </w:r>
          </w:p>
        </w:tc>
        <w:tc>
          <w:tcPr>
            <w:tcW w:type="dxa" w:w="1234"/>
          </w:tcPr>
          <w:p>
            <w:r>
              <w:t>---</w:t>
            </w:r>
          </w:p>
        </w:tc>
        <w:tc>
          <w:tcPr>
            <w:tcW w:type="dxa" w:w="1234"/>
          </w:tcPr>
          <w:p>
            <w:r>
              <w:t>---</w:t>
            </w:r>
          </w:p>
        </w:tc>
        <w:tc>
          <w:tcPr>
            <w:tcW w:type="dxa" w:w="1234"/>
          </w:tcPr>
          <w:p>
            <w:r>
              <w:t>---</w:t>
            </w:r>
          </w:p>
        </w:tc>
        <w:tc>
          <w:tcPr>
            <w:tcW w:type="dxa" w:w="1234"/>
          </w:tcPr>
          <w:p>
            <w:r>
              <w:t>---</w:t>
            </w:r>
          </w:p>
        </w:tc>
        <w:tc>
          <w:tcPr>
            <w:tcW w:type="dxa" w:w="1234"/>
          </w:tcPr>
          <w:p>
            <w:r>
              <w:t>---</w:t>
            </w:r>
          </w:p>
        </w:tc>
      </w:tr>
      <w:tr>
        <w:tc>
          <w:tcPr>
            <w:tcW w:type="dxa" w:w="1234"/>
          </w:tcPr>
          <w:p>
            <w:r>
              <w:t>IDCC(b) / ID2</w:t>
            </w:r>
          </w:p>
        </w:tc>
        <w:tc>
          <w:tcPr>
            <w:tcW w:type="dxa" w:w="1234"/>
          </w:tcPr>
          <w:p>
            <w:r>
              <w:t>FID2-###</w:t>
            </w:r>
          </w:p>
        </w:tc>
        <w:tc>
          <w:tcPr>
            <w:tcW w:type="dxa" w:w="1234"/>
          </w:tcPr>
          <w:p>
            <w:r>
              <w:t>24</w:t>
            </w:r>
          </w:p>
        </w:tc>
        <w:tc>
          <w:tcPr>
            <w:tcW w:type="dxa" w:w="1234"/>
          </w:tcPr>
          <w:p>
            <w:r>
              <w:t>~20:00 (D-1)</w:t>
            </w:r>
          </w:p>
        </w:tc>
        <w:tc>
          <w:tcPr>
            <w:tcW w:type="dxa" w:w="1234"/>
          </w:tcPr>
          <w:p>
            <w:r>
              <w:t>21:45 / po 21:55</w:t>
            </w:r>
          </w:p>
        </w:tc>
        <w:tc>
          <w:tcPr>
            <w:tcW w:type="dxa" w:w="1234"/>
          </w:tcPr>
          <w:p>
            <w:r>
              <w:t>restart po IDA2, NTC &lt; 22:30</w:t>
            </w:r>
          </w:p>
        </w:tc>
        <w:tc>
          <w:tcPr>
            <w:tcW w:type="dxa" w:w="1234"/>
          </w:tcPr>
          <w:p>
            <w:r>
              <w:t>ID2_1 – ID2_25</w:t>
            </w:r>
          </w:p>
        </w:tc>
      </w:tr>
      <w:tr>
        <w:tc>
          <w:tcPr>
            <w:tcW w:type="dxa" w:w="1234"/>
          </w:tcPr>
          <w:p>
            <w:r>
              <w:t>IDCC(c) / ID3C</w:t>
            </w:r>
          </w:p>
        </w:tc>
        <w:tc>
          <w:tcPr>
            <w:tcW w:type="dxa" w:w="1234"/>
          </w:tcPr>
          <w:p>
            <w:r>
              <w:t>FID3C-###</w:t>
            </w:r>
          </w:p>
        </w:tc>
        <w:tc>
          <w:tcPr>
            <w:tcW w:type="dxa" w:w="1234"/>
          </w:tcPr>
          <w:p>
            <w:r>
              <w:t>18</w:t>
            </w:r>
          </w:p>
        </w:tc>
        <w:tc>
          <w:tcPr>
            <w:tcW w:type="dxa" w:w="1234"/>
          </w:tcPr>
          <w:p>
            <w:r>
              <w:t>02:00 (D-0)</w:t>
            </w:r>
          </w:p>
        </w:tc>
        <w:tc>
          <w:tcPr>
            <w:tcW w:type="dxa" w:w="1234"/>
          </w:tcPr>
          <w:p>
            <w:r>
              <w:t>(brak osobnego progu late w BPD)</w:t>
            </w:r>
          </w:p>
        </w:tc>
        <w:tc>
          <w:tcPr>
            <w:tcW w:type="dxa" w:w="1234"/>
          </w:tcPr>
          <w:p>
            <w:r>
              <w:t>—</w:t>
            </w:r>
          </w:p>
        </w:tc>
        <w:tc>
          <w:tcPr>
            <w:tcW w:type="dxa" w:w="1234"/>
          </w:tcPr>
          <w:p>
            <w:r>
              <w:t>ID3C_1 – ID3C_23</w:t>
            </w:r>
          </w:p>
        </w:tc>
      </w:tr>
      <w:tr>
        <w:tc>
          <w:tcPr>
            <w:tcW w:type="dxa" w:w="1234"/>
          </w:tcPr>
          <w:p>
            <w:r>
              <w:t>IDCC(d) / ID3</w:t>
            </w:r>
          </w:p>
        </w:tc>
        <w:tc>
          <w:tcPr>
            <w:tcW w:type="dxa" w:w="1234"/>
          </w:tcPr>
          <w:p>
            <w:r>
              <w:t>FID3-###</w:t>
            </w:r>
          </w:p>
        </w:tc>
        <w:tc>
          <w:tcPr>
            <w:tcW w:type="dxa" w:w="1234"/>
          </w:tcPr>
          <w:p>
            <w:r>
              <w:t>12</w:t>
            </w:r>
          </w:p>
        </w:tc>
        <w:tc>
          <w:tcPr>
            <w:tcW w:type="dxa" w:w="1234"/>
          </w:tcPr>
          <w:p>
            <w:r>
              <w:t>07:00 (D-0)</w:t>
            </w:r>
          </w:p>
        </w:tc>
        <w:tc>
          <w:tcPr>
            <w:tcW w:type="dxa" w:w="1234"/>
          </w:tcPr>
          <w:p>
            <w:r>
              <w:t>09:45 / po 09:55</w:t>
            </w:r>
          </w:p>
        </w:tc>
        <w:tc>
          <w:tcPr>
            <w:tcW w:type="dxa" w:w="1234"/>
          </w:tcPr>
          <w:p>
            <w:r>
              <w:t>restart po IDA3, NTC &lt; 10:30</w:t>
            </w:r>
          </w:p>
        </w:tc>
        <w:tc>
          <w:tcPr>
            <w:tcW w:type="dxa" w:w="1234"/>
          </w:tcPr>
          <w:p>
            <w:r>
              <w:t>ID3_1 – ID3_25</w:t>
            </w:r>
          </w:p>
        </w:tc>
      </w:tr>
    </w:tbl>
    <w:p>
      <w:r>
        <w:t>*Kody FID poniżej podano w wariancie FID2-### (ID2). Dla ID3C/ID3 podstaw prefiks FID3C-### / FID3-### przy tym samym numerze (np. GLSK = FID2-607 / FID3C-607 / FID3-607).*</w:t>
      </w:r>
    </w:p>
    <w:p>
      <w:pPr>
        <w:pStyle w:val="Heading4"/>
      </w:pPr>
      <w:r>
        <w:t>TSO Data Gathering</w:t>
      </w:r>
    </w:p>
    <w:p>
      <w:r>
        <w:t>PSE wysyła komplet danych wejściowych dla swojego obszaru. Podstawą jest paczka AAC z XBID (MD830). Pliki PSE z Kreatora IDCF/DACF:</w:t>
      </w:r>
    </w:p>
    <w:p>
      <w:r>
        <w:t>— Generation and Load Shift Keys, klucze rozdziału generacji/obciążenia strefy PL —</w:t>
      </w:r>
    </w:p>
    <w:p>
      <w:r>
        <w:t>.</w:t>
      </w:r>
    </w:p>
    <w:p>
      <w:r>
        <w:t>— Critical Branches &amp; Outages + Remedial Actions (lista CNEC PSE z wyłączeniami) —</w:t>
      </w:r>
    </w:p>
    <w:p>
      <w:r>
        <w:t>.</w:t>
      </w:r>
    </w:p>
    <w:p>
      <w:r>
        <w:t>— 24 indywidualne modele sieci (DACF_IGM_UCT), eksport TSO Data Preparation → Coreso (scalenie do CGM</w:t>
      </w:r>
    </w:p>
    <w:p>
      <w:r>
        <w:t>).</w:t>
      </w:r>
    </w:p>
    <w:p>
      <w:r>
        <w:t>— program referencyjny wyznaczany centralnie z AAC grid model, dystrybuowany do PSE —</w:t>
      </w:r>
    </w:p>
    <w:p>
      <w:r>
        <w:t>.</w:t>
      </w:r>
    </w:p>
    <w:p>
      <w:r>
        <w:t>— PSE może nałożyć ograniczenia na pozycję netto strefy PL (export/import wg wzorów art. 10 ID CCM); funkcja allocation constraints w ID CCt jest niedostępna.</w:t>
      </w:r>
    </w:p>
    <w:p>
      <w:r>
        <w:t>— środki zaradcze i zmiany topologii IGM.</w:t>
      </w:r>
    </w:p>
    <w:p>
      <w:r>
        <w:t>Pliki przekazywane są przez ECP/EDX lub GUI CCt. Słownik CO aktualizowany w GUI (uwaga: synchronizacja DACC→IDCC o D-1 15:00). Format CB: XML lub XLSX przez konwerter CBCORA.</w:t>
      </w:r>
    </w:p>
    <w:p>
      <w:pPr>
        <w:pStyle w:val="Heading4"/>
      </w:pPr>
      <w:r>
        <w:t>CGM Data Gathering (pierwszy/drugi/trzeci)</w:t>
      </w:r>
    </w:p>
    <w:p>
      <w:r>
        <w:t>Krok centralny Coreso (scalenie IGM→CGM). Dla PSE istotne: paczka merging jest dostarczana</w:t>
      </w:r>
    </w:p>
    <w:p>
      <w:r>
        <w:rPr>
          <w:b/>
        </w:rPr>
      </w:r>
      <w:r/>
    </w:p>
    <w:p>
      <w:r>
        <w:t>,</w:t>
      </w:r>
    </w:p>
    <w:p>
      <w:r>
        <w:rPr>
          <w:b/>
        </w:rPr>
      </w:r>
      <w:r/>
    </w:p>
    <w:p>
      <w:r>
        <w:t>; PSE otrzymuje dystrybucję CGM/RefProg/DA Domain. Działania PSE tylko gdy fallback wymaga ponownej wysyłki IGM.</w:t>
      </w:r>
    </w:p>
    <w:p>
      <w:pPr>
        <w:pStyle w:val="Heading4"/>
      </w:pPr>
      <w:r>
        <w:t>RefProg Computation</w:t>
      </w:r>
    </w:p>
    <w:p>
      <w:r>
        <w:t>Krok centralny. PSE odbiera wyniki RefProg (</w:t>
      </w:r>
    </w:p>
    <w:p>
      <w:r>
        <w:rPr>
          <w:b/>
        </w:rPr>
      </w:r>
      <w:r/>
    </w:p>
    <w:p>
      <w:r>
        <w:t>) — wykorzystywane dalej w IVA i jako punkt startowy domeny.</w:t>
      </w:r>
    </w:p>
    <w:p>
      <w:pPr>
        <w:pStyle w:val="Heading4"/>
      </w:pPr>
      <w:r>
        <w:t>TSO data merging</w:t>
      </w:r>
    </w:p>
    <w:p>
      <w:r>
        <w:t>CCt scala dane wszystkich TSO i odsyła scalone pliki do PSE: Merged GLSK (</w:t>
      </w:r>
    </w:p>
    <w:p>
      <w:r>
        <w:rPr>
          <w:b/>
        </w:rPr>
      </w:r>
      <w:r/>
    </w:p>
    <w:p>
      <w:r>
        <w:t>), Merged EC, Merged CB, Merged RA Settings, Merged AAC. PSE może</w:t>
      </w:r>
    </w:p>
    <w:p>
      <w:r>
        <w:rPr>
          <w:b/>
        </w:rPr>
      </w:r>
      <w:r/>
    </w:p>
    <w:p>
      <w:r>
        <w:t>swoje pliki po Data Quality Check (raporty DQC:</w:t>
      </w:r>
    </w:p>
    <w:p>
      <w:r>
        <w:rPr>
          <w:b/>
        </w:rPr>
      </w:r>
      <w:r/>
    </w:p>
    <w:p>
      <w:r>
        <w:t>dla CGM). Indywidualne przefiltrowane CB PSE:</w:t>
      </w:r>
    </w:p>
    <w:p>
      <w:r>
        <w:rPr>
          <w:b/>
        </w:rPr>
      </w:r>
      <w:r/>
    </w:p>
    <w:p>
      <w:r>
        <w:t>; Real GLSK:</w:t>
      </w:r>
    </w:p>
    <w:p>
      <w:r>
        <w:rPr>
          <w:b/>
        </w:rPr>
      </w:r>
      <w:r/>
    </w:p>
    <w:p>
      <w:r>
        <w:t>.</w:t>
      </w:r>
    </w:p>
    <w:p>
      <w:pPr>
        <w:pStyle w:val="Heading4"/>
      </w:pPr>
      <w:r>
        <w:t>Export CGM at AAC / Initial flow-based computation</w:t>
      </w:r>
    </w:p>
    <w:p>
      <w:r>
        <w:t>Kroki centralne (FBPCM). PSE odbiera wyniki: Initial FB Domain (</w:t>
      </w:r>
    </w:p>
    <w:p>
      <w:r>
        <w:rPr>
          <w:b/>
        </w:rPr>
      </w:r>
      <w:r/>
    </w:p>
    <w:p>
      <w:r>
        <w:t>), wierzchołki domeny (Vertices,</w:t>
      </w:r>
    </w:p>
    <w:p>
      <w:r>
        <w:rPr>
          <w:b/>
        </w:rPr>
      </w:r>
      <w:r/>
    </w:p>
    <w:p>
      <w:r>
        <w:t>), Initial Intraday ATC (</w:t>
      </w:r>
    </w:p>
    <w:p>
      <w:r>
        <w:rPr>
          <w:b/>
        </w:rPr>
      </w:r>
      <w:r/>
    </w:p>
    <w:p>
      <w:r>
        <w:t>) — wejście do walidacji.</w:t>
      </w:r>
    </w:p>
    <w:p>
      <w:pPr>
        <w:pStyle w:val="Heading4"/>
      </w:pPr>
      <w:r>
        <w:t>Individual Validation (IVA — Perun4V)</w:t>
      </w:r>
    </w:p>
    <w:p>
      <w:r>
        <w:rPr>
          <w:b/>
        </w:rPr>
      </w:r>
      <w:r/>
    </w:p>
    <w:p>
      <w:r>
        <w:t>PSE samodzielnie waliduje wynik initial FB pod kątem bezpieczeństwa swojego obszaru i ewentualnie koryguje domenę:</w:t>
      </w:r>
    </w:p>
    <w:p>
      <w:r>
        <w:t>Wejście: zagregowana paczka</w:t>
      </w:r>
    </w:p>
    <w:p>
      <w:r>
        <w:t>do Perun4V (składowe: Merged GLSK 610, CGM 620, RefProg 632, Initial FB Domain 645, Real GLSK 657, CB 665, Vertices 701, Initial ATC 882, RA).</w:t>
      </w:r>
    </w:p>
    <w:p>
      <w:r>
        <w:t>PSE zmniejsza RAM własnych CNEC, zapisuje korekty + uzasadnienie w pliku</w:t>
      </w:r>
    </w:p>
    <w:p>
      <w:r>
        <w:t>z Perun4V → CCt. IVA stosowane na finalnej domenie FB.</w:t>
      </w:r>
    </w:p>
    <w:p>
      <w:r>
        <w:t>PSE ustawia maksymalne ATC na własnych granicach zorientowanych (niższa wartość wygrywa, gdy oba TSO podają wartość).</w:t>
      </w:r>
    </w:p>
    <w:p>
      <w:r>
        <w:t>Okno walidacji ID2:</w:t>
      </w:r>
    </w:p>
    <w:p>
      <w:r>
        <w:t>(TET 21:30 / CET 22:06). Backup IVA generuje CCA (</w:t>
      </w:r>
    </w:p>
    <w:p>
      <w:r>
        <w:t>, wariant backup) gdy IVA podstawowe brakuje/jest niezgodne.</w:t>
      </w:r>
    </w:p>
    <w:p>
      <w:r>
        <w:t>Raporty z Perun (RAP_PERUN_ID2) — informacyjne.</w:t>
      </w:r>
    </w:p>
    <w:p>
      <w:pPr>
        <w:pStyle w:val="Heading4"/>
      </w:pPr>
      <w:r>
        <w:t>Final FB Computation</w:t>
      </w:r>
    </w:p>
    <w:p>
      <w:r>
        <w:t>Krok centralny — initial FB aktualizowane o IVA PSE; PSE może też zaktualizować EC. PSE odbiera wyniki i Fallback Report.</w:t>
      </w:r>
    </w:p>
    <w:p>
      <w:pPr>
        <w:pStyle w:val="Heading4"/>
      </w:pPr>
      <w:r>
        <w:t>ID ATC Extraction (wyniki NTC do XBID)</w:t>
      </w:r>
    </w:p>
    <w:p>
      <w:r>
        <w:t>Wyznaczenie ATC/NTC na bazie najnowszych AAC. PSE odbiera ATC/NTC dla swoich granic (</w:t>
      </w:r>
    </w:p>
    <w:p>
      <w:r>
        <w:rPr>
          <w:b/>
        </w:rPr>
      </w:r>
      <w:r/>
    </w:p>
    <w:p>
      <w:r>
        <w:t>= Final NTC,</w:t>
      </w:r>
    </w:p>
    <w:p>
      <w:r>
        <w:rPr>
          <w:b/>
        </w:rPr>
      </w:r>
      <w:r/>
    </w:p>
    <w:p>
      <w:r>
        <w:t>= ATC).</w:t>
      </w:r>
    </w:p>
    <w:p>
      <w:r>
        <w:rPr>
          <w:b/>
        </w:rPr>
      </w:r>
      <w:r/>
    </w:p>
    <w:p>
      <w:r>
        <w:t>przy ręcznej wysyłce NTC do XBID (sFTP) lub problemie z ACK — TSO po obu stronach granicy sprawdzają poprawność zdolności na swojej granicy. Opóźnienia: patrz tabela różnic (ID2 21:45/21:55; ID3 09:45/09:55).</w:t>
      </w:r>
    </w:p>
    <w:p>
      <w:pPr>
        <w:pStyle w:val="Heading4"/>
      </w:pPr>
      <w:r>
        <w:t>Export CGM at AAC / Nodal PTDF / Translate Domain to AAC / Net Positions / Distribute Inputs</w:t>
      </w:r>
    </w:p>
    <w:p>
      <w:r>
        <w:t>Kroki centralne (FBPCM). PSE odbiera produkty: CGM at AAC, GLSK Nodal PTDFs (</w:t>
      </w:r>
    </w:p>
    <w:p>
      <w:r>
        <w:rPr>
          <w:b/>
        </w:rPr>
      </w:r>
      <w:r/>
    </w:p>
    <w:p>
      <w:r>
        <w:t>), AAC FB Domain (</w:t>
      </w:r>
    </w:p>
    <w:p>
      <w:r>
        <w:rPr>
          <w:b/>
        </w:rPr>
      </w:r>
      <w:r/>
    </w:p>
    <w:p>
      <w:r>
        <w:t>), DQC (990), logi. Brak aktywnego działania PSE poza odbiorem.</w:t>
      </w:r>
    </w:p>
    <w:p>
      <w:pPr>
        <w:pStyle w:val="Heading4"/>
      </w:pPr>
      <w:r>
        <w:t>Fallbacki istotne dla PSE / TSO</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Kod</w:t>
            </w:r>
          </w:p>
        </w:tc>
        <w:tc>
          <w:tcPr>
            <w:tcW w:type="dxa" w:w="1728"/>
          </w:tcPr>
          <w:p>
            <w:r>
              <w:t>Iteracja (krok)</w:t>
            </w:r>
          </w:p>
        </w:tc>
        <w:tc>
          <w:tcPr>
            <w:tcW w:type="dxa" w:w="1728"/>
          </w:tcPr>
          <w:p>
            <w:r>
              <w:t>Sytuacja</w:t>
            </w:r>
          </w:p>
        </w:tc>
        <w:tc>
          <w:tcPr>
            <w:tcW w:type="dxa" w:w="1728"/>
          </w:tcPr>
          <w:p>
            <w:r>
              <w:t>Działanie PSE / TSO</w:t>
            </w:r>
          </w:p>
        </w:tc>
        <w:tc>
          <w:tcPr>
            <w:tcW w:type="dxa" w:w="1728"/>
          </w:tcPr>
          <w:p>
            <w:r>
              <w:t>Mail #</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w:t>
            </w:r>
          </w:p>
        </w:tc>
      </w:tr>
      <w:tr>
        <w:tc>
          <w:tcPr>
            <w:tcW w:type="dxa" w:w="1728"/>
          </w:tcPr>
          <w:p>
            <w:r>
              <w:t>ID2_4 / ID3C_4 / ID3_4</w:t>
            </w:r>
          </w:p>
        </w:tc>
        <w:tc>
          <w:tcPr>
            <w:tcW w:type="dxa" w:w="1728"/>
          </w:tcPr>
          <w:p>
            <w:r>
              <w:t>TSO Data Gathering</w:t>
            </w:r>
          </w:p>
        </w:tc>
        <w:tc>
          <w:tcPr>
            <w:tcW w:type="dxa" w:w="1728"/>
          </w:tcPr>
          <w:p>
            <w:r>
              <w:t>Brak policzonych AAC z IDCC(a)</w:t>
            </w:r>
          </w:p>
        </w:tc>
        <w:tc>
          <w:tcPr>
            <w:tcW w:type="dxa" w:w="1728"/>
          </w:tcPr>
          <w:p>
            <w:r>
              <w:t>PSE dostarcza AAC do XBID lokalnym narzędziem przed deadline (ID2 20:00 / ID3C 02:00 / ID3 07:00) i potwierdza CCC obecność AAC w XBID</w:t>
            </w:r>
          </w:p>
        </w:tc>
        <w:tc>
          <w:tcPr>
            <w:tcW w:type="dxa" w:w="1728"/>
          </w:tcPr>
          <w:p>
            <w:r>
              <w:t>—</w:t>
            </w:r>
          </w:p>
        </w:tc>
      </w:tr>
      <w:tr>
        <w:tc>
          <w:tcPr>
            <w:tcW w:type="dxa" w:w="1728"/>
          </w:tcPr>
          <w:p>
            <w:r>
              <w:t>ID2_6 / ID3C_6 / ID3_6</w:t>
            </w:r>
          </w:p>
        </w:tc>
        <w:tc>
          <w:tcPr>
            <w:tcW w:type="dxa" w:w="1728"/>
          </w:tcPr>
          <w:p>
            <w:r>
              <w:t>TSO data merging</w:t>
            </w:r>
          </w:p>
        </w:tc>
        <w:tc>
          <w:tcPr>
            <w:tcW w:type="dxa" w:w="1728"/>
          </w:tcPr>
          <w:p>
            <w:r>
              <w:t>Brak obowiązkowego pliku wejściowego</w:t>
            </w:r>
          </w:p>
        </w:tc>
        <w:tc>
          <w:tcPr>
            <w:tcW w:type="dxa" w:w="1728"/>
          </w:tcPr>
          <w:p>
            <w:r>
              <w:t>CCC dzwoni do PSE z prośbą o dostarczenie pliku przed CET; PSE dosyła</w:t>
            </w:r>
          </w:p>
        </w:tc>
        <w:tc>
          <w:tcPr>
            <w:tcW w:type="dxa" w:w="1728"/>
          </w:tcPr>
          <w:p>
            <w:r>
              <w:t>4</w:t>
            </w:r>
          </w:p>
        </w:tc>
      </w:tr>
      <w:tr>
        <w:tc>
          <w:tcPr>
            <w:tcW w:type="dxa" w:w="1728"/>
          </w:tcPr>
          <w:p>
            <w:r>
              <w:t>ID2_7 / ID3C_7 / ID3_7</w:t>
            </w:r>
          </w:p>
        </w:tc>
        <w:tc>
          <w:tcPr>
            <w:tcW w:type="dxa" w:w="1728"/>
          </w:tcPr>
          <w:p>
            <w:r>
              <w:t>TSO data merging</w:t>
            </w:r>
          </w:p>
        </w:tc>
        <w:tc>
          <w:tcPr>
            <w:tcW w:type="dxa" w:w="1728"/>
          </w:tcPr>
          <w:p>
            <w:r>
              <w:t>Brak/błędny indywidualny GLSK PSE</w:t>
            </w:r>
          </w:p>
        </w:tc>
        <w:tc>
          <w:tcPr>
            <w:tcW w:type="dxa" w:w="1728"/>
          </w:tcPr>
          <w:p>
            <w:r>
              <w:t>PSE proponuje strategię zastąpienia (replacement) lub poprawia; w razie braku — BD blocked, proces z Fallback Domain</w:t>
            </w:r>
          </w:p>
        </w:tc>
        <w:tc>
          <w:tcPr>
            <w:tcW w:type="dxa" w:w="1728"/>
          </w:tcPr>
          <w:p>
            <w:r>
              <w:t>3</w:t>
            </w:r>
          </w:p>
        </w:tc>
      </w:tr>
      <w:tr>
        <w:tc>
          <w:tcPr>
            <w:tcW w:type="dxa" w:w="1728"/>
          </w:tcPr>
          <w:p>
            <w:r>
              <w:t>ID2_8 / ID3C_8 / ID3_8</w:t>
            </w:r>
          </w:p>
        </w:tc>
        <w:tc>
          <w:tcPr>
            <w:tcW w:type="dxa" w:w="1728"/>
          </w:tcPr>
          <w:p>
            <w:r>
              <w:t>TSO data merging</w:t>
            </w:r>
          </w:p>
        </w:tc>
        <w:tc>
          <w:tcPr>
            <w:tcW w:type="dxa" w:w="1728"/>
          </w:tcPr>
          <w:p>
            <w:r>
              <w:t>Brak/błędny indywidualny EC PSE</w:t>
            </w:r>
          </w:p>
        </w:tc>
        <w:tc>
          <w:tcPr>
            <w:tcW w:type="dxa" w:w="1728"/>
          </w:tcPr>
          <w:p>
            <w:r>
              <w:t>PSE proponuje zastąpienie / poprawia; inaczej Fallback Domain</w:t>
            </w:r>
          </w:p>
        </w:tc>
        <w:tc>
          <w:tcPr>
            <w:tcW w:type="dxa" w:w="1728"/>
          </w:tcPr>
          <w:p>
            <w:r>
              <w:t>3</w:t>
            </w:r>
          </w:p>
        </w:tc>
      </w:tr>
      <w:tr>
        <w:tc>
          <w:tcPr>
            <w:tcW w:type="dxa" w:w="1728"/>
          </w:tcPr>
          <w:p>
            <w:r>
              <w:t>ID2_9 / ID3C_9 / ID3_9</w:t>
            </w:r>
          </w:p>
        </w:tc>
        <w:tc>
          <w:tcPr>
            <w:tcW w:type="dxa" w:w="1728"/>
          </w:tcPr>
          <w:p>
            <w:r>
              <w:t>TSO data merging</w:t>
            </w:r>
          </w:p>
        </w:tc>
        <w:tc>
          <w:tcPr>
            <w:tcW w:type="dxa" w:w="1728"/>
          </w:tcPr>
          <w:p>
            <w:r>
              <w:t>Brak/błędny indywidualny plik CB PSE</w:t>
            </w:r>
          </w:p>
        </w:tc>
        <w:tc>
          <w:tcPr>
            <w:tcW w:type="dxa" w:w="1728"/>
          </w:tcPr>
          <w:p>
            <w:r>
              <w:t>PSE proponuje zastąpienie / poprawia; inaczej Fallback Domain</w:t>
            </w:r>
          </w:p>
        </w:tc>
        <w:tc>
          <w:tcPr>
            <w:tcW w:type="dxa" w:w="1728"/>
          </w:tcPr>
          <w:p>
            <w:r>
              <w:t>3</w:t>
            </w:r>
          </w:p>
        </w:tc>
      </w:tr>
      <w:tr>
        <w:tc>
          <w:tcPr>
            <w:tcW w:type="dxa" w:w="1728"/>
          </w:tcPr>
          <w:p>
            <w:r>
              <w:t>ID2_11 / ID3C_11 / ID3_11</w:t>
            </w:r>
          </w:p>
        </w:tc>
        <w:tc>
          <w:tcPr>
            <w:tcW w:type="dxa" w:w="1728"/>
          </w:tcPr>
          <w:p>
            <w:r>
              <w:t>Initial FB computation</w:t>
            </w:r>
          </w:p>
        </w:tc>
        <w:tc>
          <w:tcPr>
            <w:tcW w:type="dxa" w:w="1728"/>
          </w:tcPr>
          <w:p>
            <w:r>
              <w:t>Fallback zastosowany dla części TS</w:t>
            </w:r>
          </w:p>
        </w:tc>
        <w:tc>
          <w:tcPr>
            <w:tcW w:type="dxa" w:w="1728"/>
          </w:tcPr>
          <w:p>
            <w:r>
              <w:t>PSE otrzymuje mail z listą TS objętych fallbackiem — bez działań, przyjąć do wiadomości</w:t>
            </w:r>
          </w:p>
        </w:tc>
        <w:tc>
          <w:tcPr>
            <w:tcW w:type="dxa" w:w="1728"/>
          </w:tcPr>
          <w:p>
            <w:r>
              <w:t>5</w:t>
            </w:r>
          </w:p>
        </w:tc>
      </w:tr>
      <w:tr>
        <w:tc>
          <w:tcPr>
            <w:tcW w:type="dxa" w:w="1728"/>
          </w:tcPr>
          <w:p>
            <w:r>
              <w:t>ID2_13 / ID3C_13 / ID3_13</w:t>
            </w:r>
          </w:p>
        </w:tc>
        <w:tc>
          <w:tcPr>
            <w:tcW w:type="dxa" w:w="1728"/>
          </w:tcPr>
          <w:p>
            <w:r>
              <w:t>Final FB computation</w:t>
            </w:r>
          </w:p>
        </w:tc>
        <w:tc>
          <w:tcPr>
            <w:tcW w:type="dxa" w:w="1728"/>
          </w:tcPr>
          <w:p>
            <w:r>
              <w:t>Fallback zastosowany dla części TS</w:t>
            </w:r>
          </w:p>
        </w:tc>
        <w:tc>
          <w:tcPr>
            <w:tcW w:type="dxa" w:w="1728"/>
          </w:tcPr>
          <w:p>
            <w:r>
              <w:t>PSE otrzymuje mail z listą TS objętych fallbackiem — bez działań, przyjąć do wiadomości</w:t>
            </w:r>
          </w:p>
        </w:tc>
        <w:tc>
          <w:tcPr>
            <w:tcW w:type="dxa" w:w="1728"/>
          </w:tcPr>
          <w:p>
            <w:r>
              <w:t>5</w:t>
            </w:r>
          </w:p>
        </w:tc>
      </w:tr>
      <w:tr>
        <w:tc>
          <w:tcPr>
            <w:tcW w:type="dxa" w:w="1728"/>
          </w:tcPr>
          <w:p>
            <w:r>
              <w:t>ID2_15 / ID3_15</w:t>
            </w:r>
          </w:p>
        </w:tc>
        <w:tc>
          <w:tcPr>
            <w:tcW w:type="dxa" w:w="1728"/>
          </w:tcPr>
          <w:p>
            <w:r>
              <w:t>ID ATC Extraction</w:t>
            </w:r>
          </w:p>
        </w:tc>
        <w:tc>
          <w:tcPr>
            <w:tcW w:type="dxa" w:w="1728"/>
          </w:tcPr>
          <w:p>
            <w:r>
              <w:t>NTC po targecie (ID2 21:45 / ID3 09:45)</w:t>
            </w:r>
          </w:p>
        </w:tc>
        <w:tc>
          <w:tcPr>
            <w:tcW w:type="dxa" w:w="1728"/>
          </w:tcPr>
          <w:p>
            <w:r>
              <w:t>PSE otrzymuje informację; do rynku publikowany jest UMM</w:t>
            </w:r>
          </w:p>
        </w:tc>
        <w:tc>
          <w:tcPr>
            <w:tcW w:type="dxa" w:w="1728"/>
          </w:tcPr>
          <w:p>
            <w:r>
              <w:t>ID2: 24,22 / ID3: 23,22</w:t>
            </w:r>
          </w:p>
        </w:tc>
      </w:tr>
      <w:tr>
        <w:tc>
          <w:tcPr>
            <w:tcW w:type="dxa" w:w="1728"/>
          </w:tcPr>
          <w:p>
            <w:r>
              <w:t>ID2_16 / ID3_16</w:t>
            </w:r>
          </w:p>
        </w:tc>
        <w:tc>
          <w:tcPr>
            <w:tcW w:type="dxa" w:w="1728"/>
          </w:tcPr>
          <w:p>
            <w:r>
              <w:t>ID ATC Extraction</w:t>
            </w:r>
          </w:p>
        </w:tc>
        <w:tc>
          <w:tcPr>
            <w:tcW w:type="dxa" w:w="1728"/>
          </w:tcPr>
          <w:p>
            <w:r>
              <w:t>NTC po 21:55 / 09:55 — opóźnienie po IDA2/IDA3</w:t>
            </w:r>
          </w:p>
        </w:tc>
        <w:tc>
          <w:tcPr>
            <w:tcW w:type="dxa" w:w="1728"/>
          </w:tcPr>
          <w:p>
            <w:r>
              <w:t>PSE otrzymuje informację; publikowany jest UMM o opóźnieniu zdolności</w:t>
            </w:r>
          </w:p>
        </w:tc>
        <w:tc>
          <w:tcPr>
            <w:tcW w:type="dxa" w:w="1728"/>
          </w:tcPr>
          <w:p>
            <w:r>
              <w:t>32,33</w:t>
            </w:r>
          </w:p>
        </w:tc>
      </w:tr>
      <w:tr>
        <w:tc>
          <w:tcPr>
            <w:tcW w:type="dxa" w:w="1728"/>
          </w:tcPr>
          <w:p>
            <w:r>
              <w:t>ID2_17 / ID3C_15 / ID3_17</w:t>
            </w:r>
          </w:p>
        </w:tc>
        <w:tc>
          <w:tcPr>
            <w:tcW w:type="dxa" w:w="1728"/>
          </w:tcPr>
          <w:p>
            <w:r>
              <w:t>ID ATC Extraction</w:t>
            </w:r>
          </w:p>
        </w:tc>
        <w:tc>
          <w:tcPr>
            <w:tcW w:type="dxa" w:w="1728"/>
          </w:tcPr>
          <w:p>
            <w:r>
              <w:t>Nieudana ekstrakcja ATC</w:t>
            </w:r>
          </w:p>
        </w:tc>
        <w:tc>
          <w:tcPr>
            <w:tcW w:type="dxa" w:w="1728"/>
          </w:tcPr>
          <w:p>
            <w:r>
              <w:t>PSE otrzymuje informację mailem; publikowany jest UMM</w:t>
            </w:r>
          </w:p>
        </w:tc>
        <w:tc>
          <w:tcPr>
            <w:tcW w:type="dxa" w:w="1728"/>
          </w:tcPr>
          <w:p>
            <w:r>
              <w:t>ID2: 2,27 / ID3C: 2,28 / ID3: 2,29</w:t>
            </w:r>
          </w:p>
        </w:tc>
      </w:tr>
      <w:tr>
        <w:tc>
          <w:tcPr>
            <w:tcW w:type="dxa" w:w="1728"/>
          </w:tcPr>
          <w:p>
            <w:r>
              <w:t>ID2_19 / ID3C_17 / ID3_19</w:t>
            </w:r>
          </w:p>
        </w:tc>
        <w:tc>
          <w:tcPr>
            <w:tcW w:type="dxa" w:w="1728"/>
          </w:tcPr>
          <w:p>
            <w:r>
              <w:t>ID ATC Extraction</w:t>
            </w:r>
          </w:p>
        </w:tc>
        <w:tc>
          <w:tcPr>
            <w:tcW w:type="dxa" w:w="1728"/>
          </w:tcPr>
          <w:p>
            <w:r>
              <w:t>Brak/negatywny ACK dla NTC (921)</w:t>
            </w:r>
          </w:p>
        </w:tc>
        <w:tc>
          <w:tcPr>
            <w:tcW w:type="dxa" w:w="1728"/>
          </w:tcPr>
          <w:p>
            <w:r>
              <w:t>Współodpowiedzialność PSE: TSO po obu stronach granicy weryfikują poprawność zdolności w XBID i potwierdzają do CCC</w:t>
            </w:r>
          </w:p>
        </w:tc>
        <w:tc>
          <w:tcPr>
            <w:tcW w:type="dxa" w:w="1728"/>
          </w:tcPr>
          <w:p>
            <w:r>
              <w:t>12,7</w:t>
            </w:r>
          </w:p>
        </w:tc>
      </w:tr>
      <w:tr>
        <w:tc>
          <w:tcPr>
            <w:tcW w:type="dxa" w:w="1728"/>
          </w:tcPr>
          <w:p>
            <w:r>
              <w:t>ID2_23 / ID3C_21 / ID3_23</w:t>
            </w:r>
          </w:p>
        </w:tc>
        <w:tc>
          <w:tcPr>
            <w:tcW w:type="dxa" w:w="1728"/>
          </w:tcPr>
          <w:p>
            <w:r>
              <w:t>Cały proces</w:t>
            </w:r>
          </w:p>
        </w:tc>
        <w:tc>
          <w:tcPr>
            <w:tcW w:type="dxa" w:w="1728"/>
          </w:tcPr>
          <w:p>
            <w:r>
              <w:t>ID CCt niedostępny w CET dowolnego kroku</w:t>
            </w:r>
          </w:p>
        </w:tc>
        <w:tc>
          <w:tcPr>
            <w:tcW w:type="dxa" w:w="1728"/>
          </w:tcPr>
          <w:p>
            <w:r>
              <w:t>PSE otrzymuje informację mailem o awarii; publikowany jest UMM</w:t>
            </w:r>
          </w:p>
        </w:tc>
        <w:tc>
          <w:tcPr>
            <w:tcW w:type="dxa" w:w="1728"/>
          </w:tcPr>
          <w:p>
            <w:r>
              <w:t>ID2: 2,27 / ID3C: 2,28 / ID3: 2,29</w:t>
            </w:r>
          </w:p>
        </w:tc>
      </w:tr>
      <w:tr>
        <w:tc>
          <w:tcPr>
            <w:tcW w:type="dxa" w:w="1728"/>
          </w:tcPr>
          <w:p>
            <w:r>
              <w:t>ID2_24 / ID3C_22 / ID3_24</w:t>
            </w:r>
          </w:p>
        </w:tc>
        <w:tc>
          <w:tcPr>
            <w:tcW w:type="dxa" w:w="1728"/>
          </w:tcPr>
          <w:p>
            <w:r>
              <w:t>Cały proces</w:t>
            </w:r>
          </w:p>
        </w:tc>
        <w:tc>
          <w:tcPr>
            <w:tcW w:type="dxa" w:w="1728"/>
          </w:tcPr>
          <w:p>
            <w:r>
              <w:t>Problem EDX/ECP TSO↔CCt</w:t>
            </w:r>
          </w:p>
        </w:tc>
        <w:tc>
          <w:tcPr>
            <w:tcW w:type="dxa" w:w="1728"/>
          </w:tcPr>
          <w:p>
            <w:r>
              <w:t>Operator PSE zgłasza do USY/CCC i ręcznie wgrywa dane do CCt (Message Viewer) lub przesyła pliki do CCC mailem</w:t>
            </w:r>
          </w:p>
        </w:tc>
        <w:tc>
          <w:tcPr>
            <w:tcW w:type="dxa" w:w="1728"/>
          </w:tcPr>
          <w:p>
            <w:r>
              <w:t>—</w:t>
            </w:r>
          </w:p>
        </w:tc>
      </w:tr>
    </w:tbl>
    <w:p>
      <w:pPr>
        <w:pStyle w:val="Heading3"/>
      </w:pPr>
      <w:r>
        <w:t>Szablony maili operacyjnych (Core ID)</w:t>
      </w:r>
    </w:p>
    <w:p>
      <w:r>
        <w:t>Gotowe wzory maili (PL: tylko podtytuł „Kiedy"; treść maili pozostaje po angielsku — to realne komunikaty operacyjne wysyłane w Core ID1/ID2). Szablony oznaczone „⚑ dotyczy granic PSE" zawierają w tabeli granice z udziałem PSE: 50Hertz-PSE, CEPS-PSE oraz SEPS-PLC.</w:t>
      </w:r>
    </w:p>
    <w:p>
      <w:r>
        <w:t>01 — Critical issue in CCCt</w:t>
      </w:r>
    </w:p>
    <w:p>
      <w:r>
        <w:t>Gdy w narzędziu CCCt wystąpi krytyczny problem i operator musi zgłosić go do Core Helpdesk.</w:t>
      </w:r>
    </w:p>
    <w:p>
      <w:r>
        <w:t>FromCCC Operator</w:t>
        <w:br/>
        <w:t>ToCore ID Helpdesk</w:t>
        <w:br/>
        <w:t>Subject[CORE_ID_01] Critical issue in CCCt</w:t>
      </w:r>
    </w:p>
    <w:p>
      <w:r>
        <w:t>02 — Failed process ⚑ dotyczy granic PSE</w:t>
      </w:r>
    </w:p>
    <w:p>
      <w:r>
        <w:t>Gdy proces CCCt zakończy się niepowodzeniem przed Critical End Time i TSO muszą dostarczyć zdolności przesyłowe lokalnymi narzędziami do XBID.</w:t>
      </w:r>
    </w:p>
    <w:p>
      <w:r>
        <w:t>FromCCC Operator</w:t>
        <w:br/>
        <w:t>ToOperational List</w:t>
        <w:br/>
        <w:t>Subject[CORE_ID_02] ID1/ID2 – CCCt process failed for BD XX.XX</w:t>
      </w:r>
    </w:p>
    <w:p>
      <w:r>
        <w:t>03 — Replaced input data</w:t>
      </w:r>
    </w:p>
    <w:p>
      <w:r>
        <w:t>Gdy blisko Critical End Time brakuje obowiązkowego pliku wejściowego i strona odpowiedzialna zastępuje brakujące dane danymi z innej doby, aby nie zerwać BD.</w:t>
      </w:r>
    </w:p>
    <w:p>
      <w:r>
        <w:t>FromCCC Operator</w:t>
        <w:br/>
        <w:t>ToOperational List</w:t>
        <w:br/>
        <w:t>Subject[CORE_ID_03] ID1/ID2 – Input data replaced BD XX.XX</w:t>
      </w:r>
    </w:p>
    <w:p>
      <w:r>
        <w:t>04 — Warning: file missing</w:t>
      </w:r>
    </w:p>
    <w:p>
      <w:r>
        <w:t>Ostrzeżenie o braku pliku wejściowego przy Target End Time bez możliwości zastąpienia — jeśli plik nie dotrze, obliczenia przejdą w tryb fallback.</w:t>
      </w:r>
    </w:p>
    <w:p>
      <w:r>
        <w:t>FromCCC Operator</w:t>
        <w:br/>
        <w:t>ToOperational List</w:t>
        <w:br/>
        <w:t>Subject[CORE_ID_04] ID1/ID2 – Warning! Missing file for BD XX.XX</w:t>
      </w:r>
    </w:p>
    <w:p>
      <w:r>
        <w:t>05 — Application of fallbacks with CCCt</w:t>
      </w:r>
    </w:p>
    <w:p>
      <w:r>
        <w:t>Gdy któryś krok obliczeniowy CCCt zakończył się z zastosowaniem fallbacku dla wskazanych godzin doby.</w:t>
      </w:r>
    </w:p>
    <w:p>
      <w:r>
        <w:t>FromCCC Operator</w:t>
        <w:br/>
        <w:t>ToOperational List</w:t>
        <w:br/>
        <w:t>Subject[CORE_ID_05] ID1/ID2 – Fallback applied with CCCt BD XX.XX</w:t>
      </w:r>
    </w:p>
    <w:p>
      <w:r>
        <w:t>06 — Back-up operator appointed to operate the CCCt</w:t>
      </w:r>
    </w:p>
    <w:p>
      <w:r>
        <w:t>Gdy z powodu niedostępności operatora CCC rolę operatora CCCt przejmuje strona zapasowa (back-up).</w:t>
      </w:r>
    </w:p>
    <w:p>
      <w:r>
        <w:t>FromCCC Operator</w:t>
        <w:br/>
        <w:t>ToOperational List</w:t>
        <w:br/>
        <w:t>Subject[CORE_ID_06] ID1/ID2 – Back-up operator X appointed to operate the CCCt for BD XX.XX</w:t>
      </w:r>
    </w:p>
    <w:p>
      <w:r>
        <w:t>07 — Distribution of NTCs via sFTP ⚑ dotyczy granic PSE</w:t>
      </w:r>
    </w:p>
    <w:p>
      <w:r>
        <w:t>Gdy NTC/High Neg. NTC zostały wysłane do XBID kanałem zapasowym (sFTP) po awarii ECP i TSO mają zweryfikować ich obecność w XBID.</w:t>
      </w:r>
    </w:p>
    <w:p>
      <w:r>
        <w:t>FromCCC Operator</w:t>
        <w:br/>
        <w:t>ToOperational List</w:t>
        <w:br/>
        <w:t>Subject[CORE_ID_07] ID1/ID2 – Distribution of High Neg. NTCs/NTCs to XBID via secondary channel for BD XX.XX</w:t>
      </w:r>
    </w:p>
    <w:p>
      <w:r>
        <w:t>08 — Distribution of AACs via sFTP</w:t>
      </w:r>
    </w:p>
    <w:p>
      <w:r>
        <w:t>Informacja, że Zero AACs/AACs wysłano do XBID kanałem zapasowym (sFTP) po awarii ECP — bez wymaganych działań ze strony TSO.</w:t>
      </w:r>
    </w:p>
    <w:p>
      <w:r>
        <w:t>FromCCC Operator</w:t>
        <w:br/>
        <w:t>ToOperational List</w:t>
        <w:br/>
        <w:t>Subject[CORE_ID_08] ID1 – Distribution of Zero AACs/AACs to XBID via secondary channel for BD XX.XX</w:t>
      </w:r>
    </w:p>
    <w:p>
      <w:r>
        <w:t>09 — Manual creation of DACC inputs via backup tools</w:t>
      </w:r>
    </w:p>
    <w:p>
      <w:r>
        <w:t>Gdy z powodu niedostępności narzędzia CORE DA CC pliki wejściowe IDCC tworzone są ręcznie w narzędziach zapasowych (CORE BT / JAO SEC tool).</w:t>
      </w:r>
    </w:p>
    <w:p>
      <w:r>
        <w:t>FromCCC Operator</w:t>
        <w:br/>
        <w:t>ToOperational List</w:t>
        <w:br/>
        <w:t>Subject[CORE_ID_09] ID1 – Manual creation of DACC inputs via backup tools for BD XX.XX</w:t>
      </w:r>
    </w:p>
    <w:p>
      <w:r>
        <w:t>10 — Missing AAC ACK ⚑ dotyczy granic PSE</w:t>
      </w:r>
    </w:p>
    <w:p>
      <w:r>
        <w:t>Gdy brakuje potwierdzenia (ACK) AAC z XBID — poprawność odbioru sprawdzono w XBID GUI, a ACK podano ręcznie; TSO mają zweryfikować AAC na swoich granicach.</w:t>
      </w:r>
    </w:p>
    <w:p>
      <w:r>
        <w:t>FromCCC Operator</w:t>
        <w:br/>
        <w:t>ToOperational List</w:t>
        <w:br/>
        <w:t>Subject[CORE_ID_10] ID1 – Missing AAC Acknowledgment from XBID for BD XX.XX</w:t>
      </w:r>
    </w:p>
    <w:p>
      <w:r>
        <w:t>11 — Delayed process</w:t>
      </w:r>
    </w:p>
    <w:p>
      <w:r>
        <w:t>Informacja o opóźnieniu bieżącego kroku procesu IDCC i wpływie na kolejny krok — bez wymaganych działań ze strony TSO.</w:t>
      </w:r>
    </w:p>
    <w:p>
      <w:r>
        <w:t>FromCCC Operator</w:t>
        <w:br/>
        <w:t>ToOperational List</w:t>
        <w:br/>
        <w:t>Subject[CORE_ID_11] ID1/ID2 – Current IDCC process delayed for BD XX.XX</w:t>
      </w:r>
    </w:p>
    <w:p>
      <w:r>
        <w:t>12 — Manual ACK of Zero AACs and/or NTCs ⚑ dotyczy granic PSE</w:t>
      </w:r>
    </w:p>
    <w:p>
      <w:r>
        <w:t>Gdy wystąpiły problemy z potwierdzeniem (ACK) 0AAC/High Neg. NTC/NTC — poprawne przekazanie do XBID sprawdzono ręcznie w GUI; TSO mają zweryfikować zdolności na swoich granicach.</w:t>
      </w:r>
    </w:p>
    <w:p>
      <w:r>
        <w:t>FromCCC Operator</w:t>
        <w:br/>
        <w:t>ToOperational List</w:t>
        <w:br/>
        <w:t>Subject[CORE_ID_12] ID1 – Manual ACK of Zero AACs and/or NTCs for BD XX.XX</w:t>
      </w:r>
    </w:p>
    <w:p>
      <w:r>
        <w:t>13 — Manual provisioning of AACs to CCCt</w:t>
      </w:r>
    </w:p>
    <w:p>
      <w:r>
        <w:t>Gdy z powodu problemów łączności XBID–CCCt AAC (TAR) dostarczane są ręcznie do CCCt kanałem zapasowym (sFTP); ryzyko awarii ID2, jeśli problem nie ustąpi.</w:t>
      </w:r>
    </w:p>
    <w:p>
      <w:r>
        <w:t>FromCCC</w:t>
        <w:br/>
        <w:t>ToOperational List</w:t>
        <w:br/>
        <w:t>Subject[CORE_ID_13] ID2 – Manual delivery of AACs from XBID to CCCt for BD XX.XX</w:t>
      </w:r>
    </w:p>
    <w:p>
      <w:r>
        <w:t>14 — Manual provisioning of SEC tool inputs</w:t>
      </w:r>
    </w:p>
    <w:p>
      <w:r>
        <w:t>Informacja od JAO, że pliki MCR zostały utworzone narzędziem SEC Tool i wgrane do procesu CORE IDCC.</w:t>
      </w:r>
    </w:p>
    <w:p>
      <w:r>
        <w:t>FromJAO Operator</w:t>
        <w:br/>
        <w:t>ToCCC, Operational List</w:t>
        <w:br/>
        <w:t>Subject[CORE_ID_14] ID1 – Manual delivery of MCR inputs via SEC Tool for BD XX.XX</w:t>
      </w:r>
    </w:p>
    <w:p>
      <w:r>
        <w:t>16 — Incorrect CGM</w:t>
      </w:r>
    </w:p>
    <w:p>
      <w:r>
        <w:t>Gdy połączony DACF Coreso/TSCNET nie został wytworzony i zamiast niego użyto indywidualnego DACF (Coreso lub TSCNET).</w:t>
      </w:r>
    </w:p>
    <w:p>
      <w:r>
        <w:t>FromCCC Operator (Coreso only)</w:t>
        <w:br/>
        <w:t>ToOperational List</w:t>
        <w:br/>
        <w:t>Subject[CORE_ID_16] ID2 – Combined DACF not available for ID2 process for BD XX.XX</w:t>
      </w:r>
    </w:p>
    <w:p>
      <w:r>
        <w:t>17 — Missing CGM</w:t>
      </w:r>
    </w:p>
    <w:p>
      <w:r>
        <w:t>Gdy połączony DACF nie powstał i nie dało się go zastąpić ani DACF Coreso, ani TSCNET — narzędzie CC zastosowało automatyczny fallback (DA Domain AAC).</w:t>
      </w:r>
    </w:p>
    <w:p>
      <w:r>
        <w:t>FromCCC Operator (Coreso only)</w:t>
        <w:br/>
        <w:t>ToOperational List</w:t>
        <w:br/>
        <w:t>Subject[CORE_ID_16] ID2 – DACF not available for ID2 process for BD XX.XX</w:t>
      </w:r>
    </w:p>
    <w:p>
      <w:r>
        <w:t>18 — Missing or incorrect AAC grid model</w:t>
      </w:r>
    </w:p>
    <w:p>
      <w:r>
        <w:t>Gdy nie udało się dostarczyć modelu sieci AAC do procesu IDCC(b) — narzędzie CC zastosowało automatyczny fallback (DA Domain AAC).</w:t>
      </w:r>
    </w:p>
    <w:p>
      <w:r>
        <w:t>FromCCC Operator (Coreso only)</w:t>
        <w:br/>
        <w:t>ToOperational List</w:t>
        <w:br/>
        <w:t>Subject[CORE_ID_18] ID2 – Missing or incorrect AAC grid model used in ID2 process for BD XX.XX</w:t>
      </w:r>
    </w:p>
    <w:p>
      <w:r>
        <w:t>19 — Missing individual inputs due to unavailability of DA CCCt</w:t>
      </w:r>
    </w:p>
    <w:p>
      <w:r>
        <w:t>Gdy z powodu niedostępności narzędzia CORE DA brakuje indywidualnych plików wejściowych IDCC — TSO proszeni o ręczne dostarczenie ich do ID CCCt.</w:t>
      </w:r>
    </w:p>
    <w:p>
      <w:r>
        <w:t>FromCCC Operator (Coreso only)</w:t>
        <w:br/>
        <w:t>ToOperational List</w:t>
        <w:br/>
        <w:t>Subject[CORE_ID_19] ID2 – Missing inputs due to unavailability of DA CCCt for BD XX.XX</w:t>
      </w:r>
    </w:p>
    <w:p>
      <w:r>
        <w:t>20 — SDAC De-coupling – request for provision of MD-250 files ⚑ dotyczy granic PSE</w:t>
      </w:r>
    </w:p>
    <w:p>
      <w:r>
        <w:t>Gdy w wyniku (częściowego) decouplingu SDAC TSO są proszeni o dostarczenie plików MD-250 do CCCt dla rozłączonych granic w terminach 15:43 / 17:24.</w:t>
      </w:r>
    </w:p>
    <w:p>
      <w:r>
        <w:t>FromCCC Operator</w:t>
        <w:br/>
        <w:t>ToOperational List</w:t>
        <w:br/>
        <w:t>Subject[CORE_ID_20] ID1 – SDAC De-coupling – request for provision of MD-250 files for BD XX.XX</w:t>
      </w:r>
    </w:p>
    <w:p>
      <w:pPr>
        <w:pStyle w:val="Heading4"/>
      </w:pPr>
      <w:r>
        <w:t>01 — Critical issue in CCCt</w:t>
      </w:r>
    </w:p>
    <w:p>
      <w:r>
        <w:rPr>
          <w:b/>
        </w:rPr>
      </w:r>
      <w:r/>
    </w:p>
    <w:p>
      <w:r>
        <w:t>Gdy w narzędziu CCCt wystąpi krytyczny problem i operator musi zgłosić go do Core Helpdesk.</w:t>
      </w:r>
    </w:p>
    <w:tbl>
      <w:tblPr>
        <w:tblStyle w:val="LightShading-Accent1"/>
        <w:tblW w:type="auto" w:w="0"/>
        <w:tblLook w:firstColumn="1" w:firstRow="1" w:lastColumn="0" w:lastRow="0" w:noHBand="0" w:noVBand="1" w:val="04A0"/>
      </w:tblPr>
      <w:tblGrid>
        <w:gridCol w:w="4320"/>
        <w:gridCol w:w="4320"/>
      </w:tblGrid>
      <w:tr>
        <w:tc>
          <w:tcPr>
            <w:tcW w:type="dxa" w:w="4320"/>
          </w:tcPr>
          <w:p>
            <w:r>
              <w:t>From</w:t>
            </w:r>
          </w:p>
        </w:tc>
        <w:tc>
          <w:tcPr>
            <w:tcW w:type="dxa" w:w="4320"/>
          </w:tcPr>
          <w:p>
            <w:r>
              <w:t>CCC Operator</w:t>
            </w:r>
          </w:p>
        </w:tc>
      </w:tr>
      <w:tr>
        <w:tc>
          <w:tcPr>
            <w:tcW w:type="dxa" w:w="4320"/>
          </w:tcPr>
          <w:p>
            <w:r>
              <w:t>---</w:t>
            </w:r>
          </w:p>
        </w:tc>
        <w:tc>
          <w:tcPr>
            <w:tcW w:type="dxa" w:w="4320"/>
          </w:tcPr>
          <w:p>
            <w:r>
              <w:t>---</w:t>
            </w:r>
          </w:p>
        </w:tc>
      </w:tr>
      <w:tr>
        <w:tc>
          <w:tcPr>
            <w:tcW w:type="dxa" w:w="4320"/>
          </w:tcPr>
          <w:p>
            <w:r>
              <w:t>To</w:t>
            </w:r>
          </w:p>
        </w:tc>
        <w:tc>
          <w:tcPr>
            <w:tcW w:type="dxa" w:w="4320"/>
          </w:tcPr>
          <w:p>
            <w:r>
              <w:t>Core ID Helpdesk</w:t>
            </w:r>
          </w:p>
        </w:tc>
      </w:tr>
      <w:tr>
        <w:tc>
          <w:tcPr>
            <w:tcW w:type="dxa" w:w="4320"/>
          </w:tcPr>
          <w:p>
            <w:r>
              <w:t>Subject</w:t>
            </w:r>
          </w:p>
        </w:tc>
        <w:tc>
          <w:tcPr>
            <w:tcW w:type="dxa" w:w="4320"/>
          </w:tcPr>
          <w:p>
            <w:r>
              <w:t>[CORE_ID_01] Critical issue in CCCt</w:t>
            </w:r>
          </w:p>
        </w:tc>
      </w:tr>
    </w:tbl>
    <w:p>
      <w:r>
        <w:t>Dear Core Helpdesk,</w:t>
      </w:r>
    </w:p>
    <w:p>
      <w:r>
        <w:t>Time (day and hour) when the problem occurred;</w:t>
        <w:br/>
        <w:t>Process (ID1/ID2)</w:t>
        <w:br/>
        <w:t>Business day when the problem occurred;</w:t>
        <w:br/>
        <w:t>Description of the situation: when in the process did the problem occur (f.e during initial data gathering)? Which files were available, which settings (for example for replacement) where set during that time and what alarms / events where created?</w:t>
        <w:br/>
        <w:t>What steps did the CSO take? For example: pushed a button once or more times, logged off to try again, etc.</w:t>
        <w:br/>
        <w:t>Print screens which explain the situation, are highly recommended, since this helps to solve the issue sooner. If possible, please provide these to the Helpdesk.</w:t>
      </w:r>
    </w:p>
    <w:p>
      <w:r>
        <w:t>Best regards,</w:t>
      </w:r>
    </w:p>
    <w:p>
      <w:r>
        <w:t>CCC Operator signature</w:t>
      </w:r>
    </w:p>
    <w:p>
      <w:pPr>
        <w:pStyle w:val="Heading4"/>
      </w:pPr>
      <w:r>
        <w:t>02 — Failed process ⚑ dotyczy granic PSE</w:t>
      </w:r>
    </w:p>
    <w:p>
      <w:r>
        <w:rPr>
          <w:b/>
        </w:rPr>
      </w:r>
      <w:r/>
    </w:p>
    <w:p>
      <w:r>
        <w:t>Gdy proces CCCt zakończy się niepowodzeniem przed Critical End Time i TSO muszą dostarczyć zdolności przesyłowe lokalnymi narzędziami do XBID.</w:t>
      </w:r>
    </w:p>
    <w:tbl>
      <w:tblPr>
        <w:tblStyle w:val="LightShading-Accent1"/>
        <w:tblW w:type="auto" w:w="0"/>
        <w:tblLook w:firstColumn="1" w:firstRow="1" w:lastColumn="0" w:lastRow="0" w:noHBand="0" w:noVBand="1" w:val="04A0"/>
      </w:tblPr>
      <w:tblGrid>
        <w:gridCol w:w="4320"/>
        <w:gridCol w:w="4320"/>
      </w:tblGrid>
      <w:tr>
        <w:tc>
          <w:tcPr>
            <w:tcW w:type="dxa" w:w="4320"/>
          </w:tcPr>
          <w:p>
            <w:r>
              <w:t>From</w:t>
            </w:r>
          </w:p>
        </w:tc>
        <w:tc>
          <w:tcPr>
            <w:tcW w:type="dxa" w:w="4320"/>
          </w:tcPr>
          <w:p>
            <w:r>
              <w:t>CCC Operator</w:t>
            </w:r>
          </w:p>
        </w:tc>
      </w:tr>
      <w:tr>
        <w:tc>
          <w:tcPr>
            <w:tcW w:type="dxa" w:w="4320"/>
          </w:tcPr>
          <w:p>
            <w:r>
              <w:t>---</w:t>
            </w:r>
          </w:p>
        </w:tc>
        <w:tc>
          <w:tcPr>
            <w:tcW w:type="dxa" w:w="4320"/>
          </w:tcPr>
          <w:p>
            <w:r>
              <w:t>---</w:t>
            </w:r>
          </w:p>
        </w:tc>
      </w:tr>
      <w:tr>
        <w:tc>
          <w:tcPr>
            <w:tcW w:type="dxa" w:w="4320"/>
          </w:tcPr>
          <w:p>
            <w:r>
              <w:t>To</w:t>
            </w:r>
          </w:p>
        </w:tc>
        <w:tc>
          <w:tcPr>
            <w:tcW w:type="dxa" w:w="4320"/>
          </w:tcPr>
          <w:p>
            <w:r>
              <w:t>Operational List</w:t>
            </w:r>
          </w:p>
        </w:tc>
      </w:tr>
      <w:tr>
        <w:tc>
          <w:tcPr>
            <w:tcW w:type="dxa" w:w="4320"/>
          </w:tcPr>
          <w:p>
            <w:r>
              <w:t>Subject</w:t>
            </w:r>
          </w:p>
        </w:tc>
        <w:tc>
          <w:tcPr>
            <w:tcW w:type="dxa" w:w="4320"/>
          </w:tcPr>
          <w:p>
            <w:r>
              <w:t>[CORE_ID_02] ID1/ID2 – CCCt process failed for BD XX.XX</w:t>
            </w:r>
          </w:p>
        </w:tc>
      </w:tr>
    </w:tbl>
    <w:p>
      <w:r>
        <w:t>Dear all,</w:t>
      </w:r>
    </w:p>
    <w:p>
      <w:r>
        <w:t>We would like to inform you that due to "</w:t>
      </w:r>
    </w:p>
    <w:p>
      <w:r>
        <w:t>issue (Jira ticket FCCM-XXX)" with no solution before Critical End Time, the ID1/ID2 process for BD DD.MM.YYYY has failed to provide capacities.</w:t>
      </w:r>
    </w:p>
    <w:p>
      <w:r>
        <w:t>Zero AACs</w:t>
        <w:br/>
        <w:t>High Negative NTCs</w:t>
        <w:br/>
        <w:t>Day-ahead AACs (Confirm delivery to RCC in the respective IC)</w:t>
        <w:br/>
        <w:t>None – IDCC(a) NTCs will prevail</w:t>
        <w:br/>
        <w:t>None – Process failed after final NTCs were delivered</w:t>
        <w:br/>
        <w:t>None – High Negative NTCs were sent to XBID (backup tool)</w:t>
      </w:r>
    </w:p>
    <w:p>
      <w:r>
        <w:t>Following files created by the CCCt are attached:</w:t>
      </w:r>
    </w:p>
    <w:p>
      <w:r>
        <w:t>Zero AACs</w:t>
        <w:br/>
        <w:t>High Negative NTCs (ID1/ID2-921-XX)</w:t>
        <w:br/>
        <w:t>Merged High Negative NTCs (ID1/ID2-921)</w:t>
        <w:br/>
        <w:t>Day-ahead AACs NTCs</w:t>
        <w:br/>
        <w:t>None</w:t>
      </w:r>
    </w:p>
    <w:p>
      <w:r>
        <w:t>BorderInterconnector/Border LevelProviding TSO(s) of MD250Accepted TSO senders by XBID</w:t>
        <w:br/>
        <w:t>50Hertz-PSEInterconnector50Hertz50Hertz, PSE</w:t>
        <w:br/>
        <w:t>DE-ATBorderAPGAmprion, APG</w:t>
        <w:br/>
        <w:t>AMP-ELIAInterconnectorEliaAmprion, Elia</w:t>
        <w:br/>
        <w:t>DE-FRBorderAmprionAmprion, RTE</w:t>
        <w:br/>
        <w:t>DE-NLBorderTTNTTG, TTN</w:t>
        <w:br/>
        <w:t>CZ-DEBorderCEPSCEPS</w:t>
        <w:br/>
        <w:t>CEPS-APGInterconnectorAPGCEPS, APG</w:t>
        <w:br/>
        <w:t>CEPS-PSEInterconnectorPSECEPS, PSE</w:t>
        <w:br/>
        <w:t>ELES-APGInterconnectorAPGAPG, ELES</w:t>
        <w:br/>
        <w:t>ELES-HOPSInterconnectorELESELES, HOPs</w:t>
        <w:br/>
        <w:t>ELIA-TTNInterconnectorEliaElia, TTN</w:t>
        <w:br/>
        <w:t>HOPS-MAVIRInterconnectorHOPSHOPS, MAVIR</w:t>
        <w:br/>
        <w:t>MAVIR-APGInterconnectorAPGAPG, MAVIR</w:t>
        <w:br/>
        <w:t>MAVIR-ELESInterconnectorMAVIRELES, MAVIR</w:t>
        <w:br/>
        <w:t>MAVIR-TELInterconnectorMAVIRMAVIR, Transelectrica</w:t>
        <w:br/>
        <w:t>RTE-ELIAInterconnectorEliaElia, RTE</w:t>
        <w:br/>
        <w:t>SEPS-CEPSInterconnectorCEPSCEPS, SEPS</w:t>
        <w:br/>
        <w:t>SEPS-MAVIRInterconnectorMAVIRMAVIR, SEPS</w:t>
        <w:br/>
        <w:t>SEPS-PLCInterconnectorPSEPSE, SEPS</w:t>
      </w:r>
    </w:p>
    <w:p>
      <w:r>
        <w:t>Please provide confirmation once your borders have been updated in XBID.</w:t>
      </w:r>
    </w:p>
    <w:p>
      <w:r>
        <w:t>We are sorry for the inconvenience. The issue is under further investigation.</w:t>
      </w:r>
    </w:p>
    <w:p>
      <w:r>
        <w:t>Best regards,</w:t>
      </w:r>
    </w:p>
    <w:p>
      <w:r>
        <w:t>CCC Operator signature</w:t>
      </w:r>
    </w:p>
    <w:p>
      <w:pPr>
        <w:pStyle w:val="Heading4"/>
      </w:pPr>
      <w:r>
        <w:t>03 — Replaced input data</w:t>
      </w:r>
    </w:p>
    <w:p>
      <w:r>
        <w:rPr>
          <w:b/>
        </w:rPr>
      </w:r>
      <w:r/>
    </w:p>
    <w:p>
      <w:r>
        <w:t>Gdy blisko Critical End Time brakuje obowiązkowego pliku wejściowego i strona odpowiedzialna zastępuje brakujące dane danymi z innej doby, aby nie zerwać BD.</w:t>
      </w:r>
    </w:p>
    <w:tbl>
      <w:tblPr>
        <w:tblStyle w:val="LightShading-Accent1"/>
        <w:tblW w:type="auto" w:w="0"/>
        <w:tblLook w:firstColumn="1" w:firstRow="1" w:lastColumn="0" w:lastRow="0" w:noHBand="0" w:noVBand="1" w:val="04A0"/>
      </w:tblPr>
      <w:tblGrid>
        <w:gridCol w:w="4320"/>
        <w:gridCol w:w="4320"/>
      </w:tblGrid>
      <w:tr>
        <w:tc>
          <w:tcPr>
            <w:tcW w:type="dxa" w:w="4320"/>
          </w:tcPr>
          <w:p>
            <w:r>
              <w:t>From</w:t>
            </w:r>
          </w:p>
        </w:tc>
        <w:tc>
          <w:tcPr>
            <w:tcW w:type="dxa" w:w="4320"/>
          </w:tcPr>
          <w:p>
            <w:r>
              <w:t>CCC Operator</w:t>
            </w:r>
          </w:p>
        </w:tc>
      </w:tr>
      <w:tr>
        <w:tc>
          <w:tcPr>
            <w:tcW w:type="dxa" w:w="4320"/>
          </w:tcPr>
          <w:p>
            <w:r>
              <w:t>---</w:t>
            </w:r>
          </w:p>
        </w:tc>
        <w:tc>
          <w:tcPr>
            <w:tcW w:type="dxa" w:w="4320"/>
          </w:tcPr>
          <w:p>
            <w:r>
              <w:t>---</w:t>
            </w:r>
          </w:p>
        </w:tc>
      </w:tr>
      <w:tr>
        <w:tc>
          <w:tcPr>
            <w:tcW w:type="dxa" w:w="4320"/>
          </w:tcPr>
          <w:p>
            <w:r>
              <w:t>To</w:t>
            </w:r>
          </w:p>
        </w:tc>
        <w:tc>
          <w:tcPr>
            <w:tcW w:type="dxa" w:w="4320"/>
          </w:tcPr>
          <w:p>
            <w:r>
              <w:t>Operational List</w:t>
            </w:r>
          </w:p>
        </w:tc>
      </w:tr>
      <w:tr>
        <w:tc>
          <w:tcPr>
            <w:tcW w:type="dxa" w:w="4320"/>
          </w:tcPr>
          <w:p>
            <w:r>
              <w:t>Subject</w:t>
            </w:r>
          </w:p>
        </w:tc>
        <w:tc>
          <w:tcPr>
            <w:tcW w:type="dxa" w:w="4320"/>
          </w:tcPr>
          <w:p>
            <w:r>
              <w:t>[CORE_ID_03] ID1/ID2 – Input data replaced BD XX.XX</w:t>
            </w:r>
          </w:p>
        </w:tc>
      </w:tr>
    </w:tbl>
    <w:p>
      <w:r>
        <w:t>Dear all,</w:t>
      </w:r>
    </w:p>
    <w:p>
      <w:r>
        <w:t>We would like to inform you that the following mandatory file(s) for the ID1/ID2 process "specify the flow number and responsible party e.g. TSOX-FXXX" were missing close to Critical End Time. To not fail the BD, the responsible party has proposed to replace the missing data with data from BD XX.XX.</w:t>
      </w:r>
    </w:p>
    <w:p>
      <w:r>
        <w:t>Best regards,</w:t>
      </w:r>
    </w:p>
    <w:p>
      <w:r>
        <w:t>CCC Operator signature</w:t>
      </w:r>
    </w:p>
    <w:p>
      <w:pPr>
        <w:pStyle w:val="Heading4"/>
      </w:pPr>
      <w:r>
        <w:t>04 — Warning: file missing</w:t>
      </w:r>
    </w:p>
    <w:p>
      <w:r>
        <w:rPr>
          <w:b/>
        </w:rPr>
      </w:r>
      <w:r/>
    </w:p>
    <w:p>
      <w:r>
        <w:t>Ostrzeżenie o braku pliku wejściowego przy Target End Time bez możliwości zastąpienia — jeśli plik nie dotrze, obliczenia przejdą w tryb fallback.</w:t>
      </w:r>
    </w:p>
    <w:tbl>
      <w:tblPr>
        <w:tblStyle w:val="LightShading-Accent1"/>
        <w:tblW w:type="auto" w:w="0"/>
        <w:tblLook w:firstColumn="1" w:firstRow="1" w:lastColumn="0" w:lastRow="0" w:noHBand="0" w:noVBand="1" w:val="04A0"/>
      </w:tblPr>
      <w:tblGrid>
        <w:gridCol w:w="4320"/>
        <w:gridCol w:w="4320"/>
      </w:tblGrid>
      <w:tr>
        <w:tc>
          <w:tcPr>
            <w:tcW w:type="dxa" w:w="4320"/>
          </w:tcPr>
          <w:p>
            <w:r>
              <w:t>From</w:t>
            </w:r>
          </w:p>
        </w:tc>
        <w:tc>
          <w:tcPr>
            <w:tcW w:type="dxa" w:w="4320"/>
          </w:tcPr>
          <w:p>
            <w:r>
              <w:t>CCC Operator</w:t>
            </w:r>
          </w:p>
        </w:tc>
      </w:tr>
      <w:tr>
        <w:tc>
          <w:tcPr>
            <w:tcW w:type="dxa" w:w="4320"/>
          </w:tcPr>
          <w:p>
            <w:r>
              <w:t>---</w:t>
            </w:r>
          </w:p>
        </w:tc>
        <w:tc>
          <w:tcPr>
            <w:tcW w:type="dxa" w:w="4320"/>
          </w:tcPr>
          <w:p>
            <w:r>
              <w:t>---</w:t>
            </w:r>
          </w:p>
        </w:tc>
      </w:tr>
      <w:tr>
        <w:tc>
          <w:tcPr>
            <w:tcW w:type="dxa" w:w="4320"/>
          </w:tcPr>
          <w:p>
            <w:r>
              <w:t>To</w:t>
            </w:r>
          </w:p>
        </w:tc>
        <w:tc>
          <w:tcPr>
            <w:tcW w:type="dxa" w:w="4320"/>
          </w:tcPr>
          <w:p>
            <w:r>
              <w:t>Operational List</w:t>
            </w:r>
          </w:p>
        </w:tc>
      </w:tr>
      <w:tr>
        <w:tc>
          <w:tcPr>
            <w:tcW w:type="dxa" w:w="4320"/>
          </w:tcPr>
          <w:p>
            <w:r>
              <w:t>Subject</w:t>
            </w:r>
          </w:p>
        </w:tc>
        <w:tc>
          <w:tcPr>
            <w:tcW w:type="dxa" w:w="4320"/>
          </w:tcPr>
          <w:p>
            <w:r>
              <w:t>[CORE_ID_04] ID1/ID2 – Warning! Missing file for BD XX.XX</w:t>
            </w:r>
          </w:p>
        </w:tc>
      </w:tr>
    </w:tbl>
    <w:p>
      <w:r>
        <w:t>Dear all,</w:t>
      </w:r>
    </w:p>
    <w:p>
      <w:r>
        <w:t>We would like to inform you that the following file(s) are missing in the ID1/ID2 process with no possibility of replacement in the CCCt at Target End Time: "specify the flow number and responsible party e.g. FXXX from XXX". In case the file(s) are not delivered on time, the computation for BD DD.MM.YYYY will be computed in fallback mode.</w:t>
      </w:r>
    </w:p>
    <w:p>
      <w:r>
        <w:t>Best regards,</w:t>
      </w:r>
    </w:p>
    <w:p>
      <w:r>
        <w:t>CCC Operator signature</w:t>
      </w:r>
    </w:p>
    <w:p>
      <w:pPr>
        <w:pStyle w:val="Heading4"/>
      </w:pPr>
      <w:r>
        <w:t>05 — Application of fallbacks with CCCt</w:t>
      </w:r>
    </w:p>
    <w:p>
      <w:r>
        <w:rPr>
          <w:b/>
        </w:rPr>
      </w:r>
      <w:r/>
    </w:p>
    <w:p>
      <w:r>
        <w:t>Gdy któryś krok obliczeniowy CCCt zakończył się z zastosowaniem fallbacku dla wskazanych godzin doby.</w:t>
      </w:r>
    </w:p>
    <w:tbl>
      <w:tblPr>
        <w:tblStyle w:val="LightShading-Accent1"/>
        <w:tblW w:type="auto" w:w="0"/>
        <w:tblLook w:firstColumn="1" w:firstRow="1" w:lastColumn="0" w:lastRow="0" w:noHBand="0" w:noVBand="1" w:val="04A0"/>
      </w:tblPr>
      <w:tblGrid>
        <w:gridCol w:w="4320"/>
        <w:gridCol w:w="4320"/>
      </w:tblGrid>
      <w:tr>
        <w:tc>
          <w:tcPr>
            <w:tcW w:type="dxa" w:w="4320"/>
          </w:tcPr>
          <w:p>
            <w:r>
              <w:t>From</w:t>
            </w:r>
          </w:p>
        </w:tc>
        <w:tc>
          <w:tcPr>
            <w:tcW w:type="dxa" w:w="4320"/>
          </w:tcPr>
          <w:p>
            <w:r>
              <w:t>CCC Operator</w:t>
            </w:r>
          </w:p>
        </w:tc>
      </w:tr>
      <w:tr>
        <w:tc>
          <w:tcPr>
            <w:tcW w:type="dxa" w:w="4320"/>
          </w:tcPr>
          <w:p>
            <w:r>
              <w:t>---</w:t>
            </w:r>
          </w:p>
        </w:tc>
        <w:tc>
          <w:tcPr>
            <w:tcW w:type="dxa" w:w="4320"/>
          </w:tcPr>
          <w:p>
            <w:r>
              <w:t>---</w:t>
            </w:r>
          </w:p>
        </w:tc>
      </w:tr>
      <w:tr>
        <w:tc>
          <w:tcPr>
            <w:tcW w:type="dxa" w:w="4320"/>
          </w:tcPr>
          <w:p>
            <w:r>
              <w:t>To</w:t>
            </w:r>
          </w:p>
        </w:tc>
        <w:tc>
          <w:tcPr>
            <w:tcW w:type="dxa" w:w="4320"/>
          </w:tcPr>
          <w:p>
            <w:r>
              <w:t>Operational List</w:t>
            </w:r>
          </w:p>
        </w:tc>
      </w:tr>
      <w:tr>
        <w:tc>
          <w:tcPr>
            <w:tcW w:type="dxa" w:w="4320"/>
          </w:tcPr>
          <w:p>
            <w:r>
              <w:t>Subject</w:t>
            </w:r>
          </w:p>
        </w:tc>
        <w:tc>
          <w:tcPr>
            <w:tcW w:type="dxa" w:w="4320"/>
          </w:tcPr>
          <w:p>
            <w:r>
              <w:t>[CORE_ID_05] ID1/ID2 – Fallback applied with CCCt BD XX.XX</w:t>
            </w:r>
          </w:p>
        </w:tc>
      </w:tr>
    </w:tbl>
    <w:p>
      <w:r>
        <w:t>Dear all,</w:t>
      </w:r>
    </w:p>
    <w:p>
      <w:r>
        <w:t>We would like to inform you that for the ID1/ID2 process the Calculate enlarged domain / Initial / Final FB Computation / ID ATC Extraction finished with the fallback ID Domain AAC / DA Domain Refprog / DA Domain AAC fallback / Zero Capacity fallback (Negative NTCs) for TSs XX:XX – XX:XX of BD XX.XX.</w:t>
      </w:r>
    </w:p>
    <w:p>
      <w:r>
        <w:t>Best regards,</w:t>
      </w:r>
    </w:p>
    <w:p>
      <w:r>
        <w:t>CCC Operator signature</w:t>
      </w:r>
    </w:p>
    <w:p>
      <w:pPr>
        <w:pStyle w:val="Heading4"/>
      </w:pPr>
      <w:r>
        <w:t>06 — Back-up operator appointed to operate the CCCt</w:t>
      </w:r>
    </w:p>
    <w:p>
      <w:r>
        <w:rPr>
          <w:b/>
        </w:rPr>
      </w:r>
      <w:r/>
    </w:p>
    <w:p>
      <w:r>
        <w:t>Gdy z powodu niedostępności operatora CCC rolę operatora CCCt przejmuje strona zapasowa (back-up).</w:t>
      </w:r>
    </w:p>
    <w:tbl>
      <w:tblPr>
        <w:tblStyle w:val="LightShading-Accent1"/>
        <w:tblW w:type="auto" w:w="0"/>
        <w:tblLook w:firstColumn="1" w:firstRow="1" w:lastColumn="0" w:lastRow="0" w:noHBand="0" w:noVBand="1" w:val="04A0"/>
      </w:tblPr>
      <w:tblGrid>
        <w:gridCol w:w="4320"/>
        <w:gridCol w:w="4320"/>
      </w:tblGrid>
      <w:tr>
        <w:tc>
          <w:tcPr>
            <w:tcW w:type="dxa" w:w="4320"/>
          </w:tcPr>
          <w:p>
            <w:r>
              <w:t>From</w:t>
            </w:r>
          </w:p>
        </w:tc>
        <w:tc>
          <w:tcPr>
            <w:tcW w:type="dxa" w:w="4320"/>
          </w:tcPr>
          <w:p>
            <w:r>
              <w:t>CCC Operator</w:t>
            </w:r>
          </w:p>
        </w:tc>
      </w:tr>
      <w:tr>
        <w:tc>
          <w:tcPr>
            <w:tcW w:type="dxa" w:w="4320"/>
          </w:tcPr>
          <w:p>
            <w:r>
              <w:t>---</w:t>
            </w:r>
          </w:p>
        </w:tc>
        <w:tc>
          <w:tcPr>
            <w:tcW w:type="dxa" w:w="4320"/>
          </w:tcPr>
          <w:p>
            <w:r>
              <w:t>---</w:t>
            </w:r>
          </w:p>
        </w:tc>
      </w:tr>
      <w:tr>
        <w:tc>
          <w:tcPr>
            <w:tcW w:type="dxa" w:w="4320"/>
          </w:tcPr>
          <w:p>
            <w:r>
              <w:t>To</w:t>
            </w:r>
          </w:p>
        </w:tc>
        <w:tc>
          <w:tcPr>
            <w:tcW w:type="dxa" w:w="4320"/>
          </w:tcPr>
          <w:p>
            <w:r>
              <w:t>Operational List</w:t>
            </w:r>
          </w:p>
        </w:tc>
      </w:tr>
      <w:tr>
        <w:tc>
          <w:tcPr>
            <w:tcW w:type="dxa" w:w="4320"/>
          </w:tcPr>
          <w:p>
            <w:r>
              <w:t>Subject</w:t>
            </w:r>
          </w:p>
        </w:tc>
        <w:tc>
          <w:tcPr>
            <w:tcW w:type="dxa" w:w="4320"/>
          </w:tcPr>
          <w:p>
            <w:r>
              <w:t>[CORE_ID_06] ID1/ID2 – Back-up operator X appointed to operate the CCCt for BD XX.XX</w:t>
            </w:r>
          </w:p>
        </w:tc>
      </w:tr>
    </w:tbl>
    <w:p>
      <w:r>
        <w:t>Dear all,</w:t>
      </w:r>
    </w:p>
    <w:p>
      <w:r>
        <w:t>We would like to inform you that due to "specify issue (e.g. unavailability of the CCC operator, inability to access CCCt)" during the Core ID1/ID2 process for BD XX.XX, back-up party X will take over the operator role of the CCCt for BD XX.XX.</w:t>
      </w:r>
    </w:p>
    <w:p>
      <w:r>
        <w:t>This issue is under investigation.</w:t>
      </w:r>
    </w:p>
    <w:p>
      <w:r>
        <w:t>Best regards,</w:t>
      </w:r>
    </w:p>
    <w:p>
      <w:r>
        <w:t>CCC Operator signature</w:t>
      </w:r>
    </w:p>
    <w:p>
      <w:pPr>
        <w:pStyle w:val="Heading4"/>
      </w:pPr>
      <w:r>
        <w:t>07 — Distribution of NTCs via sFTP ⚑ dotyczy granic PSE</w:t>
      </w:r>
    </w:p>
    <w:p>
      <w:r>
        <w:rPr>
          <w:b/>
        </w:rPr>
      </w:r>
      <w:r/>
    </w:p>
    <w:p>
      <w:r>
        <w:t>Gdy NTC/High Neg. NTC zostały wysłane do XBID kanałem zapasowym (sFTP) po awarii ECP i TSO mają zweryfikować ich obecność w XBID.</w:t>
      </w:r>
    </w:p>
    <w:tbl>
      <w:tblPr>
        <w:tblStyle w:val="LightShading-Accent1"/>
        <w:tblW w:type="auto" w:w="0"/>
        <w:tblLook w:firstColumn="1" w:firstRow="1" w:lastColumn="0" w:lastRow="0" w:noHBand="0" w:noVBand="1" w:val="04A0"/>
      </w:tblPr>
      <w:tblGrid>
        <w:gridCol w:w="4320"/>
        <w:gridCol w:w="4320"/>
      </w:tblGrid>
      <w:tr>
        <w:tc>
          <w:tcPr>
            <w:tcW w:type="dxa" w:w="4320"/>
          </w:tcPr>
          <w:p>
            <w:r>
              <w:t>From</w:t>
            </w:r>
          </w:p>
        </w:tc>
        <w:tc>
          <w:tcPr>
            <w:tcW w:type="dxa" w:w="4320"/>
          </w:tcPr>
          <w:p>
            <w:r>
              <w:t>CCC Operator</w:t>
            </w:r>
          </w:p>
        </w:tc>
      </w:tr>
      <w:tr>
        <w:tc>
          <w:tcPr>
            <w:tcW w:type="dxa" w:w="4320"/>
          </w:tcPr>
          <w:p>
            <w:r>
              <w:t>---</w:t>
            </w:r>
          </w:p>
        </w:tc>
        <w:tc>
          <w:tcPr>
            <w:tcW w:type="dxa" w:w="4320"/>
          </w:tcPr>
          <w:p>
            <w:r>
              <w:t>---</w:t>
            </w:r>
          </w:p>
        </w:tc>
      </w:tr>
      <w:tr>
        <w:tc>
          <w:tcPr>
            <w:tcW w:type="dxa" w:w="4320"/>
          </w:tcPr>
          <w:p>
            <w:r>
              <w:t>To</w:t>
            </w:r>
          </w:p>
        </w:tc>
        <w:tc>
          <w:tcPr>
            <w:tcW w:type="dxa" w:w="4320"/>
          </w:tcPr>
          <w:p>
            <w:r>
              <w:t>Operational List</w:t>
            </w:r>
          </w:p>
        </w:tc>
      </w:tr>
      <w:tr>
        <w:tc>
          <w:tcPr>
            <w:tcW w:type="dxa" w:w="4320"/>
          </w:tcPr>
          <w:p>
            <w:r>
              <w:t>Subject</w:t>
            </w:r>
          </w:p>
        </w:tc>
        <w:tc>
          <w:tcPr>
            <w:tcW w:type="dxa" w:w="4320"/>
          </w:tcPr>
          <w:p>
            <w:r>
              <w:t>[CORE_ID_07] ID1/ID2 – Distribution of High Neg. NTCs/NTCs to XBID via secondary channel for BD XX.XX</w:t>
            </w:r>
          </w:p>
        </w:tc>
      </w:tr>
    </w:tbl>
    <w:p>
      <w:r>
        <w:t>Dear all,</w:t>
      </w:r>
    </w:p>
    <w:p>
      <w:r>
        <w:t>We would like to inform you that High Negative NTCs/NTCs to XBID were distributed via the secondary channel (sFTP). Due to the short time scale, the correct presence of NTCs in XBID cannot be guaranteed. Thus, all TSOs are kindly asked to crosscheck the provided NTCs on XBID if possible. The failed delivery via ECP (primary channel) is under investigation.</w:t>
      </w:r>
    </w:p>
    <w:p>
      <w:r>
        <w:t>Please find attached: Individual NTCs (ID1/ID2-921-XX), Merged NTCs (ID1/ID2-921).</w:t>
      </w:r>
    </w:p>
    <w:p>
      <w:r>
        <w:t>BorderInterconnector/Border LevelProviding TSO(s) of MD250Accepted TSO senders by XBID</w:t>
        <w:br/>
        <w:t>50Hertz-PSEInterconnector50Hertz50Hertz, PSE</w:t>
        <w:br/>
        <w:t>DE-ATBorderAPGAmprion, APG</w:t>
        <w:br/>
        <w:t>AMP-ELIAInterconnectorEliaAmprion, Elia</w:t>
        <w:br/>
        <w:t>DE-FRBorderAmprionAmprion, RTE</w:t>
        <w:br/>
        <w:t>DE-NLBorderTTNTTG, TTN</w:t>
        <w:br/>
        <w:t>CZ-DEBorderCEPSCEPS</w:t>
        <w:br/>
        <w:t>CEPS-APGInterconnectorAPGCEPS, APG</w:t>
        <w:br/>
        <w:t>CEPS-PSEInterconnectorPSECEPS, PSE</w:t>
        <w:br/>
        <w:t>ELES-APGInterconnectorAPGAPG, ELES</w:t>
        <w:br/>
        <w:t>ELES-HOPSInterconnectorELESELES, HOPs</w:t>
        <w:br/>
        <w:t>ELIA-TTNInterconnectorEliaElia, TTN</w:t>
        <w:br/>
        <w:t>HOPS-MAVIRInterconnectorHOPSHOPS, MAVIR</w:t>
        <w:br/>
        <w:t>MAVIR-APGInterconnectorAPGAPG, MAVIR</w:t>
        <w:br/>
        <w:t>MAVIR-ELESInterconnectorMAVIRELES, MAVIR</w:t>
        <w:br/>
        <w:t>MAVIR-TELInterconnectorMAVIRMAVIR, Transelectrica</w:t>
        <w:br/>
        <w:t>RTE-ELIAInterconnectorEliaElia, RTE</w:t>
        <w:br/>
        <w:t>SEPS-CEPSInterconnectorCEPSCEPS, SEPS</w:t>
        <w:br/>
        <w:t>SEPS-MAVIRInterconnectorMAVIRMAVIR, SEPS</w:t>
        <w:br/>
        <w:t>SEPS-PLCInterconnectorPSEPSE, SEPS</w:t>
      </w:r>
    </w:p>
    <w:p>
      <w:r>
        <w:t>Please provide confirmation once your borders have been updated in XBID.</w:t>
      </w:r>
    </w:p>
    <w:p>
      <w:r>
        <w:t>Best regards,</w:t>
      </w:r>
    </w:p>
    <w:p>
      <w:r>
        <w:t>CCC Operator signature</w:t>
      </w:r>
    </w:p>
    <w:p>
      <w:pPr>
        <w:pStyle w:val="Heading4"/>
      </w:pPr>
      <w:r>
        <w:t>08 — Distribution of AACs via sFTP</w:t>
      </w:r>
    </w:p>
    <w:p>
      <w:r>
        <w:rPr>
          <w:b/>
        </w:rPr>
      </w:r>
      <w:r/>
    </w:p>
    <w:p>
      <w:r>
        <w:t>Informacja, że Zero AACs/AACs wysłano do XBID kanałem zapasowym (sFTP) po awarii ECP — bez wymaganych działań ze strony TSO.</w:t>
      </w:r>
    </w:p>
    <w:tbl>
      <w:tblPr>
        <w:tblStyle w:val="LightShading-Accent1"/>
        <w:tblW w:type="auto" w:w="0"/>
        <w:tblLook w:firstColumn="1" w:firstRow="1" w:lastColumn="0" w:lastRow="0" w:noHBand="0" w:noVBand="1" w:val="04A0"/>
      </w:tblPr>
      <w:tblGrid>
        <w:gridCol w:w="4320"/>
        <w:gridCol w:w="4320"/>
      </w:tblGrid>
      <w:tr>
        <w:tc>
          <w:tcPr>
            <w:tcW w:type="dxa" w:w="4320"/>
          </w:tcPr>
          <w:p>
            <w:r>
              <w:t>From</w:t>
            </w:r>
          </w:p>
        </w:tc>
        <w:tc>
          <w:tcPr>
            <w:tcW w:type="dxa" w:w="4320"/>
          </w:tcPr>
          <w:p>
            <w:r>
              <w:t>CCC Operator</w:t>
            </w:r>
          </w:p>
        </w:tc>
      </w:tr>
      <w:tr>
        <w:tc>
          <w:tcPr>
            <w:tcW w:type="dxa" w:w="4320"/>
          </w:tcPr>
          <w:p>
            <w:r>
              <w:t>---</w:t>
            </w:r>
          </w:p>
        </w:tc>
        <w:tc>
          <w:tcPr>
            <w:tcW w:type="dxa" w:w="4320"/>
          </w:tcPr>
          <w:p>
            <w:r>
              <w:t>---</w:t>
            </w:r>
          </w:p>
        </w:tc>
      </w:tr>
      <w:tr>
        <w:tc>
          <w:tcPr>
            <w:tcW w:type="dxa" w:w="4320"/>
          </w:tcPr>
          <w:p>
            <w:r>
              <w:t>To</w:t>
            </w:r>
          </w:p>
        </w:tc>
        <w:tc>
          <w:tcPr>
            <w:tcW w:type="dxa" w:w="4320"/>
          </w:tcPr>
          <w:p>
            <w:r>
              <w:t>Operational List</w:t>
            </w:r>
          </w:p>
        </w:tc>
      </w:tr>
      <w:tr>
        <w:tc>
          <w:tcPr>
            <w:tcW w:type="dxa" w:w="4320"/>
          </w:tcPr>
          <w:p>
            <w:r>
              <w:t>Subject</w:t>
            </w:r>
          </w:p>
        </w:tc>
        <w:tc>
          <w:tcPr>
            <w:tcW w:type="dxa" w:w="4320"/>
          </w:tcPr>
          <w:p>
            <w:r>
              <w:t>[CORE_ID_08] ID1 – Distribution of Zero AACs/AACs to XBID via secondary channel for BD XX.XX</w:t>
            </w:r>
          </w:p>
        </w:tc>
      </w:tr>
    </w:tbl>
    <w:p>
      <w:r>
        <w:t>Dear all,</w:t>
      </w:r>
    </w:p>
    <w:p>
      <w:r>
        <w:t>We would like to inform you that Zero AACs/AACs were distributed from the CCCt to XBID via the secondary channel (sFTP). The failed delivery via ECP (primary channel) is under investigation.</w:t>
      </w:r>
    </w:p>
    <w:p>
      <w:r>
        <w:t>Please find attached: Individual AACs (ID1-373-XX, ID1-383-XX).</w:t>
      </w:r>
    </w:p>
    <w:p>
      <w:r>
        <w:t>Best regards,</w:t>
      </w:r>
    </w:p>
    <w:p>
      <w:r>
        <w:t>CCC Operator signature</w:t>
      </w:r>
    </w:p>
    <w:p>
      <w:pPr>
        <w:pStyle w:val="Heading4"/>
      </w:pPr>
      <w:r>
        <w:t>09 — Manual creation of DACC inputs via backup tools</w:t>
      </w:r>
    </w:p>
    <w:p>
      <w:r>
        <w:rPr>
          <w:b/>
        </w:rPr>
      </w:r>
      <w:r/>
    </w:p>
    <w:p>
      <w:r>
        <w:t>Gdy z powodu niedostępności narzędzia CORE DA CC pliki wejściowe IDCC tworzone są ręcznie w narzędziach zapasowych (CORE BT / JAO SEC tool).</w:t>
      </w:r>
    </w:p>
    <w:tbl>
      <w:tblPr>
        <w:tblStyle w:val="LightShading-Accent1"/>
        <w:tblW w:type="auto" w:w="0"/>
        <w:tblLook w:firstColumn="1" w:firstRow="1" w:lastColumn="0" w:lastRow="0" w:noHBand="0" w:noVBand="1" w:val="04A0"/>
      </w:tblPr>
      <w:tblGrid>
        <w:gridCol w:w="4320"/>
        <w:gridCol w:w="4320"/>
      </w:tblGrid>
      <w:tr>
        <w:tc>
          <w:tcPr>
            <w:tcW w:type="dxa" w:w="4320"/>
          </w:tcPr>
          <w:p>
            <w:r>
              <w:t>From</w:t>
            </w:r>
          </w:p>
        </w:tc>
        <w:tc>
          <w:tcPr>
            <w:tcW w:type="dxa" w:w="4320"/>
          </w:tcPr>
          <w:p>
            <w:r>
              <w:t>CCC Operator</w:t>
            </w:r>
          </w:p>
        </w:tc>
      </w:tr>
      <w:tr>
        <w:tc>
          <w:tcPr>
            <w:tcW w:type="dxa" w:w="4320"/>
          </w:tcPr>
          <w:p>
            <w:r>
              <w:t>---</w:t>
            </w:r>
          </w:p>
        </w:tc>
        <w:tc>
          <w:tcPr>
            <w:tcW w:type="dxa" w:w="4320"/>
          </w:tcPr>
          <w:p>
            <w:r>
              <w:t>---</w:t>
            </w:r>
          </w:p>
        </w:tc>
      </w:tr>
      <w:tr>
        <w:tc>
          <w:tcPr>
            <w:tcW w:type="dxa" w:w="4320"/>
          </w:tcPr>
          <w:p>
            <w:r>
              <w:t>To</w:t>
            </w:r>
          </w:p>
        </w:tc>
        <w:tc>
          <w:tcPr>
            <w:tcW w:type="dxa" w:w="4320"/>
          </w:tcPr>
          <w:p>
            <w:r>
              <w:t>Operational List</w:t>
            </w:r>
          </w:p>
        </w:tc>
      </w:tr>
      <w:tr>
        <w:tc>
          <w:tcPr>
            <w:tcW w:type="dxa" w:w="4320"/>
          </w:tcPr>
          <w:p>
            <w:r>
              <w:t>Subject</w:t>
            </w:r>
          </w:p>
        </w:tc>
        <w:tc>
          <w:tcPr>
            <w:tcW w:type="dxa" w:w="4320"/>
          </w:tcPr>
          <w:p>
            <w:r>
              <w:t>[CORE_ID_09] ID1 – Manual creation of DACC inputs via backup tools for BD XX.XX</w:t>
            </w:r>
          </w:p>
        </w:tc>
      </w:tr>
    </w:tbl>
    <w:p>
      <w:r>
        <w:t>Dear all,</w:t>
      </w:r>
    </w:p>
    <w:p>
      <w:r>
        <w:t>We would like to inform you that due to the unavailability of the CORE DA CC tool the following inputs for the IDCC process were manually created via the backup tools (CORE BT/JAO SEC tool) and uploaded to the CORE IDCC tool:</w:t>
      </w:r>
    </w:p>
    <w:p>
      <w:r>
        <w:t>CORE backup tool:</w:t>
      </w:r>
    </w:p>
    <w:p>
      <w:r>
        <w:t>ID1 – 624 – Merged LTNom</w:t>
        <w:br/>
        <w:t>ID1 – 625 – Fallback ATCs for SA</w:t>
        <w:br/>
        <w:t>ID1 – 626 – Fallback NTCs for SA</w:t>
        <w:br/>
        <w:t>ID1 – 629 – Merged LTA</w:t>
      </w:r>
    </w:p>
    <w:p>
      <w:r>
        <w:t>JAO SEC tool:</w:t>
      </w:r>
    </w:p>
    <w:p>
      <w:r>
        <w:t>ID1 – 646 – SAR DQC</w:t>
        <w:br/>
        <w:t>ID1 – 647 – RD ID ATC</w:t>
        <w:br/>
        <w:t>ID1 – 648 – Merged AC</w:t>
        <w:br/>
        <w:t>ID1 – 649 – RD for AAC</w:t>
      </w:r>
    </w:p>
    <w:p>
      <w:r>
        <w:t>Best regards,</w:t>
      </w:r>
    </w:p>
    <w:p>
      <w:r>
        <w:t>CCC Operator signature</w:t>
      </w:r>
    </w:p>
    <w:p>
      <w:pPr>
        <w:pStyle w:val="Heading4"/>
      </w:pPr>
      <w:r>
        <w:t>10 — Missing AAC ACK ⚑ dotyczy granic PSE</w:t>
      </w:r>
    </w:p>
    <w:p>
      <w:r>
        <w:rPr>
          <w:b/>
        </w:rPr>
      </w:r>
      <w:r/>
    </w:p>
    <w:p>
      <w:r>
        <w:t>Gdy brakuje potwierdzenia (ACK) AAC z XBID — poprawność odbioru sprawdzono w XBID GUI, a ACK podano ręcznie; TSO mają zweryfikować AAC na swoich granicach.</w:t>
      </w:r>
    </w:p>
    <w:tbl>
      <w:tblPr>
        <w:tblStyle w:val="LightShading-Accent1"/>
        <w:tblW w:type="auto" w:w="0"/>
        <w:tblLook w:firstColumn="1" w:firstRow="1" w:lastColumn="0" w:lastRow="0" w:noHBand="0" w:noVBand="1" w:val="04A0"/>
      </w:tblPr>
      <w:tblGrid>
        <w:gridCol w:w="4320"/>
        <w:gridCol w:w="4320"/>
      </w:tblGrid>
      <w:tr>
        <w:tc>
          <w:tcPr>
            <w:tcW w:type="dxa" w:w="4320"/>
          </w:tcPr>
          <w:p>
            <w:r>
              <w:t>From</w:t>
            </w:r>
          </w:p>
        </w:tc>
        <w:tc>
          <w:tcPr>
            <w:tcW w:type="dxa" w:w="4320"/>
          </w:tcPr>
          <w:p>
            <w:r>
              <w:t>CCC Operator</w:t>
            </w:r>
          </w:p>
        </w:tc>
      </w:tr>
      <w:tr>
        <w:tc>
          <w:tcPr>
            <w:tcW w:type="dxa" w:w="4320"/>
          </w:tcPr>
          <w:p>
            <w:r>
              <w:t>---</w:t>
            </w:r>
          </w:p>
        </w:tc>
        <w:tc>
          <w:tcPr>
            <w:tcW w:type="dxa" w:w="4320"/>
          </w:tcPr>
          <w:p>
            <w:r>
              <w:t>---</w:t>
            </w:r>
          </w:p>
        </w:tc>
      </w:tr>
      <w:tr>
        <w:tc>
          <w:tcPr>
            <w:tcW w:type="dxa" w:w="4320"/>
          </w:tcPr>
          <w:p>
            <w:r>
              <w:t>To</w:t>
            </w:r>
          </w:p>
        </w:tc>
        <w:tc>
          <w:tcPr>
            <w:tcW w:type="dxa" w:w="4320"/>
          </w:tcPr>
          <w:p>
            <w:r>
              <w:t>Operational List</w:t>
            </w:r>
          </w:p>
        </w:tc>
      </w:tr>
      <w:tr>
        <w:tc>
          <w:tcPr>
            <w:tcW w:type="dxa" w:w="4320"/>
          </w:tcPr>
          <w:p>
            <w:r>
              <w:t>Subject</w:t>
            </w:r>
          </w:p>
        </w:tc>
        <w:tc>
          <w:tcPr>
            <w:tcW w:type="dxa" w:w="4320"/>
          </w:tcPr>
          <w:p>
            <w:r>
              <w:t>[CORE_ID_10] ID1 – Missing AAC Acknowledgment from XBID for BD XX.XX</w:t>
            </w:r>
          </w:p>
        </w:tc>
      </w:tr>
    </w:tbl>
    <w:p>
      <w:r>
        <w:t>Dear all,</w:t>
      </w:r>
    </w:p>
    <w:p>
      <w:r>
        <w:t>Due to missing acknowledgments from XBID, we verified that the XBID GUI is indicating the correct receiving of the latest AAC files. Thus, the ACK was provided manually to the CCCt. The ID1 process continued with the</w:t>
      </w:r>
    </w:p>
    <w:p>
      <w:r>
        <w:t>.</w:t>
      </w:r>
    </w:p>
    <w:p>
      <w:r>
        <w:t>The ACK of AACs is necessary to ensure that AACs and NTCs are provided in the correct order to XBID.</w:t>
      </w:r>
    </w:p>
    <w:p>
      <w:r>
        <w:t>BorderInterconnector/Border LevelProviding TSO(s) of MD250Accepted TSO senders by XBID</w:t>
        <w:br/>
        <w:t>50Hertz-PSEInterconnector50Hertz50Hertz, PSE</w:t>
        <w:br/>
        <w:t>DE-ATBorderAPGAmprion, APG</w:t>
        <w:br/>
        <w:t>AMP-ELIAInterconnectorEliaAmprion, Elia</w:t>
        <w:br/>
        <w:t>DE-FRBorderAmprionAmprion, RTE</w:t>
        <w:br/>
        <w:t>DE-NLBorderTTNTTG, TTN</w:t>
        <w:br/>
        <w:t>CZ-DEBorderCEPSCEPS</w:t>
        <w:br/>
        <w:t>CEPS-APGInterconnectorAPGCEPS, APG</w:t>
        <w:br/>
        <w:t>CEPS-PSEInterconnectorPSECEPS, PSE</w:t>
        <w:br/>
        <w:t>ELES-APGInterconnectorAPGAPG, ELES</w:t>
        <w:br/>
        <w:t>ELES-HOPSInterconnectorELESELES, HOPs</w:t>
        <w:br/>
        <w:t>ELIA-TTNInterconnectorEliaElia, TTN</w:t>
        <w:br/>
        <w:t>HOPS-MAVIRInterconnectorHOPSHOPS, MAVIR</w:t>
        <w:br/>
        <w:t>MAVIR-APGInterconnectorAPGAPG, MAVIR</w:t>
        <w:br/>
        <w:t>MAVIR-ELESInterconnectorMAVIRELES, MAVIR</w:t>
        <w:br/>
        <w:t>MAVIR-TELInterconnectorMAVIRMAVIR, Transelectrica</w:t>
        <w:br/>
        <w:t>RTE-ELIAInterconnectorEliaElia, RTE</w:t>
        <w:br/>
        <w:t>SEPS-CEPSInterconnectorCEPSCEPS, SEPS</w:t>
        <w:br/>
        <w:t>SEPS-MAVIRInterconnectorMAVIRMAVIR, SEPS</w:t>
        <w:br/>
        <w:t>SEPS-PLCInterconnectorPSEPSE, SEPS</w:t>
      </w:r>
    </w:p>
    <w:p>
      <w:r>
        <w:t>Please provide confirmation once your borders have been updated in XBID.</w:t>
      </w:r>
    </w:p>
    <w:p>
      <w:r>
        <w:t>Best regards,</w:t>
      </w:r>
    </w:p>
    <w:p>
      <w:r>
        <w:t>CCC Operator signature</w:t>
      </w:r>
    </w:p>
    <w:p>
      <w:pPr>
        <w:pStyle w:val="Heading4"/>
      </w:pPr>
      <w:r>
        <w:t>11 — Delayed process</w:t>
      </w:r>
    </w:p>
    <w:p>
      <w:r>
        <w:rPr>
          <w:b/>
        </w:rPr>
      </w:r>
      <w:r/>
    </w:p>
    <w:p>
      <w:r>
        <w:t>Informacja o opóźnieniu bieżącego kroku procesu IDCC i wpływie na kolejny krok — bez wymaganych działań ze strony TSO.</w:t>
      </w:r>
    </w:p>
    <w:tbl>
      <w:tblPr>
        <w:tblStyle w:val="LightShading-Accent1"/>
        <w:tblW w:type="auto" w:w="0"/>
        <w:tblLook w:firstColumn="1" w:firstRow="1" w:lastColumn="0" w:lastRow="0" w:noHBand="0" w:noVBand="1" w:val="04A0"/>
      </w:tblPr>
      <w:tblGrid>
        <w:gridCol w:w="4320"/>
        <w:gridCol w:w="4320"/>
      </w:tblGrid>
      <w:tr>
        <w:tc>
          <w:tcPr>
            <w:tcW w:type="dxa" w:w="4320"/>
          </w:tcPr>
          <w:p>
            <w:r>
              <w:t>From</w:t>
            </w:r>
          </w:p>
        </w:tc>
        <w:tc>
          <w:tcPr>
            <w:tcW w:type="dxa" w:w="4320"/>
          </w:tcPr>
          <w:p>
            <w:r>
              <w:t>CCC Operator</w:t>
            </w:r>
          </w:p>
        </w:tc>
      </w:tr>
      <w:tr>
        <w:tc>
          <w:tcPr>
            <w:tcW w:type="dxa" w:w="4320"/>
          </w:tcPr>
          <w:p>
            <w:r>
              <w:t>---</w:t>
            </w:r>
          </w:p>
        </w:tc>
        <w:tc>
          <w:tcPr>
            <w:tcW w:type="dxa" w:w="4320"/>
          </w:tcPr>
          <w:p>
            <w:r>
              <w:t>---</w:t>
            </w:r>
          </w:p>
        </w:tc>
      </w:tr>
      <w:tr>
        <w:tc>
          <w:tcPr>
            <w:tcW w:type="dxa" w:w="4320"/>
          </w:tcPr>
          <w:p>
            <w:r>
              <w:t>To</w:t>
            </w:r>
          </w:p>
        </w:tc>
        <w:tc>
          <w:tcPr>
            <w:tcW w:type="dxa" w:w="4320"/>
          </w:tcPr>
          <w:p>
            <w:r>
              <w:t>Operational List</w:t>
            </w:r>
          </w:p>
        </w:tc>
      </w:tr>
      <w:tr>
        <w:tc>
          <w:tcPr>
            <w:tcW w:type="dxa" w:w="4320"/>
          </w:tcPr>
          <w:p>
            <w:r>
              <w:t>Subject</w:t>
            </w:r>
          </w:p>
        </w:tc>
        <w:tc>
          <w:tcPr>
            <w:tcW w:type="dxa" w:w="4320"/>
          </w:tcPr>
          <w:p>
            <w:r>
              <w:t>[CORE_ID_11] ID1/ID2 – Current IDCC process delayed for BD XX.XX</w:t>
            </w:r>
          </w:p>
        </w:tc>
      </w:tr>
    </w:tbl>
    <w:p>
      <w:r>
        <w:t>Dear all,</w:t>
      </w:r>
    </w:p>
    <w:p>
      <w:r>
        <w:t>We would like to inform you that due to delay on "describe step delayed" due to "specify cause of delay", the following step "indicate the next step which is impacted" will be delayed (If you know, indicate time when process is planned to continue). Thanks in advance for your understanding.</w:t>
      </w:r>
    </w:p>
    <w:p>
      <w:r>
        <w:t>Best regards,</w:t>
      </w:r>
    </w:p>
    <w:p>
      <w:r>
        <w:t>CCC Operator signature</w:t>
      </w:r>
    </w:p>
    <w:p>
      <w:pPr>
        <w:pStyle w:val="Heading4"/>
      </w:pPr>
      <w:r>
        <w:t>12 — Manual ACK of Zero AACs and/or NTCs ⚑ dotyczy granic PSE</w:t>
      </w:r>
    </w:p>
    <w:p>
      <w:r>
        <w:rPr>
          <w:b/>
        </w:rPr>
      </w:r>
      <w:r/>
    </w:p>
    <w:p>
      <w:r>
        <w:t>Gdy wystąpiły problemy z potwierdzeniem (ACK) 0AAC/High Neg. NTC/NTC — poprawne przekazanie do XBID sprawdzono ręcznie w GUI; TSO mają zweryfikować zdolności na swoich granicach.</w:t>
      </w:r>
    </w:p>
    <w:tbl>
      <w:tblPr>
        <w:tblStyle w:val="LightShading-Accent1"/>
        <w:tblW w:type="auto" w:w="0"/>
        <w:tblLook w:firstColumn="1" w:firstRow="1" w:lastColumn="0" w:lastRow="0" w:noHBand="0" w:noVBand="1" w:val="04A0"/>
      </w:tblPr>
      <w:tblGrid>
        <w:gridCol w:w="4320"/>
        <w:gridCol w:w="4320"/>
      </w:tblGrid>
      <w:tr>
        <w:tc>
          <w:tcPr>
            <w:tcW w:type="dxa" w:w="4320"/>
          </w:tcPr>
          <w:p>
            <w:r>
              <w:t>From</w:t>
            </w:r>
          </w:p>
        </w:tc>
        <w:tc>
          <w:tcPr>
            <w:tcW w:type="dxa" w:w="4320"/>
          </w:tcPr>
          <w:p>
            <w:r>
              <w:t>CCC Operator</w:t>
            </w:r>
          </w:p>
        </w:tc>
      </w:tr>
      <w:tr>
        <w:tc>
          <w:tcPr>
            <w:tcW w:type="dxa" w:w="4320"/>
          </w:tcPr>
          <w:p>
            <w:r>
              <w:t>---</w:t>
            </w:r>
          </w:p>
        </w:tc>
        <w:tc>
          <w:tcPr>
            <w:tcW w:type="dxa" w:w="4320"/>
          </w:tcPr>
          <w:p>
            <w:r>
              <w:t>---</w:t>
            </w:r>
          </w:p>
        </w:tc>
      </w:tr>
      <w:tr>
        <w:tc>
          <w:tcPr>
            <w:tcW w:type="dxa" w:w="4320"/>
          </w:tcPr>
          <w:p>
            <w:r>
              <w:t>To</w:t>
            </w:r>
          </w:p>
        </w:tc>
        <w:tc>
          <w:tcPr>
            <w:tcW w:type="dxa" w:w="4320"/>
          </w:tcPr>
          <w:p>
            <w:r>
              <w:t>Operational List</w:t>
            </w:r>
          </w:p>
        </w:tc>
      </w:tr>
      <w:tr>
        <w:tc>
          <w:tcPr>
            <w:tcW w:type="dxa" w:w="4320"/>
          </w:tcPr>
          <w:p>
            <w:r>
              <w:t>Subject</w:t>
            </w:r>
          </w:p>
        </w:tc>
        <w:tc>
          <w:tcPr>
            <w:tcW w:type="dxa" w:w="4320"/>
          </w:tcPr>
          <w:p>
            <w:r>
              <w:t>[CORE_ID_12] ID1 – Manual ACK of Zero AACs and/or NTCs for BD XX.XX</w:t>
            </w:r>
          </w:p>
        </w:tc>
      </w:tr>
    </w:tbl>
    <w:p>
      <w:r>
        <w:t>Dear all,</w:t>
      </w:r>
    </w:p>
    <w:p>
      <w:r>
        <w:t>We would like to inform you that we faced issues with the acknowledgment of 0AACs/High Negative NTCs/NTCs. The correct provisioning to XBID was manually checked (XBID GUI) and confirmed.</w:t>
      </w:r>
    </w:p>
    <w:p>
      <w:r>
        <w:t>BorderInterconnector/Border LevelProviding TSO(s) of MD250Accepted TSO senders by XBID</w:t>
        <w:br/>
        <w:t>50Hertz-PSEInterconnector50Hertz50Hertz, PSE</w:t>
        <w:br/>
        <w:t>DE-ATBorderAPGAmprion, APG</w:t>
        <w:br/>
        <w:t>AMP-ELIAInterconnectorEliaAmprion, Elia</w:t>
        <w:br/>
        <w:t>DE-FRBorderAmprionAmprion, RTE</w:t>
        <w:br/>
        <w:t>DE-NLBorderTTNTTG, TTN</w:t>
        <w:br/>
        <w:t>CZ-DEBorderCEPSCEPS</w:t>
        <w:br/>
        <w:t>CEPS-APGInterconnectorAPGCEPS, APG</w:t>
        <w:br/>
        <w:t>CEPS-PSEInterconnectorPSECEPS, PSE</w:t>
        <w:br/>
        <w:t>ELES-APGInterconnectorAPGAPG, ELES</w:t>
        <w:br/>
        <w:t>ELES-HOPSInterconnectorELESELES, HOPs</w:t>
        <w:br/>
        <w:t>ELIA-TTNInterconnectorEliaElia, TTN</w:t>
        <w:br/>
        <w:t>HOPS-MAVIRInterconnectorHOPSHOPS, MAVIR</w:t>
        <w:br/>
        <w:t>MAVIR-APGInterconnectorAPGAPG, MAVIR</w:t>
        <w:br/>
        <w:t>MAVIR-ELESInterconnectorMAVIRELES, MAVIR</w:t>
        <w:br/>
        <w:t>MAVIR-TELInterconnectorMAVIRMAVIR, Transelectrica</w:t>
        <w:br/>
        <w:t>RTE-ELIAInterconnectorEliaElia, RTE</w:t>
        <w:br/>
        <w:t>SEPS-CEPSInterconnectorCEPSCEPS, SEPS</w:t>
        <w:br/>
        <w:t>SEPS-MAVIRInterconnectorMAVIRMAVIR, SEPS</w:t>
        <w:br/>
        <w:t>SEPS-PLCInterconnectorPSEPSE, SEPS</w:t>
      </w:r>
    </w:p>
    <w:p>
      <w:r>
        <w:t>Please provide confirmation once your borders have been updated in XBID.</w:t>
      </w:r>
    </w:p>
    <w:p>
      <w:r>
        <w:t>Best regards,</w:t>
      </w:r>
    </w:p>
    <w:p>
      <w:r>
        <w:t>CCC Operator signature</w:t>
      </w:r>
    </w:p>
    <w:p>
      <w:pPr>
        <w:pStyle w:val="Heading4"/>
      </w:pPr>
      <w:r>
        <w:t>13 — Manual provisioning of AACs to CCCt</w:t>
      </w:r>
    </w:p>
    <w:p>
      <w:r>
        <w:rPr>
          <w:b/>
        </w:rPr>
      </w:r>
      <w:r/>
    </w:p>
    <w:p>
      <w:r>
        <w:t>Gdy z powodu problemów łączności XBID–CCCt AAC (TAR) dostarczane są ręcznie do CCCt kanałem zapasowym (sFTP); ryzyko awarii ID2, jeśli problem nie ustąpi.</w:t>
      </w:r>
    </w:p>
    <w:tbl>
      <w:tblPr>
        <w:tblStyle w:val="LightShading-Accent1"/>
        <w:tblW w:type="auto" w:w="0"/>
        <w:tblLook w:firstColumn="1" w:firstRow="1" w:lastColumn="0" w:lastRow="0" w:noHBand="0" w:noVBand="1" w:val="04A0"/>
      </w:tblPr>
      <w:tblGrid>
        <w:gridCol w:w="4320"/>
        <w:gridCol w:w="4320"/>
      </w:tblGrid>
      <w:tr>
        <w:tc>
          <w:tcPr>
            <w:tcW w:type="dxa" w:w="4320"/>
          </w:tcPr>
          <w:p>
            <w:r>
              <w:t>From</w:t>
            </w:r>
          </w:p>
        </w:tc>
        <w:tc>
          <w:tcPr>
            <w:tcW w:type="dxa" w:w="4320"/>
          </w:tcPr>
          <w:p>
            <w:r>
              <w:t>CCC</w:t>
            </w:r>
          </w:p>
        </w:tc>
      </w:tr>
      <w:tr>
        <w:tc>
          <w:tcPr>
            <w:tcW w:type="dxa" w:w="4320"/>
          </w:tcPr>
          <w:p>
            <w:r>
              <w:t>---</w:t>
            </w:r>
          </w:p>
        </w:tc>
        <w:tc>
          <w:tcPr>
            <w:tcW w:type="dxa" w:w="4320"/>
          </w:tcPr>
          <w:p>
            <w:r>
              <w:t>---</w:t>
            </w:r>
          </w:p>
        </w:tc>
      </w:tr>
      <w:tr>
        <w:tc>
          <w:tcPr>
            <w:tcW w:type="dxa" w:w="4320"/>
          </w:tcPr>
          <w:p>
            <w:r>
              <w:t>To</w:t>
            </w:r>
          </w:p>
        </w:tc>
        <w:tc>
          <w:tcPr>
            <w:tcW w:type="dxa" w:w="4320"/>
          </w:tcPr>
          <w:p>
            <w:r>
              <w:t>Operational List</w:t>
            </w:r>
          </w:p>
        </w:tc>
      </w:tr>
      <w:tr>
        <w:tc>
          <w:tcPr>
            <w:tcW w:type="dxa" w:w="4320"/>
          </w:tcPr>
          <w:p>
            <w:r>
              <w:t>Subject</w:t>
            </w:r>
          </w:p>
        </w:tc>
        <w:tc>
          <w:tcPr>
            <w:tcW w:type="dxa" w:w="4320"/>
          </w:tcPr>
          <w:p>
            <w:r>
              <w:t>[CORE_ID_13] ID2 – Manual delivery of AACs from XBID to CCCt for BD XX.XX</w:t>
            </w:r>
          </w:p>
        </w:tc>
      </w:tr>
    </w:tbl>
    <w:p>
      <w:r>
        <w:t>Dear all,</w:t>
      </w:r>
    </w:p>
    <w:p>
      <w:r>
        <w:t>Due to issues with the connection between XBID and the CCCt, AACs (TAR) were manually provided to the CCCt by the means of the secondary channel (sFTP). The issue is under investigation by Unicorn and DBAG.</w:t>
      </w:r>
    </w:p>
    <w:p>
      <w:r>
        <w:t>Best regards,</w:t>
      </w:r>
    </w:p>
    <w:p>
      <w:r>
        <w:t>Operator signature</w:t>
      </w:r>
    </w:p>
    <w:p>
      <w:pPr>
        <w:pStyle w:val="Heading4"/>
      </w:pPr>
      <w:r>
        <w:t>14 — Manual provisioning of SEC tool inputs</w:t>
      </w:r>
    </w:p>
    <w:p>
      <w:r>
        <w:rPr>
          <w:b/>
        </w:rPr>
      </w:r>
      <w:r/>
    </w:p>
    <w:p>
      <w:r>
        <w:t>Informacja od JAO, że pliki MCR zostały utworzone narzędziem SEC Tool i wgrane do procesu CORE IDCC.</w:t>
      </w:r>
    </w:p>
    <w:tbl>
      <w:tblPr>
        <w:tblStyle w:val="LightShading-Accent1"/>
        <w:tblW w:type="auto" w:w="0"/>
        <w:tblLook w:firstColumn="1" w:firstRow="1" w:lastColumn="0" w:lastRow="0" w:noHBand="0" w:noVBand="1" w:val="04A0"/>
      </w:tblPr>
      <w:tblGrid>
        <w:gridCol w:w="4320"/>
        <w:gridCol w:w="4320"/>
      </w:tblGrid>
      <w:tr>
        <w:tc>
          <w:tcPr>
            <w:tcW w:type="dxa" w:w="4320"/>
          </w:tcPr>
          <w:p>
            <w:r>
              <w:t>From</w:t>
            </w:r>
          </w:p>
        </w:tc>
        <w:tc>
          <w:tcPr>
            <w:tcW w:type="dxa" w:w="4320"/>
          </w:tcPr>
          <w:p>
            <w:r>
              <w:t>JAO Operator</w:t>
            </w:r>
          </w:p>
        </w:tc>
      </w:tr>
      <w:tr>
        <w:tc>
          <w:tcPr>
            <w:tcW w:type="dxa" w:w="4320"/>
          </w:tcPr>
          <w:p>
            <w:r>
              <w:t>---</w:t>
            </w:r>
          </w:p>
        </w:tc>
        <w:tc>
          <w:tcPr>
            <w:tcW w:type="dxa" w:w="4320"/>
          </w:tcPr>
          <w:p>
            <w:r>
              <w:t>---</w:t>
            </w:r>
          </w:p>
        </w:tc>
      </w:tr>
      <w:tr>
        <w:tc>
          <w:tcPr>
            <w:tcW w:type="dxa" w:w="4320"/>
          </w:tcPr>
          <w:p>
            <w:r>
              <w:t>To</w:t>
            </w:r>
          </w:p>
        </w:tc>
        <w:tc>
          <w:tcPr>
            <w:tcW w:type="dxa" w:w="4320"/>
          </w:tcPr>
          <w:p>
            <w:r>
              <w:t>CCC, Operational List</w:t>
            </w:r>
          </w:p>
        </w:tc>
      </w:tr>
      <w:tr>
        <w:tc>
          <w:tcPr>
            <w:tcW w:type="dxa" w:w="4320"/>
          </w:tcPr>
          <w:p>
            <w:r>
              <w:t>Subject</w:t>
            </w:r>
          </w:p>
        </w:tc>
        <w:tc>
          <w:tcPr>
            <w:tcW w:type="dxa" w:w="4320"/>
          </w:tcPr>
          <w:p>
            <w:r>
              <w:t>[CORE_ID_14] ID1 – Manual delivery of MCR inputs via SEC Tool for BD XX.XX</w:t>
            </w:r>
          </w:p>
        </w:tc>
      </w:tr>
    </w:tbl>
    <w:p>
      <w:r>
        <w:t>Dear all,</w:t>
      </w:r>
    </w:p>
    <w:p>
      <w:r>
        <w:t>JAO successfully created the following files with the SEC Tool and uploaded them to the CORE IDCC process:</w:t>
      </w:r>
    </w:p>
    <w:p>
      <w:r>
        <w:t>ID1 – 646 – SAR DQC</w:t>
        <w:br/>
        <w:t>ID1 – 647 – RD ID ATC</w:t>
        <w:br/>
        <w:t>ID1 – 648 – Merged AC</w:t>
        <w:br/>
        <w:t>ID1 – 649 – RD for AAC</w:t>
      </w:r>
    </w:p>
    <w:p>
      <w:r>
        <w:t>Best regards,</w:t>
      </w:r>
    </w:p>
    <w:p>
      <w:r>
        <w:t>JAO Operator signature</w:t>
      </w:r>
    </w:p>
    <w:p>
      <w:pPr>
        <w:pStyle w:val="Heading4"/>
      </w:pPr>
      <w:r>
        <w:t>16 — Incorrect CGM</w:t>
      </w:r>
    </w:p>
    <w:p>
      <w:r>
        <w:rPr>
          <w:b/>
        </w:rPr>
      </w:r>
      <w:r/>
    </w:p>
    <w:p>
      <w:r>
        <w:t>Gdy połączony DACF Coreso/TSCNET nie został wytworzony i zamiast niego użyto indywidualnego DACF (Coreso lub TSCNET).</w:t>
      </w:r>
    </w:p>
    <w:tbl>
      <w:tblPr>
        <w:tblStyle w:val="LightShading-Accent1"/>
        <w:tblW w:type="auto" w:w="0"/>
        <w:tblLook w:firstColumn="1" w:firstRow="1" w:lastColumn="0" w:lastRow="0" w:noHBand="0" w:noVBand="1" w:val="04A0"/>
      </w:tblPr>
      <w:tblGrid>
        <w:gridCol w:w="4320"/>
        <w:gridCol w:w="4320"/>
      </w:tblGrid>
      <w:tr>
        <w:tc>
          <w:tcPr>
            <w:tcW w:type="dxa" w:w="4320"/>
          </w:tcPr>
          <w:p>
            <w:r>
              <w:t>From</w:t>
            </w:r>
          </w:p>
        </w:tc>
        <w:tc>
          <w:tcPr>
            <w:tcW w:type="dxa" w:w="4320"/>
          </w:tcPr>
          <w:p>
            <w:r>
              <w:t>CCC Operator (Coreso only)</w:t>
            </w:r>
          </w:p>
        </w:tc>
      </w:tr>
      <w:tr>
        <w:tc>
          <w:tcPr>
            <w:tcW w:type="dxa" w:w="4320"/>
          </w:tcPr>
          <w:p>
            <w:r>
              <w:t>---</w:t>
            </w:r>
          </w:p>
        </w:tc>
        <w:tc>
          <w:tcPr>
            <w:tcW w:type="dxa" w:w="4320"/>
          </w:tcPr>
          <w:p>
            <w:r>
              <w:t>---</w:t>
            </w:r>
          </w:p>
        </w:tc>
      </w:tr>
      <w:tr>
        <w:tc>
          <w:tcPr>
            <w:tcW w:type="dxa" w:w="4320"/>
          </w:tcPr>
          <w:p>
            <w:r>
              <w:t>To</w:t>
            </w:r>
          </w:p>
        </w:tc>
        <w:tc>
          <w:tcPr>
            <w:tcW w:type="dxa" w:w="4320"/>
          </w:tcPr>
          <w:p>
            <w:r>
              <w:t>Operational List</w:t>
            </w:r>
          </w:p>
        </w:tc>
      </w:tr>
      <w:tr>
        <w:tc>
          <w:tcPr>
            <w:tcW w:type="dxa" w:w="4320"/>
          </w:tcPr>
          <w:p>
            <w:r>
              <w:t>Subject</w:t>
            </w:r>
          </w:p>
        </w:tc>
        <w:tc>
          <w:tcPr>
            <w:tcW w:type="dxa" w:w="4320"/>
          </w:tcPr>
          <w:p>
            <w:r>
              <w:t>[CORE_ID_16] ID2 – Combined DACF not available for ID2 process for BD XX.XX</w:t>
            </w:r>
          </w:p>
        </w:tc>
      </w:tr>
    </w:tbl>
    <w:p>
      <w:r>
        <w:t>Dear all,</w:t>
      </w:r>
    </w:p>
    <w:p>
      <w:r>
        <w:t>The production of the combined Coreso/TSCNET DACF was not successfully completed. Therefore, the individual DACF of Coreso/TSCNET (delete one) has been used instead.</w:t>
      </w:r>
    </w:p>
    <w:p>
      <w:r>
        <w:t>Best regards,</w:t>
      </w:r>
    </w:p>
    <w:p>
      <w:r>
        <w:t>CCC Operator signature</w:t>
      </w:r>
    </w:p>
    <w:p>
      <w:pPr>
        <w:pStyle w:val="Heading4"/>
      </w:pPr>
      <w:r>
        <w:t>17 — Missing CGM</w:t>
      </w:r>
    </w:p>
    <w:p>
      <w:r>
        <w:rPr>
          <w:b/>
        </w:rPr>
      </w:r>
      <w:r/>
    </w:p>
    <w:p>
      <w:r>
        <w:t>Gdy połączony DACF nie powstał i nie dało się go zastąpić ani DACF Coreso, ani TSCNET — narzędzie CC zastosowało automatyczny fallback (DA Domain AAC).</w:t>
      </w:r>
    </w:p>
    <w:tbl>
      <w:tblPr>
        <w:tblStyle w:val="LightShading-Accent1"/>
        <w:tblW w:type="auto" w:w="0"/>
        <w:tblLook w:firstColumn="1" w:firstRow="1" w:lastColumn="0" w:lastRow="0" w:noHBand="0" w:noVBand="1" w:val="04A0"/>
      </w:tblPr>
      <w:tblGrid>
        <w:gridCol w:w="4320"/>
        <w:gridCol w:w="4320"/>
      </w:tblGrid>
      <w:tr>
        <w:tc>
          <w:tcPr>
            <w:tcW w:type="dxa" w:w="4320"/>
          </w:tcPr>
          <w:p>
            <w:r>
              <w:t>From</w:t>
            </w:r>
          </w:p>
        </w:tc>
        <w:tc>
          <w:tcPr>
            <w:tcW w:type="dxa" w:w="4320"/>
          </w:tcPr>
          <w:p>
            <w:r>
              <w:t>CCC Operator (Coreso only)</w:t>
            </w:r>
          </w:p>
        </w:tc>
      </w:tr>
      <w:tr>
        <w:tc>
          <w:tcPr>
            <w:tcW w:type="dxa" w:w="4320"/>
          </w:tcPr>
          <w:p>
            <w:r>
              <w:t>---</w:t>
            </w:r>
          </w:p>
        </w:tc>
        <w:tc>
          <w:tcPr>
            <w:tcW w:type="dxa" w:w="4320"/>
          </w:tcPr>
          <w:p>
            <w:r>
              <w:t>---</w:t>
            </w:r>
          </w:p>
        </w:tc>
      </w:tr>
      <w:tr>
        <w:tc>
          <w:tcPr>
            <w:tcW w:type="dxa" w:w="4320"/>
          </w:tcPr>
          <w:p>
            <w:r>
              <w:t>To</w:t>
            </w:r>
          </w:p>
        </w:tc>
        <w:tc>
          <w:tcPr>
            <w:tcW w:type="dxa" w:w="4320"/>
          </w:tcPr>
          <w:p>
            <w:r>
              <w:t>Operational List</w:t>
            </w:r>
          </w:p>
        </w:tc>
      </w:tr>
      <w:tr>
        <w:tc>
          <w:tcPr>
            <w:tcW w:type="dxa" w:w="4320"/>
          </w:tcPr>
          <w:p>
            <w:r>
              <w:t>Subject</w:t>
            </w:r>
          </w:p>
        </w:tc>
        <w:tc>
          <w:tcPr>
            <w:tcW w:type="dxa" w:w="4320"/>
          </w:tcPr>
          <w:p>
            <w:r>
              <w:t>[CORE_ID_16] ID2 – DACF not available for ID2 process for BD XX.XX</w:t>
            </w:r>
          </w:p>
        </w:tc>
      </w:tr>
    </w:tbl>
    <w:p>
      <w:r>
        <w:t>Dear all,</w:t>
      </w:r>
    </w:p>
    <w:p>
      <w:r>
        <w:t>The production of the combined DACF was not successfully completed and it was not possible to substitute either the Coreso or TSCNET DACF in its place. Therefore, the following automatic fallback has been applied by the Core CC tool: DA Domain AAC Fallback.</w:t>
      </w:r>
    </w:p>
    <w:p>
      <w:r>
        <w:t>Best regards,</w:t>
      </w:r>
    </w:p>
    <w:p>
      <w:r>
        <w:t>CCC Operator signature</w:t>
      </w:r>
    </w:p>
    <w:p>
      <w:pPr>
        <w:pStyle w:val="Heading4"/>
      </w:pPr>
      <w:r>
        <w:t>18 — Missing or incorrect AAC grid model</w:t>
      </w:r>
    </w:p>
    <w:p>
      <w:r>
        <w:rPr>
          <w:b/>
        </w:rPr>
      </w:r>
      <w:r/>
    </w:p>
    <w:p>
      <w:r>
        <w:t>Gdy nie udało się dostarczyć modelu sieci AAC do procesu IDCC(b) — narzędzie CC zastosowało automatyczny fallback (DA Domain AAC).</w:t>
      </w:r>
    </w:p>
    <w:tbl>
      <w:tblPr>
        <w:tblStyle w:val="LightShading-Accent1"/>
        <w:tblW w:type="auto" w:w="0"/>
        <w:tblLook w:firstColumn="1" w:firstRow="1" w:lastColumn="0" w:lastRow="0" w:noHBand="0" w:noVBand="1" w:val="04A0"/>
      </w:tblPr>
      <w:tblGrid>
        <w:gridCol w:w="4320"/>
        <w:gridCol w:w="4320"/>
      </w:tblGrid>
      <w:tr>
        <w:tc>
          <w:tcPr>
            <w:tcW w:type="dxa" w:w="4320"/>
          </w:tcPr>
          <w:p>
            <w:r>
              <w:t>From</w:t>
            </w:r>
          </w:p>
        </w:tc>
        <w:tc>
          <w:tcPr>
            <w:tcW w:type="dxa" w:w="4320"/>
          </w:tcPr>
          <w:p>
            <w:r>
              <w:t>CCC Operator (Coreso only)</w:t>
            </w:r>
          </w:p>
        </w:tc>
      </w:tr>
      <w:tr>
        <w:tc>
          <w:tcPr>
            <w:tcW w:type="dxa" w:w="4320"/>
          </w:tcPr>
          <w:p>
            <w:r>
              <w:t>---</w:t>
            </w:r>
          </w:p>
        </w:tc>
        <w:tc>
          <w:tcPr>
            <w:tcW w:type="dxa" w:w="4320"/>
          </w:tcPr>
          <w:p>
            <w:r>
              <w:t>---</w:t>
            </w:r>
          </w:p>
        </w:tc>
      </w:tr>
      <w:tr>
        <w:tc>
          <w:tcPr>
            <w:tcW w:type="dxa" w:w="4320"/>
          </w:tcPr>
          <w:p>
            <w:r>
              <w:t>To</w:t>
            </w:r>
          </w:p>
        </w:tc>
        <w:tc>
          <w:tcPr>
            <w:tcW w:type="dxa" w:w="4320"/>
          </w:tcPr>
          <w:p>
            <w:r>
              <w:t>Operational List</w:t>
            </w:r>
          </w:p>
        </w:tc>
      </w:tr>
      <w:tr>
        <w:tc>
          <w:tcPr>
            <w:tcW w:type="dxa" w:w="4320"/>
          </w:tcPr>
          <w:p>
            <w:r>
              <w:t>Subject</w:t>
            </w:r>
          </w:p>
        </w:tc>
        <w:tc>
          <w:tcPr>
            <w:tcW w:type="dxa" w:w="4320"/>
          </w:tcPr>
          <w:p>
            <w:r>
              <w:t>[CORE_ID_18] ID2 – Missing or incorrect AAC grid model used in ID2 process for BD XX.XX</w:t>
            </w:r>
          </w:p>
        </w:tc>
      </w:tr>
    </w:tbl>
    <w:p>
      <w:r>
        <w:t>Dear all,</w:t>
      </w:r>
    </w:p>
    <w:p>
      <w:r>
        <w:t>It was not possible to provide an AAC grid model to the IDCC(b) process. The following automatic fallback has been applied by the Core CC tool: DA Domain AAC Fallback.</w:t>
      </w:r>
    </w:p>
    <w:p>
      <w:r>
        <w:t>Best regards,</w:t>
      </w:r>
    </w:p>
    <w:p>
      <w:r>
        <w:t>CCC Operator signature</w:t>
      </w:r>
    </w:p>
    <w:p>
      <w:pPr>
        <w:pStyle w:val="Heading4"/>
      </w:pPr>
      <w:r>
        <w:t>19 — Missing individual inputs due to unavailability of DA CCCt</w:t>
      </w:r>
    </w:p>
    <w:p>
      <w:r>
        <w:rPr>
          <w:b/>
        </w:rPr>
      </w:r>
      <w:r/>
    </w:p>
    <w:p>
      <w:r>
        <w:t>Gdy z powodu niedostępności narzędzia CORE DA brakuje indywidualnych plików wejściowych IDCC — TSO proszeni o ręczne dostarczenie ich do ID CCCt.</w:t>
      </w:r>
    </w:p>
    <w:tbl>
      <w:tblPr>
        <w:tblStyle w:val="LightShading-Accent1"/>
        <w:tblW w:type="auto" w:w="0"/>
        <w:tblLook w:firstColumn="1" w:firstRow="1" w:lastColumn="0" w:lastRow="0" w:noHBand="0" w:noVBand="1" w:val="04A0"/>
      </w:tblPr>
      <w:tblGrid>
        <w:gridCol w:w="4320"/>
        <w:gridCol w:w="4320"/>
      </w:tblGrid>
      <w:tr>
        <w:tc>
          <w:tcPr>
            <w:tcW w:type="dxa" w:w="4320"/>
          </w:tcPr>
          <w:p>
            <w:r>
              <w:t>From</w:t>
            </w:r>
          </w:p>
        </w:tc>
        <w:tc>
          <w:tcPr>
            <w:tcW w:type="dxa" w:w="4320"/>
          </w:tcPr>
          <w:p>
            <w:r>
              <w:t>CCC Operator (Coreso only)</w:t>
            </w:r>
          </w:p>
        </w:tc>
      </w:tr>
      <w:tr>
        <w:tc>
          <w:tcPr>
            <w:tcW w:type="dxa" w:w="4320"/>
          </w:tcPr>
          <w:p>
            <w:r>
              <w:t>---</w:t>
            </w:r>
          </w:p>
        </w:tc>
        <w:tc>
          <w:tcPr>
            <w:tcW w:type="dxa" w:w="4320"/>
          </w:tcPr>
          <w:p>
            <w:r>
              <w:t>---</w:t>
            </w:r>
          </w:p>
        </w:tc>
      </w:tr>
      <w:tr>
        <w:tc>
          <w:tcPr>
            <w:tcW w:type="dxa" w:w="4320"/>
          </w:tcPr>
          <w:p>
            <w:r>
              <w:t>To</w:t>
            </w:r>
          </w:p>
        </w:tc>
        <w:tc>
          <w:tcPr>
            <w:tcW w:type="dxa" w:w="4320"/>
          </w:tcPr>
          <w:p>
            <w:r>
              <w:t>Operational List</w:t>
            </w:r>
          </w:p>
        </w:tc>
      </w:tr>
      <w:tr>
        <w:tc>
          <w:tcPr>
            <w:tcW w:type="dxa" w:w="4320"/>
          </w:tcPr>
          <w:p>
            <w:r>
              <w:t>Subject</w:t>
            </w:r>
          </w:p>
        </w:tc>
        <w:tc>
          <w:tcPr>
            <w:tcW w:type="dxa" w:w="4320"/>
          </w:tcPr>
          <w:p>
            <w:r>
              <w:t>[CORE_ID_19] ID2 – Missing inputs due to unavailability of DA CCCt for BD XX.XX</w:t>
            </w:r>
          </w:p>
        </w:tc>
      </w:tr>
    </w:tbl>
    <w:p>
      <w:r>
        <w:t>Dear all,</w:t>
      </w:r>
    </w:p>
    <w:p>
      <w:r>
        <w:t>Due to the unavailability of the CORE DA tool, the following inputs for the IDCC process are missing:</w:t>
      </w:r>
    </w:p>
    <w:p>
      <w:r>
        <w:t>ID2-606 (317 in DA) - GLSK Pre-Merge Factors</w:t>
        <w:br/>
        <w:t>ID2-607 (103 in DA) - Individual Generation and Load Shift Key (GLSK)</w:t>
        <w:br/>
        <w:t>ID2-608 (107 in DA) - Individual External Constraints (EC)</w:t>
        <w:br/>
        <w:t>ID2-609 (510 in DA) - ECs/ATCs for virtual hubs</w:t>
        <w:br/>
        <w:t>ID2-617 (224 in DA) - Individual Critical Branches (CB)</w:t>
        <w:br/>
        <w:t>ID2-637 (106 in DA) - Individual Initial RA Settings</w:t>
      </w:r>
    </w:p>
    <w:p>
      <w:r>
        <w:t>Best regards,</w:t>
      </w:r>
    </w:p>
    <w:p>
      <w:r>
        <w:t>CCC Operator signature</w:t>
      </w:r>
    </w:p>
    <w:p>
      <w:pPr>
        <w:pStyle w:val="Heading4"/>
      </w:pPr>
      <w:r>
        <w:t>20 — SDAC De-coupling – request for provision of MD-250 files ⚑ dotyczy granic PSE</w:t>
      </w:r>
    </w:p>
    <w:p>
      <w:r>
        <w:rPr>
          <w:b/>
        </w:rPr>
      </w:r>
      <w:r/>
    </w:p>
    <w:p>
      <w:r>
        <w:t>Gdy w wyniku (częściowego) decouplingu SDAC TSO są proszeni o dostarczenie plików MD-250 do CCCt dla rozłączonych granic w terminach 15:43 / 17:24.</w:t>
      </w:r>
    </w:p>
    <w:tbl>
      <w:tblPr>
        <w:tblStyle w:val="LightShading-Accent1"/>
        <w:tblW w:type="auto" w:w="0"/>
        <w:tblLook w:firstColumn="1" w:firstRow="1" w:lastColumn="0" w:lastRow="0" w:noHBand="0" w:noVBand="1" w:val="04A0"/>
      </w:tblPr>
      <w:tblGrid>
        <w:gridCol w:w="4320"/>
        <w:gridCol w:w="4320"/>
      </w:tblGrid>
      <w:tr>
        <w:tc>
          <w:tcPr>
            <w:tcW w:type="dxa" w:w="4320"/>
          </w:tcPr>
          <w:p>
            <w:r>
              <w:t>From</w:t>
            </w:r>
          </w:p>
        </w:tc>
        <w:tc>
          <w:tcPr>
            <w:tcW w:type="dxa" w:w="4320"/>
          </w:tcPr>
          <w:p>
            <w:r>
              <w:t>CCC Operator</w:t>
            </w:r>
          </w:p>
        </w:tc>
      </w:tr>
      <w:tr>
        <w:tc>
          <w:tcPr>
            <w:tcW w:type="dxa" w:w="4320"/>
          </w:tcPr>
          <w:p>
            <w:r>
              <w:t>---</w:t>
            </w:r>
          </w:p>
        </w:tc>
        <w:tc>
          <w:tcPr>
            <w:tcW w:type="dxa" w:w="4320"/>
          </w:tcPr>
          <w:p>
            <w:r>
              <w:t>---</w:t>
            </w:r>
          </w:p>
        </w:tc>
      </w:tr>
      <w:tr>
        <w:tc>
          <w:tcPr>
            <w:tcW w:type="dxa" w:w="4320"/>
          </w:tcPr>
          <w:p>
            <w:r>
              <w:t>To</w:t>
            </w:r>
          </w:p>
        </w:tc>
        <w:tc>
          <w:tcPr>
            <w:tcW w:type="dxa" w:w="4320"/>
          </w:tcPr>
          <w:p>
            <w:r>
              <w:t>Operational List</w:t>
            </w:r>
          </w:p>
        </w:tc>
      </w:tr>
      <w:tr>
        <w:tc>
          <w:tcPr>
            <w:tcW w:type="dxa" w:w="4320"/>
          </w:tcPr>
          <w:p>
            <w:r>
              <w:t>Subject</w:t>
            </w:r>
          </w:p>
        </w:tc>
        <w:tc>
          <w:tcPr>
            <w:tcW w:type="dxa" w:w="4320"/>
          </w:tcPr>
          <w:p>
            <w:r>
              <w:t>[CORE_ID_20] ID1 – SDAC De-coupling – request for provision of MD-250 files for BD XX.XX</w:t>
            </w:r>
          </w:p>
        </w:tc>
      </w:tr>
    </w:tbl>
    <w:p>
      <w:r>
        <w:t>Dear all,</w:t>
      </w:r>
    </w:p>
    <w:p>
      <w:r>
        <w:t>Affected borders:</w:t>
      </w:r>
    </w:p>
    <w:p>
      <w:r>
        <w:t>Note: For information, the first deadline of 15:43 will allow the CCCt to calculate NTCs for the provided borders. If MD250 is not provided by 15:43, the ultimate deadline for submission of MD250 is 17:24 which will allow AACs to be provided by CCCt to XBID. High Negative NTCs would remain in this case. If MD250 files are not submitted by 17:24 for a given border, it is the TSOs' responsibility to upload AACs for the missing border(s) directly to XBID. If AACs are missing for any Core border at 20:00, this will result in the failure of the IDCC(b)/ID2 process.</w:t>
      </w:r>
    </w:p>
    <w:p>
      <w:r>
        <w:t>BorderInterconnector/Border LevelProviding TSO(s) of MD250Accepted TSO senders by XBID</w:t>
        <w:br/>
        <w:t>50Hertz-PSEInterconnector50Hertz50Hertz, PSE</w:t>
        <w:br/>
        <w:t>DE-ATBorderAPGAmprion, APG</w:t>
        <w:br/>
        <w:t>AMP-ELIAInterconnectorEliaAmprion, Elia</w:t>
        <w:br/>
        <w:t>DE-FRBorderAmprionAmprion, RTE</w:t>
        <w:br/>
        <w:t>DE-NLBorderTTNTTG, TTN</w:t>
        <w:br/>
        <w:t>CZ-DEBorderCEPSCEPS</w:t>
        <w:br/>
        <w:t>CEPS-APGInterconnectorAPGCEPS, APG</w:t>
        <w:br/>
        <w:t>CEPS-PSEInterconnectorPSECEPS, PSE</w:t>
        <w:br/>
        <w:t>ELES-APGInterconnectorAPGAPG, ELES</w:t>
        <w:br/>
        <w:t>ELES-HOPSInterconnectorELESELES, HOPs</w:t>
        <w:br/>
        <w:t>ELIA-TTNInterconnectorEliaElia, TTN</w:t>
        <w:br/>
        <w:t>HOPS-MAVIRInterconnectorHOPSHOPS, MAVIR</w:t>
        <w:br/>
        <w:t>MAVIR-APGInterconnectorAPGAPG, MAVIR</w:t>
        <w:br/>
        <w:t>MAVIR-ELESInterconnectorMAVIRELES, MAVIR</w:t>
        <w:br/>
        <w:t>MAVIR-TELInterconnectorMAVIRMAVIR, Transelectrica</w:t>
        <w:br/>
        <w:t>RTE-ELIAInterconnectorEliaElia, RTE</w:t>
        <w:br/>
        <w:t>SEPS-CEPSInterconnectorCEPSCEPS, SEPS</w:t>
        <w:br/>
        <w:t>SEPS-MAVIRInterconnectorMAVIRMAVIR, SEPS</w:t>
        <w:br/>
        <w:t>SEPS-PLCInterconnectorPSEPSE, SEPS</w:t>
      </w:r>
    </w:p>
    <w:p>
      <w:r>
        <w:t>Best regards,</w:t>
      </w:r>
    </w:p>
    <w:p>
      <w:r>
        <w:t>CCC Operator signature</w:t>
      </w:r>
    </w:p>
    <w:p>
      <w:pPr>
        <w:pStyle w:val="Heading2"/>
      </w:pPr>
      <w:r>
        <w:t>2Narzędzia</w:t>
      </w:r>
    </w:p>
    <w:p>
      <w:r>
        <w:rPr>
          <w:b/>
        </w:rPr>
      </w:r>
      <w:r/>
    </w:p>
    <w:p>
      <w:r>
        <w:t>▸ procedury</w:t>
      </w:r>
    </w:p>
    <w:p>
      <w:r>
        <w:t>▸ ryzyka</w:t>
      </w:r>
    </w:p>
    <w:p>
      <w:r>
        <w:t>1. Narzędzia</w:t>
      </w:r>
    </w:p>
    <w:p>
      <w:r>
        <w:t>1.A. Wewnętrzne PSE</w:t>
      </w:r>
    </w:p>
    <w:p>
      <w:r>
        <w:t>CCM (Capacity Calculation Monitoring)</w:t>
      </w:r>
    </w:p>
    <w:p>
      <w:r>
        <w:t>URL: https://ccm.spsm.pse.pl</w:t>
        <w:br/>
        <w:t>Funkcja: główny pulpit dyspozytorski; monitoring statusów wszystkich kafelków IDCC; ręczna wysyłka plików (PPM → Wyślij); ustawianie statusu ręcznego 'R'; opcja „Wyślij po CET"</w:t>
        <w:br/>
        <w:t>Pulpity: „IDCC FB Pulpit dyspozytorski", „IDCC (do 3C) z ATC i SFTP Pulpit dyspozytorski"</w:t>
        <w:br/>
        <w:t>Tryby odświeżania: ultraszybki (10s) / szybki (30s) / wolny (5 min)</w:t>
        <w:br/>
        <w:t>Powiązane ryzyko: U01 (brak dostępu)</w:t>
        <w:br/>
        <w:t>Procedury: ustawianie statusu ręcznego — patrz Logowanie i nawigacja w CCM</w:t>
      </w:r>
    </w:p>
    <w:p>
      <w:r>
        <w:t>Core CC Tool (CCCt)</w:t>
      </w:r>
    </w:p>
    <w:p>
      <w:r>
        <w:t>URL: (zewnętrzny URL CCCt — zgodnie z aktualną konfiguracją)</w:t>
        <w:br/>
        <w:t>Funkcja: system centralny procesu; Message Viewer (status pliku, kody ACK); Manual Upload (ręczna wysyłka pliku z dysku); publikacja wyników do PuTo</w:t>
        <w:br/>
        <w:t>Selektor procesu: ID1, ID2, ID3C, ID3 (IDCC) vs domyślny DA (Day-Ahead)</w:t>
        <w:br/>
        <w:t>Powiązane ryzyko: U02 (brak dostępu)</w:t>
        <w:br/>
        <w:t>Procedury: Logowanie i nawigacja w Core CC Tool, P01 Manual Upload</w:t>
      </w:r>
    </w:p>
    <w:p>
      <w:r>
        <w:t>Perun4V</w:t>
      </w:r>
    </w:p>
    <w:p>
      <w:r>
        <w:t>URL: https://lccv.tscnet.eu</w:t>
        <w:br/>
        <w:t>Funkcja: narzędzie walidacji FBA — wykonuje obliczenia IVA dla danej doby; pokazuje status obliczeń (Successful / ERR-I / Process failed); umożliwia ręczne uruchomienie procesu</w:t>
        <w:br/>
        <w:t>Logowanie: Local Login → username/password → akceptacja TSCNET Policy</w:t>
        <w:br/>
        <w:t>Powiązane ryzyko: U05 (brak dostępu)</w:t>
        <w:br/>
        <w:t>Procedury: Logowanie i nawigacja w Perun4V, P03 Ręczne uruchomienie obliczeń</w:t>
      </w:r>
    </w:p>
    <w:p>
      <w:r>
        <w:t>MinIO</w:t>
      </w:r>
    </w:p>
    <w:p>
      <w:r>
        <w:t>URL: https://minio-gui.pse.pl</w:t>
        <w:br/>
        <w:t>Funkcja: centralne repozytorium plików procesowych w sieci PSE; buckety: perun/, cca/, mam/</w:t>
        <w:br/>
        <w:t>Powiązane ryzyko: U04 (brak dostępu)</w:t>
        <w:br/>
        <w:t>Procedury: Logowanie i nawigacja w MinIO, P04 Pobranie z MinIO</w:t>
      </w:r>
    </w:p>
    <w:p>
      <w:r>
        <w:t>Connector 2.0 (CN2)</w:t>
      </w:r>
    </w:p>
    <w:p>
      <w:r>
        <w:t>Lokalizacja: narzędzie transportowe działa w tle</w:t>
        <w:br/>
        <w:t>Funkcja: główny kanał transportu plików w PSE: CCM ↔ CCCt ↔ MinIO ↔ Perun4V</w:t>
        <w:br/>
        <w:t>Stworzony przez: PSE Innowacje</w:t>
        <w:br/>
        <w:t>Powiązane ryzyko: U03 (awaria, obejmuje też scalone U18 — Connector nie kopiuje do bucketów)</w:t>
      </w:r>
    </w:p>
    <w:p>
      <w:r>
        <w:t>ZP (zdolności przesyłowe)</w:t>
      </w:r>
    </w:p>
    <w:p>
      <w:r>
        <w:t>Lokalizacja: aplikacja desktop na komputerze dyspozytorskim</w:t>
        <w:br/>
        <w:t>Funkcja: źródło plików AC (FIDx-831) dla iteracji IDCC; bilans AC; generowanie nowych wersji</w:t>
        <w:br/>
        <w:t>Powiązane ryzyko: U06 (brak dostępu / brak wersji)</w:t>
        <w:br/>
        <w:t>Procedury: Logowanie i nawigacja w ZP, P02 Pobranie z ZP</w:t>
      </w:r>
    </w:p>
    <w:p>
      <w:r>
        <w:t>KreatorDACF&amp;2DAF_CGMES</w:t>
      </w:r>
    </w:p>
    <w:p>
      <w:r>
        <w:t>Lokalizacja: aplikacja PSE / PLANS</w:t>
        <w:br/>
        <w:t>Funkcja: generator IGM (Individual Grid Model) i plików wejściowych — dla iteracji IDCC(b): FID2-607 (GLSK), FID2-617 (CBCORA)</w:t>
        <w:br/>
        <w:t>Powiązane ryzyko: U06 (brak dostępu / błąd generowania)</w:t>
      </w:r>
    </w:p>
    <w:p>
      <w:r>
        <w:t>KreatorIDCF_CGMES</w:t>
      </w:r>
    </w:p>
    <w:p>
      <w:r>
        <w:t>Lokalizacja: aplikacja PSE / PLANS</w:t>
        <w:br/>
        <w:t>Funkcja: dla iteracji IDCC(c), IDCC(d), IDCC(e) generuje modele IGM/CGM oraz pliki GLSK (FIDx-607), CBCORA (FIDx-617) i RA (FIDx_RA — środki zaradcze); publikacja przez Publikuj Connector</w:t>
        <w:br/>
        <w:t>Procedura ręczna (backup) ze screenami: Generowanie GLSK + CBCORA + RA w KreatorIDCF — uruchamiana, gdy auto-skrypt Monitora zgłosi BŁĄD</w:t>
        <w:br/>
        <w:t>Pełna instrukcja narzędzia: IDCF_InstrUżytk_v5 (rozdz. „Tworzenie plików GLSK, CBCORA oraz RA"; też tworzenie modeli IDCF/IGM, CGMES, weryfikacja N-1)</w:t>
        <w:br/>
        <w:t>Powiązane ryzyko: U06</w:t>
      </w:r>
    </w:p>
    <w:p>
      <w:r>
        <w:t>CCA (Capacity Calculation Application)</w:t>
      </w:r>
    </w:p>
    <w:p>
      <w:r>
        <w:t>Lokalizacja: aplikacja wewnętrzna PSE</w:t>
        <w:br/>
        <w:t>Funkcja: generowanie raportów walidacyjnych, IVA BACKUP (publikacja do cca/ID_FBCC/out/[BD]/), automatyczne wysyłki backupowe do CCCt</w:t>
        <w:br/>
        <w:t>Powiązane ryzyko: U19 (niezgodność wersji IVA/Backup), U23 (brak raportu CCA), U18 scalone z U03 (Connector nie kopiuje IVA do bucketów CCA)</w:t>
        <w:br/>
        <w:t>Zgłoszenie: Zespół utrzymania CCA</w:t>
      </w:r>
    </w:p>
    <w:p>
      <w:r>
        <w:t>PuTo (Platforma Udostępniania Transmisyjnych)</w:t>
      </w:r>
    </w:p>
    <w:p>
      <w:r>
        <w:t>Lokalizacja: wewnętrzny system PSE</w:t>
        <w:br/>
        <w:t>Funkcja: docelowy odbiorca pliku AC (FIDx-831) po publikacji przez Core CC Tool jako wynik IDCC(a)/IDCC(b)/(c)/(d)</w:t>
      </w:r>
    </w:p>
    <w:p>
      <w:r>
        <w:t>kdm6@pse.pl</w:t>
      </w:r>
    </w:p>
    <w:p>
      <w:r>
        <w:t>Lokalizacja: skrzynka mailowa PSE</w:t>
        <w:br/>
        <w:t>Funkcja: kanał pasywny dla raportów: CCA (raporty walidacyjne, LTA_CURTAILMENT, IVA na CNECach), Perun4V (raporty po obliczeniach z informacją o policzonych godzinach i max IVA)</w:t>
        <w:br/>
        <w:t>Powiązane ryzyko: U07 (brak dostępu)</w:t>
      </w:r>
    </w:p>
    <w:p>
      <w:r>
        <w:t>sFTP@pse.pl</w:t>
      </w:r>
    </w:p>
    <w:p>
      <w:r>
        <w:t>Lokalizacja: protokół transportowy</w:t>
        <w:br/>
        <w:t>Funkcja: transport paczek ZIP z MinIO do Perun4V (i wyniki zwrotnie do MinIO/Connector 2.0)</w:t>
        <w:br/>
        <w:t>Powiązane ryzyko: wpisuje się w U03 (jeśli sFTP nie działa, paczki nie dotrą do Perun4V)</w:t>
      </w:r>
    </w:p>
    <w:p>
      <w:r>
        <w:t>1.B. Zewnętrzne (CCC / RCC / TSO)</w:t>
      </w:r>
    </w:p>
    <w:p>
      <w:r>
        <w:t>RCC / TSCNET</w:t>
      </w:r>
    </w:p>
    <w:p>
      <w:r>
        <w:t>Kontakt: operator@tscnet.eu (lista operacyjna do telefonu)</w:t>
        <w:br/>
        <w:t>Funkcja: Regional Coordination Centre — koordynacja procesu IDCC; sterowanie fazami centralnymi (CGM merging, Domain calculation, NTC publication)</w:t>
      </w:r>
    </w:p>
    <w:p>
      <w:r>
        <w:t>CORESO</w:t>
      </w:r>
    </w:p>
    <w:p>
      <w:r>
        <w:t>Kontakt: day-ahead.engineer@coreso.eu</w:t>
        <w:br/>
        <w:t>Funkcja: koordynacja po stronie operatora procesu</w:t>
      </w:r>
    </w:p>
    <w:p>
      <w:r>
        <w:t>Core CC Tool (centralne procesy)</w:t>
      </w:r>
    </w:p>
    <w:p>
      <w:r>
        <w:t>Funkcja: publikacja wyników centralnych (FIDx-928 walidacja ATC, FID1-921 NTC, ID1-373 AAC); dyspozytor PSE wyłącznie monitoruje — nie wykonuje czynności wykonawczych</w:t>
      </w:r>
    </w:p>
    <w:p>
      <w:r>
        <w:t>ECP/EDX (Energy Communication Platforms)</w:t>
      </w:r>
    </w:p>
    <w:p>
      <w:r>
        <w:t>Funkcja: protokół wymiany TSO ↔ CCCt — automatyczna wysyłka CB/GLSK/EC; ręczny upload przez CCCt GUI; dostarczenie Shadow Auction (MD250)</w:t>
        <w:br/>
        <w:t>Powiązane ryzyko: wpisuje się w U21 (Decoupling SDAC — MD250)</w:t>
      </w:r>
    </w:p>
    <w:p>
      <w:r>
        <w:t>XBID</w:t>
      </w:r>
    </w:p>
    <w:p>
      <w:r>
        <w:t>Funkcja: system aukcyjny intraday — odbiorca AAC (ID1-373-XX), NTC (FIDx-921)</w:t>
        <w:br/>
        <w:t>Powiązane ryzyko: U20 (AAC Fallback), U22 (Late NTC)</w:t>
      </w:r>
    </w:p>
    <w:p>
      <w:r>
        <w:t>1.C. Zgłoszenie / wsparcie</w:t>
      </w:r>
    </w:p>
    <w:p>
      <w:r>
        <w:t>WPO (Wydział Wsparcia Procesów Operatorskich)</w:t>
      </w:r>
    </w:p>
    <w:p>
      <w:r>
        <w:t>Skład: Słabicki, Jarzęcka, Krzysztoszek, Łukaszewski, Rodo</w:t>
        <w:br/>
        <w:t>Funkcja: zgłoszenie operacyjna; decyzje w sytuacjach niestandardowych</w:t>
      </w:r>
    </w:p>
    <w:p>
      <w:r>
        <w:t>CIZ (Centrum Zgłaszania Incydentów PSE)</w:t>
      </w:r>
    </w:p>
    <w:p>
      <w:r>
        <w:t>Lokalizacja: wewnętrzny system PSE</w:t>
        <w:br/>
        <w:t>Funkcja: rejestracja incydentów (awarie narzędzi, problemy procesowe); priorytet zależny od fazy procesu</w:t>
      </w:r>
    </w:p>
    <w:p>
      <w:r>
        <w:t>PSE Innowacje</w:t>
      </w:r>
    </w:p>
    <w:p>
      <w:r>
        <w:t>Kanał: wewnętrzny PSE</w:t>
        <w:br/>
        <w:t>Funkcja: utrzymanie narzędzi PSE — CCM, Connector 2.0, MinIO, sFTP</w:t>
        <w:br/>
        <w:t>Zgłoszenie przy: U01, U03, U04</w:t>
      </w:r>
    </w:p>
    <w:p>
      <w:r>
        <w:t>Zespół utrzymania CCA</w:t>
      </w:r>
    </w:p>
    <w:p>
      <w:r>
        <w:t>Kanał: wewnętrzny PSE Innowacje (zespół CCA)</w:t>
        <w:br/>
        <w:t>Funkcja: utrzymanie aplikacji CCA, raportów walidacyjnych, IVA BACKUP, FID1-928</w:t>
        <w:br/>
        <w:t>Zgłoszenie przy: U19, U23</w:t>
      </w:r>
    </w:p>
    <w:p>
      <w:r>
        <w:t>Zespół utrzymania ZP</w:t>
      </w:r>
    </w:p>
    <w:p>
      <w:r>
        <w:t>Kanał: wewnętrzny PSE</w:t>
        <w:br/>
        <w:t>Funkcja: utrzymanie aplikacji ZP (zdolności przesyłowe) — źródła AC FIDx-831</w:t>
        <w:br/>
        <w:t>Zgłoszenie przy: U06 (awaria ZP, brak generowania)</w:t>
      </w:r>
    </w:p>
    <w:p/>
    <w:p>
      <w:pPr>
        <w:pStyle w:val="Heading1"/>
      </w:pPr>
      <w:r>
        <w:t>1. Narzędzia</w:t>
      </w:r>
    </w:p>
    <w:p>
      <w:pPr>
        <w:pStyle w:val="Heading2"/>
      </w:pPr>
      <w:r>
        <w:t>1.A. Wewnętrzne PSE</w:t>
      </w:r>
    </w:p>
    <w:p>
      <w:pPr>
        <w:pStyle w:val="Heading3"/>
      </w:pPr>
      <w:r>
        <w:t>CCM (Capacity Calculation Monitoring)</w:t>
      </w:r>
    </w:p>
    <w:p>
      <w:r>
        <w:t>https://ccm.spsm.pse.pl</w:t>
      </w:r>
    </w:p>
    <w:p>
      <w:r>
        <w:t>główny pulpit dyspozytorski; monitoring statusów wszystkich kafelków IDCC; ręczna wysyłka plików (PPM → Wyślij); ustawianie statusu ręcznego 'R'; opcja „Wyślij po CET"</w:t>
      </w:r>
    </w:p>
    <w:p>
      <w:r>
        <w:t>,</w:t>
      </w:r>
    </w:p>
    <w:p>
      <w:r>
        <w:t>ultraszybki (10s) / szybki (30s) / wolny (5 min)</w:t>
      </w:r>
    </w:p>
    <w:p>
      <w:r>
        <w:t>(brak dostępu)</w:t>
      </w:r>
    </w:p>
    <w:p>
      <w:r>
        <w:t>ustawianie statusu ręcznego — patrz</w:t>
      </w:r>
    </w:p>
    <w:p>
      <w:pPr>
        <w:pStyle w:val="Heading3"/>
      </w:pPr>
      <w:r>
        <w:t>Core CC Tool (CCCt)</w:t>
      </w:r>
    </w:p>
    <w:p>
      <w:r>
        <w:t>(zewnętrzny URL CCCt — zgodnie z aktualną konfiguracją)</w:t>
      </w:r>
    </w:p>
    <w:p>
      <w:r>
        <w:t>system centralny procesu; Message Viewer (status pliku, kody ACK); Manual Upload (ręczna wysyłka pliku z dysku); publikacja wyników do PuTo</w:t>
      </w:r>
    </w:p>
    <w:p>
      <w:r>
        <w:t>,</w:t>
      </w:r>
    </w:p>
    <w:p>
      <w:r>
        <w:t>,</w:t>
      </w:r>
    </w:p>
    <w:p>
      <w:r>
        <w:t>,</w:t>
      </w:r>
    </w:p>
    <w:p>
      <w:r>
        <w:t>vs domyślny</w:t>
      </w:r>
    </w:p>
    <w:p>
      <w:r>
        <w:t>(brak dostępu)</w:t>
      </w:r>
    </w:p>
    <w:p>
      <w:r>
        <w:t>,</w:t>
      </w:r>
    </w:p>
    <w:p>
      <w:r>
        <w:t>Manual Upload</w:t>
      </w:r>
    </w:p>
    <w:p>
      <w:pPr>
        <w:pStyle w:val="Heading3"/>
      </w:pPr>
      <w:r>
        <w:t>Perun4V</w:t>
      </w:r>
    </w:p>
    <w:p>
      <w:r>
        <w:t>https://lccv.tscnet.eu</w:t>
      </w:r>
    </w:p>
    <w:p>
      <w:r>
        <w:t>narzędzie walidacji FBA — wykonuje obliczenia IVA dla danej doby; pokazuje status obliczeń (Successful / ERR-I / Process failed); umożliwia ręczne uruchomienie procesu</w:t>
      </w:r>
    </w:p>
    <w:p>
      <w:r>
        <w:t>Local Login → username/password → akceptacja TSCNET Policy</w:t>
      </w:r>
    </w:p>
    <w:p>
      <w:r>
        <w:t>(brak dostępu)</w:t>
      </w:r>
    </w:p>
    <w:p>
      <w:r>
        <w:t>,</w:t>
      </w:r>
    </w:p>
    <w:p>
      <w:r>
        <w:t>Ręczne uruchomienie obliczeń</w:t>
      </w:r>
    </w:p>
    <w:p>
      <w:pPr>
        <w:pStyle w:val="Heading3"/>
      </w:pPr>
      <w:r>
        <w:t>MinIO</w:t>
      </w:r>
    </w:p>
    <w:p>
      <w:r>
        <w:t>https://minio-gui.pse.pl</w:t>
      </w:r>
    </w:p>
    <w:p>
      <w:r>
        <w:t>centralne repozytorium plików procesowych w sieci PSE; buckety:</w:t>
      </w:r>
    </w:p>
    <w:p>
      <w:r>
        <w:t>,</w:t>
      </w:r>
    </w:p>
    <w:p>
      <w:r>
        <w:t>,</w:t>
      </w:r>
    </w:p>
    <w:p>
      <w:r>
        <w:t>(brak dostępu)</w:t>
      </w:r>
    </w:p>
    <w:p>
      <w:r>
        <w:t>,</w:t>
      </w:r>
    </w:p>
    <w:p>
      <w:r>
        <w:t>Pobranie z MinIO</w:t>
      </w:r>
    </w:p>
    <w:p>
      <w:pPr>
        <w:pStyle w:val="Heading3"/>
      </w:pPr>
      <w:r>
        <w:t>Connector 2.0 (CN2)</w:t>
      </w:r>
    </w:p>
    <w:p>
      <w:r>
        <w:t>narzędzie transportowe działa w tle</w:t>
      </w:r>
    </w:p>
    <w:p>
      <w:r>
        <w:t>główny kanał transportu plików w PSE: CCM ↔ CCCt ↔ MinIO ↔ Perun4V</w:t>
      </w:r>
    </w:p>
    <w:p>
      <w:r>
        <w:t>PSE Innowacje</w:t>
      </w:r>
    </w:p>
    <w:p>
      <w:r>
        <w:t>(awaria, obejmuje też scalone U18 — Connector nie kopiuje do bucketów)</w:t>
      </w:r>
    </w:p>
    <w:p>
      <w:pPr>
        <w:pStyle w:val="Heading3"/>
      </w:pPr>
      <w:r>
        <w:t>ZP (zdolności przesyłowe)</w:t>
      </w:r>
    </w:p>
    <w:p>
      <w:r>
        <w:t>aplikacja desktop na komputerze dyspozytorskim</w:t>
      </w:r>
    </w:p>
    <w:p>
      <w:r>
        <w:t>źródło plików</w:t>
      </w:r>
    </w:p>
    <w:p>
      <w:r>
        <w:t>dla iteracji IDCC; bilans AC; generowanie nowych wersji</w:t>
      </w:r>
    </w:p>
    <w:p>
      <w:r>
        <w:t>(brak dostępu / brak wersji)</w:t>
      </w:r>
    </w:p>
    <w:p>
      <w:r>
        <w:t>,</w:t>
      </w:r>
    </w:p>
    <w:p>
      <w:r>
        <w:t>Pobranie z ZP</w:t>
      </w:r>
    </w:p>
    <w:p>
      <w:pPr>
        <w:pStyle w:val="Heading3"/>
      </w:pPr>
      <w:r>
        <w:t>KreatorDACF&amp;2DAF_CGMES</w:t>
      </w:r>
    </w:p>
    <w:p>
      <w:r>
        <w:t>aplikacja PSE / PLANS</w:t>
      </w:r>
    </w:p>
    <w:p>
      <w:r>
        <w:t>generator IGM (Individual Grid Model) i plików wejściowych —</w:t>
      </w:r>
    </w:p>
    <w:p>
      <w:r>
        <w:t>: FID2-607 (GLSK), FID2-617 (CBCORA)</w:t>
      </w:r>
    </w:p>
    <w:p>
      <w:r>
        <w:t>(brak dostępu / błąd generowania)</w:t>
      </w:r>
    </w:p>
    <w:p>
      <w:pPr>
        <w:pStyle w:val="Heading3"/>
      </w:pPr>
      <w:r>
        <w:t>KreatorIDCF_CGMES</w:t>
      </w:r>
    </w:p>
    <w:p>
      <w:r>
        <w:t>aplikacja PSE / PLANS</w:t>
      </w:r>
    </w:p>
    <w:p>
      <w:r>
        <w:t>dla iteracji</w:t>
      </w:r>
    </w:p>
    <w:p>
      <w:r>
        <w:t>generuje</w:t>
      </w:r>
    </w:p>
    <w:p>
      <w:r>
        <w:t>oraz pliki</w:t>
      </w:r>
    </w:p>
    <w:p>
      <w:r>
        <w:t>,</w:t>
      </w:r>
    </w:p>
    <w:p>
      <w:r>
        <w:t>i</w:t>
      </w:r>
    </w:p>
    <w:p>
      <w:r>
        <w:t>; publikacja przez</w:t>
      </w:r>
    </w:p>
    <w:p>
      <w:r>
        <w:t>— uruchamiana, gdy auto-skrypt Monitora zgłosi BŁĄD</w:t>
      </w:r>
    </w:p>
    <w:p>
      <w:r>
        <w:t>(rozdz. „Tworzenie plików GLSK, CBCORA oraz RA"; też tworzenie modeli IDCF/IGM, CGMES, weryfikacja N-1)</w:t>
      </w:r>
    </w:p>
    <w:p>
      <w:pPr>
        <w:pStyle w:val="Heading3"/>
      </w:pPr>
      <w:r>
        <w:t>CCA (Capacity Calculation Application)</w:t>
      </w:r>
    </w:p>
    <w:p>
      <w:r>
        <w:t>aplikacja wewnętrzna PSE</w:t>
      </w:r>
    </w:p>
    <w:p>
      <w:r>
        <w:t>generowanie raportów walidacyjnych,</w:t>
      </w:r>
    </w:p>
    <w:p>
      <w:r>
        <w:t>(publikacja do</w:t>
      </w:r>
    </w:p>
    <w:p>
      <w:r>
        <w:t>), automatyczne wysyłki backupowe do CCCt</w:t>
      </w:r>
    </w:p>
    <w:p>
      <w:r>
        <w:t>(niezgodność wersji IVA/Backup),</w:t>
      </w:r>
    </w:p>
    <w:p>
      <w:r>
        <w:t>(brak raportu CCA),</w:t>
      </w:r>
    </w:p>
    <w:p>
      <w:r>
        <w:t>(Connector nie kopiuje IVA do bucketów CCA)</w:t>
      </w:r>
    </w:p>
    <w:p>
      <w:pPr>
        <w:pStyle w:val="Heading3"/>
      </w:pPr>
      <w:r>
        <w:t>PuTo (Platforma Udostępniania Transmisyjnych)</w:t>
      </w:r>
    </w:p>
    <w:p>
      <w:r>
        <w:t>wewnętrzny system PSE</w:t>
      </w:r>
    </w:p>
    <w:p>
      <w:r>
        <w:t>docelowy odbiorca pliku</w:t>
      </w:r>
    </w:p>
    <w:p>
      <w:r>
        <w:t>po publikacji przez Core CC Tool jako wynik IDCC(a)/IDCC(b)/(c)/(d)</w:t>
      </w:r>
    </w:p>
    <w:p>
      <w:pPr>
        <w:pStyle w:val="Heading3"/>
      </w:pPr>
      <w:r>
        <w:t>kdm6@pse.pl</w:t>
      </w:r>
    </w:p>
    <w:p>
      <w:r>
        <w:t>skrzynka mailowa PSE</w:t>
      </w:r>
    </w:p>
    <w:p>
      <w:r>
        <w:t>kanał pasywny dla raportów: CCA (raporty walidacyjne, LTA_CURTAILMENT, IVA na CNECach), Perun4V (raporty po obliczeniach z informacją o policzonych godzinach i max IVA)</w:t>
      </w:r>
    </w:p>
    <w:p>
      <w:r>
        <w:t>(brak dostępu)</w:t>
      </w:r>
    </w:p>
    <w:p>
      <w:pPr>
        <w:pStyle w:val="Heading3"/>
      </w:pPr>
      <w:r>
        <w:t>sFTP@pse.pl</w:t>
      </w:r>
    </w:p>
    <w:p>
      <w:r>
        <w:t>protokół transportowy</w:t>
      </w:r>
    </w:p>
    <w:p>
      <w:r>
        <w:t>transport paczek ZIP z MinIO do Perun4V (i wyniki zwrotnie do MinIO/Connector 2.0)</w:t>
      </w:r>
    </w:p>
    <w:p>
      <w:r>
        <w:t>wpisuje się w</w:t>
      </w:r>
    </w:p>
    <w:p>
      <w:r>
        <w:t>(jeśli sFTP nie działa, paczki nie dotrą do Perun4V)</w:t>
      </w:r>
    </w:p>
    <w:p>
      <w:pPr>
        <w:pStyle w:val="Heading2"/>
      </w:pPr>
      <w:r>
        <w:t>1.B. Zewnętrzne (CCC / RCC / TSO)</w:t>
      </w:r>
    </w:p>
    <w:p>
      <w:pPr>
        <w:pStyle w:val="Heading3"/>
      </w:pPr>
      <w:r>
        <w:t>RCC / TSCNET</w:t>
      </w:r>
    </w:p>
    <w:p>
      <w:r>
        <w:t>operator@tscnet.eu (lista operacyjna do telefonu)</w:t>
      </w:r>
    </w:p>
    <w:p>
      <w:r>
        <w:t>Regional Coordination Centre — koordynacja procesu IDCC; sterowanie fazami centralnymi (CGM merging, Domain calculation, NTC publication)</w:t>
      </w:r>
    </w:p>
    <w:p>
      <w:pPr>
        <w:pStyle w:val="Heading3"/>
      </w:pPr>
      <w:r>
        <w:t>CORESO</w:t>
      </w:r>
    </w:p>
    <w:p>
      <w:r>
        <w:t>day-ahead.engineer@coreso.eu</w:t>
      </w:r>
    </w:p>
    <w:p>
      <w:r>
        <w:t>koordynacja po stronie operatora procesu</w:t>
      </w:r>
    </w:p>
    <w:p>
      <w:pPr>
        <w:pStyle w:val="Heading3"/>
      </w:pPr>
      <w:r>
        <w:t>Core CC Tool (centralne procesy)</w:t>
      </w:r>
    </w:p>
    <w:p>
      <w:r>
        <w:t>publikacja wyników centralnych (FIDx-928 walidacja ATC, FID1-921 NTC, ID1-373 AAC); dyspozytor PSE wyłącznie monitoruje — nie wykonuje czynności wykonawczych</w:t>
      </w:r>
    </w:p>
    <w:p>
      <w:pPr>
        <w:pStyle w:val="Heading3"/>
      </w:pPr>
      <w:r>
        <w:t>ECP/EDX (Energy Communication Platforms)</w:t>
      </w:r>
    </w:p>
    <w:p>
      <w:r>
        <w:t>protokół wymiany TSO ↔ CCCt — automatyczna wysyłka CB/GLSK/EC; ręczny upload przez CCCt GUI; dostarczenie Shadow Auction (MD250)</w:t>
      </w:r>
    </w:p>
    <w:p>
      <w:r>
        <w:t>wpisuje się w</w:t>
      </w:r>
    </w:p>
    <w:p>
      <w:r>
        <w:t>(Decoupling SDAC — MD250)</w:t>
      </w:r>
    </w:p>
    <w:p>
      <w:pPr>
        <w:pStyle w:val="Heading3"/>
      </w:pPr>
      <w:r>
        <w:t>XBID</w:t>
      </w:r>
    </w:p>
    <w:p>
      <w:r>
        <w:t>system aukcyjny intraday — odbiorca AAC (ID1-373-XX), NTC (FIDx-921)</w:t>
      </w:r>
    </w:p>
    <w:p>
      <w:r>
        <w:t>(AAC Fallback),</w:t>
      </w:r>
    </w:p>
    <w:p>
      <w:r>
        <w:t>(Late NTC)</w:t>
      </w:r>
    </w:p>
    <w:p>
      <w:pPr>
        <w:pStyle w:val="Heading2"/>
      </w:pPr>
      <w:r>
        <w:t>1.C. Zgłoszenie / wsparcie</w:t>
      </w:r>
    </w:p>
    <w:p>
      <w:pPr>
        <w:pStyle w:val="Heading3"/>
      </w:pPr>
      <w:r>
        <w:t>WPO (Wydział Wsparcia Procesów Operatorskich)</w:t>
      </w:r>
    </w:p>
    <w:p>
      <w:r>
        <w:t>Słabicki, Jarzęcka, Krzysztoszek, Łukaszewski, Rodo</w:t>
      </w:r>
    </w:p>
    <w:p>
      <w:r>
        <w:t>zgłoszenie operacyjna; decyzje w sytuacjach niestandardowych</w:t>
      </w:r>
    </w:p>
    <w:p>
      <w:pPr>
        <w:pStyle w:val="Heading3"/>
      </w:pPr>
      <w:r>
        <w:t>CIZ (Centrum Zgłaszania Incydentów PSE)</w:t>
      </w:r>
    </w:p>
    <w:p>
      <w:r>
        <w:t>wewnętrzny system PSE</w:t>
      </w:r>
    </w:p>
    <w:p>
      <w:r>
        <w:t>rejestracja incydentów (awarie narzędzi, problemy procesowe); priorytet zależny od fazy procesu</w:t>
      </w:r>
    </w:p>
    <w:p>
      <w:pPr>
        <w:pStyle w:val="Heading3"/>
      </w:pPr>
      <w:r>
        <w:t>PSE Innowacje</w:t>
      </w:r>
    </w:p>
    <w:p>
      <w:r>
        <w:t>wewnętrzny PSE</w:t>
      </w:r>
    </w:p>
    <w:p>
      <w:r>
        <w:t>utrzymanie narzędzi PSE — CCM, Connector 2.0, MinIO, sFTP</w:t>
      </w:r>
    </w:p>
    <w:p>
      <w:r>
        <w:t>,</w:t>
      </w:r>
    </w:p>
    <w:p>
      <w:r>
        <w:t>,</w:t>
      </w:r>
    </w:p>
    <w:p>
      <w:pPr>
        <w:pStyle w:val="Heading3"/>
      </w:pPr>
      <w:r>
        <w:t>Zespół utrzymania CCA</w:t>
      </w:r>
    </w:p>
    <w:p>
      <w:r>
        <w:t>wewnętrzny PSE Innowacje (zespół CCA)</w:t>
      </w:r>
    </w:p>
    <w:p>
      <w:r>
        <w:t>utrzymanie aplikacji CCA, raportów walidacyjnych, IVA BACKUP, FID1-928</w:t>
      </w:r>
    </w:p>
    <w:p>
      <w:r>
        <w:t>,</w:t>
      </w:r>
    </w:p>
    <w:p>
      <w:pPr>
        <w:pStyle w:val="Heading3"/>
      </w:pPr>
      <w:r>
        <w:t>Zespół utrzymania ZP</w:t>
      </w:r>
    </w:p>
    <w:p>
      <w:r>
        <w:t>wewnętrzny PSE</w:t>
      </w:r>
    </w:p>
    <w:p>
      <w:r>
        <w:t>utrzymanie aplikacji ZP (zdolności przesyłowe) — źródła AC FIDx-831</w:t>
      </w:r>
    </w:p>
    <w:p>
      <w:r>
        <w:t>(awaria ZP, brak generowania)</w:t>
      </w:r>
    </w:p>
    <w:p>
      <w:pPr>
        <w:pStyle w:val="Heading2"/>
      </w:pPr>
      <w:r>
        <w:t>3Legenda statusów kafelków</w:t>
      </w:r>
    </w:p>
    <w:p>
      <w:r>
        <w:rPr>
          <w:b/>
        </w:rPr>
      </w:r>
      <w:r/>
    </w:p>
    <w:p>
      <w:r>
        <w:t>▸ czynności w CCM</w:t>
      </w:r>
    </w:p>
    <w:p>
      <w:r>
        <w:t>▸ stany plików</w:t>
      </w:r>
    </w:p>
    <w:p>
      <w:pPr>
        <w:pStyle w:val="Heading3"/>
      </w:pPr>
      <w:r>
        <w:t>Pełna legenda na pulpicie</w:t>
      </w:r>
    </w:p>
    <w:p>
      <w:pPr>
        <w:pStyle w:val="Heading2"/>
      </w:pPr>
      <w:r>
        <w:t>4Katalog plików FIDx — opisy i warianty stanów</w:t>
      </w:r>
    </w:p>
    <w:p>
      <w:r>
        <w:rPr>
          <w:b/>
        </w:rPr>
      </w:r>
      <w:r/>
    </w:p>
    <w:p>
      <w:r>
        <w:t>▸ legenda</w:t>
      </w:r>
    </w:p>
    <w:p>
      <w:r>
        <w:t>▸ obsługa w CCM</w:t>
      </w:r>
    </w:p>
    <w:p>
      <w:pPr>
        <w:pStyle w:val="Heading3"/>
      </w:pPr>
      <w:r>
        <w:t>IDCC(a) — 4 plików</w:t>
      </w:r>
    </w:p>
    <w:p>
      <w:pPr>
        <w:pStyle w:val="Heading4"/>
      </w:pPr>
      <w:r>
        <w:t>MD250 FID1-250</w:t>
      </w:r>
    </w:p>
    <w:p>
      <w:r>
        <w:t>Kod: FID1-250</w:t>
      </w:r>
    </w:p>
    <w:p>
      <w:r>
        <w:t>Profil: SFTP</w:t>
      </w:r>
    </w:p>
    <w:p>
      <w:r>
        <w:t>TET: 17:24</w:t>
      </w:r>
    </w:p>
    <w:p>
      <w:r>
        <w:t>CET: 17:58</w:t>
      </w:r>
    </w:p>
    <w:p>
      <w:r>
        <w:t>Źródło: ECP/EDX</w:t>
      </w:r>
    </w:p>
    <w:p>
      <w:r>
        <w:t>Wersja: 1</w:t>
      </w:r>
    </w:p>
    <w:p>
      <w:r>
        <w:t>MD250 — Shadow Auction Results (FID1-250) — wyniki aukcji rezerwowej wymieniane z CCCt przez ECP/EDX przy decouplingu SDAC. Deadline 1 ~15:43 (TET MCR), Deadline 2 ~17:24.</w:t>
      </w:r>
    </w:p>
    <w:p>
      <w:r>
        <w:rPr>
          <w:b/>
        </w:rPr>
      </w:r>
      <w:r/>
    </w:p>
    <w:p>
      <w:r>
        <w:t>ECP/EDX</w:t>
      </w:r>
    </w:p>
    <w:p>
      <w:r>
        <w:t>Core CC Tool</w:t>
      </w:r>
    </w:p>
    <w:p>
      <w:pPr>
        <w:pStyle w:val="Heading4"/>
      </w:pPr>
      <w:r>
        <w:t>AC FID1-831</w:t>
      </w:r>
    </w:p>
    <w:p>
      <w:r>
        <w:t>Kod: FID1-831</w:t>
      </w:r>
    </w:p>
    <w:p>
      <w:r>
        <w:t>Profil: 2CCT</w:t>
      </w:r>
    </w:p>
    <w:p>
      <w:r>
        <w:t>TET: 13:50</w:t>
      </w:r>
    </w:p>
    <w:p>
      <w:r>
        <w:t>CET: 14:45</w:t>
      </w:r>
    </w:p>
    <w:p>
      <w:r>
        <w:t>Źródło: ZP</w:t>
      </w:r>
    </w:p>
    <w:p>
      <w:r>
        <w:t>Wersja: 2</w:t>
      </w:r>
    </w:p>
    <w:p>
      <w:r>
        <w:t>AC (Allocation Constraints, FID1-831) — plik z wartościami ograniczeń alokacyjnych wyznaczonych przez PSE, publikowany do PuTo i do procesu Core. Format XML, MTU 15 min.</w:t>
      </w:r>
    </w:p>
    <w:p>
      <w:r>
        <w:rPr>
          <w:b/>
        </w:rPr>
      </w:r>
      <w:r/>
    </w:p>
    <w:p>
      <w:r>
        <w:t>ZP</w:t>
      </w:r>
    </w:p>
    <w:p>
      <w:r>
        <w:t>→</w:t>
      </w:r>
    </w:p>
    <w:p>
      <w:r>
        <w:t>Connector 2.0</w:t>
      </w:r>
    </w:p>
    <w:p>
      <w:r>
        <w:t>→</w:t>
      </w:r>
    </w:p>
    <w:p>
      <w:r>
        <w:t>Core CC Tool</w:t>
      </w:r>
    </w:p>
    <w:p>
      <w:r>
        <w:t>→</w:t>
      </w:r>
    </w:p>
    <w:p>
      <w:r>
        <w:t>PuTo</w:t>
      </w:r>
    </w:p>
    <w:p>
      <w:r>
        <w:t>+</w:t>
      </w:r>
    </w:p>
    <w:p>
      <w:r>
        <w:t>MinIO</w:t>
      </w:r>
    </w:p>
    <w:p>
      <w:pPr>
        <w:pStyle w:val="Heading4"/>
      </w:pPr>
      <w:r>
        <w:t>Final Intraday NTC FID1-921</w:t>
      </w:r>
    </w:p>
    <w:p>
      <w:r>
        <w:t>Kod: FID1-921</w:t>
      </w:r>
    </w:p>
    <w:p>
      <w:r>
        <w:t>Profil: SFTP</w:t>
      </w:r>
    </w:p>
    <w:p>
      <w:r>
        <w:t>TET: 14:45</w:t>
      </w:r>
    </w:p>
    <w:p>
      <w:r>
        <w:t>CET: 14:55</w:t>
      </w:r>
    </w:p>
    <w:p>
      <w:r>
        <w:t>Źródło: proces Core</w:t>
      </w:r>
    </w:p>
    <w:p>
      <w:r>
        <w:t>Wersja: 1</w:t>
      </w:r>
    </w:p>
    <w:p>
      <w:r>
        <w:t>Final Intraday NTC (FID1-921) — finalne wyniki NTC (Net Transfer Capacity) z procesu IDCC; zdolności przesyłowe udostępniane na rynek intraday (XBID).</w:t>
      </w:r>
    </w:p>
    <w:p>
      <w:r>
        <w:rPr>
          <w:b/>
        </w:rPr>
      </w:r>
      <w:r/>
    </w:p>
    <w:p>
      <w:r>
        <w:t>proces Core / Kreator →</w:t>
      </w:r>
    </w:p>
    <w:p>
      <w:r>
        <w:t>sFTP@pse.pl</w:t>
      </w:r>
    </w:p>
    <w:p>
      <w:r>
        <w:t>/ ZP</w:t>
      </w:r>
    </w:p>
    <w:p>
      <w:pPr>
        <w:pStyle w:val="Heading4"/>
      </w:pPr>
      <w:r>
        <w:t>ATC Based Validation FID1-928</w:t>
      </w:r>
    </w:p>
    <w:p>
      <w:r>
        <w:t>Kod: FID1-928</w:t>
      </w:r>
    </w:p>
    <w:p>
      <w:r>
        <w:t>Profil: 2CCT</w:t>
      </w:r>
    </w:p>
    <w:p>
      <w:r>
        <w:t>TET: 13:40</w:t>
      </w:r>
    </w:p>
    <w:p>
      <w:r>
        <w:t>CET: 14:20</w:t>
      </w:r>
    </w:p>
    <w:p>
      <w:r>
        <w:t>Źródło: Core CC Tool</w:t>
      </w:r>
    </w:p>
    <w:p>
      <w:r>
        <w:t>Wersja: 1</w:t>
      </w:r>
    </w:p>
    <w:p>
      <w:r>
        <w:t>ATC Based Validation (FID1-928) — plik ZWROTNY: wynik walidacji ATC prowadzonej centralnie w Core CC Tool (strumień odrębny od FBA). NIE jest wysyłany przez TSO; publikowany CCCt → TSO przez Connector 2.0.</w:t>
      </w:r>
    </w:p>
    <w:p>
      <w:r>
        <w:rPr>
          <w:b/>
        </w:rPr>
      </w:r>
      <w:r/>
    </w:p>
    <w:p>
      <w:r>
        <w:t>Paczka ATC (PERUN_IDx_ATC) →</w:t>
      </w:r>
    </w:p>
    <w:p>
      <w:r>
        <w:t>Core CC Tool</w:t>
      </w:r>
    </w:p>
    <w:p>
      <w:r>
        <w:t>(walidacja ATC) →</w:t>
      </w:r>
    </w:p>
    <w:p>
      <w:r>
        <w:t>Connector 2.0</w:t>
      </w:r>
    </w:p>
    <w:p>
      <w:r>
        <w:t>→</w:t>
      </w:r>
    </w:p>
    <w:p>
      <w:r>
        <w:t>CCM</w:t>
      </w:r>
    </w:p>
    <w:p>
      <w:pPr>
        <w:pStyle w:val="Heading3"/>
      </w:pPr>
      <w:r>
        <w:t>IDCC(b) — 41 plików</w:t>
      </w:r>
    </w:p>
    <w:p>
      <w:pPr>
        <w:pStyle w:val="Heading4"/>
      </w:pPr>
      <w:r>
        <w:t>24 modele IGM DACF_IGM_UCT</w:t>
      </w:r>
    </w:p>
    <w:p>
      <w:r>
        <w:t>Kod: DACF_IGM_UCT</w:t>
      </w:r>
    </w:p>
    <w:p>
      <w:r>
        <w:t>Profil: SFTP</w:t>
      </w:r>
    </w:p>
    <w:p>
      <w:r>
        <w:t>TET: 20:00</w:t>
      </w:r>
    </w:p>
    <w:p>
      <w:r>
        <w:t>CET: 20:19</w:t>
      </w:r>
    </w:p>
    <w:p>
      <w:r>
        <w:t>Źródło: KreatorDACF&amp;2DAF_CGMES</w:t>
      </w:r>
    </w:p>
    <w:p>
      <w:r>
        <w:t>Wersja: 1</w:t>
      </w:r>
    </w:p>
    <w:p>
      <w:r>
        <w:t>24 modele IGM (DACF_IGM_UCT) — indywidualne modele sieci (Individual Grid Model) na 24 godziny doby, format UCT/CGMES; przygotowanie i eksport TSO Data Preparation.</w:t>
      </w:r>
    </w:p>
    <w:p>
      <w:r>
        <w:rPr>
          <w:b/>
        </w:rPr>
      </w:r>
      <w:r/>
    </w:p>
    <w:p>
      <w:r>
        <w:t>KreatorDACF&amp;2DAF_CGMES</w:t>
      </w:r>
    </w:p>
    <w:p>
      <w:r>
        <w:t>→</w:t>
      </w:r>
    </w:p>
    <w:p>
      <w:r>
        <w:t>sFTP@pse.pl</w:t>
      </w:r>
    </w:p>
    <w:p>
      <w:r>
        <w:t>(Swissgrid)</w:t>
      </w:r>
    </w:p>
    <w:p>
      <w:pPr>
        <w:pStyle w:val="Heading4"/>
      </w:pPr>
      <w:r>
        <w:t>GLSK FID2-607</w:t>
      </w:r>
    </w:p>
    <w:p>
      <w:r>
        <w:t>Kod: FID2-607</w:t>
      </w:r>
    </w:p>
    <w:p>
      <w:r>
        <w:t>Profil: 2CCT</w:t>
      </w:r>
    </w:p>
    <w:p>
      <w:r>
        <w:t>TET: 20:00</w:t>
      </w:r>
    </w:p>
    <w:p>
      <w:r>
        <w:t>CET: 20:19</w:t>
      </w:r>
    </w:p>
    <w:p>
      <w:r>
        <w:t>Źródło: KreatorDACF&amp;2DAF_CGMES</w:t>
      </w:r>
    </w:p>
    <w:p>
      <w:r>
        <w:t>Wersja: 1</w:t>
      </w:r>
    </w:p>
    <w:p>
      <w:r>
        <w:t>GLSK (Generation and Load Shift Keys, FID2-607) — klucze rozdziału zmian generacji/obciążenia dla strefy PL; dane wejściowe Initial TSO receiving.</w:t>
      </w:r>
    </w:p>
    <w:p>
      <w:r>
        <w:rPr>
          <w:b/>
        </w:rPr>
      </w:r>
      <w:r/>
    </w:p>
    <w:p>
      <w:r>
        <w:t>KreatorDACF&amp;2DAF_CGMES</w:t>
      </w:r>
    </w:p>
    <w:p>
      <w:r>
        <w:t>→</w:t>
      </w:r>
    </w:p>
    <w:p>
      <w:r>
        <w:t>Connector 2.0</w:t>
      </w:r>
    </w:p>
    <w:p>
      <w:r>
        <w:t>→</w:t>
      </w:r>
    </w:p>
    <w:p>
      <w:r>
        <w:t>Core CC Tool</w:t>
      </w:r>
    </w:p>
    <w:p>
      <w:r>
        <w:t>→</w:t>
      </w:r>
    </w:p>
    <w:p>
      <w:r>
        <w:t>MinIO</w:t>
      </w:r>
    </w:p>
    <w:p>
      <w:pPr>
        <w:pStyle w:val="Heading4"/>
      </w:pPr>
      <w:r>
        <w:t>Merged Generation and Load Shift Keys (GLSK) FID2-610</w:t>
      </w:r>
    </w:p>
    <w:p>
      <w:r>
        <w:t>Kod: FID2-610</w:t>
      </w:r>
    </w:p>
    <w:p>
      <w:r>
        <w:t>Profil: MIN</w:t>
      </w:r>
    </w:p>
    <w:p>
      <w:r>
        <w:t>TET: 20:40</w:t>
      </w:r>
    </w:p>
    <w:p>
      <w:r>
        <w:t>CET: 21:05</w:t>
      </w:r>
    </w:p>
    <w:p>
      <w:r>
        <w:t>Źródło: proces Core</w:t>
      </w:r>
    </w:p>
    <w:p>
      <w:r>
        <w:t>Wersja: 1</w:t>
      </w:r>
    </w:p>
    <w:p>
      <w:r>
        <w:t>Merged GLSK (FID2-610) — scalone GLSK wszystkich TSO regionu Core. Składowa paczki PERUN.</w:t>
      </w:r>
    </w:p>
    <w:p>
      <w:r>
        <w:rPr>
          <w:b/>
        </w:rPr>
      </w:r>
      <w:r/>
    </w:p>
    <w:p>
      <w:r>
        <w:t>proces Core / Kreator → paczka PERUN →</w:t>
      </w:r>
    </w:p>
    <w:p>
      <w:r>
        <w:t>MinIO</w:t>
      </w:r>
    </w:p>
    <w:p>
      <w:pPr>
        <w:pStyle w:val="Heading4"/>
      </w:pPr>
      <w:r>
        <w:t>Merged Generation and Load Shift Keys (GLSK) FID2-610</w:t>
      </w:r>
    </w:p>
    <w:p>
      <w:r>
        <w:t>Kod: FID2-610</w:t>
      </w:r>
    </w:p>
    <w:p>
      <w:r>
        <w:t>Profil: MIN</w:t>
      </w:r>
    </w:p>
    <w:p>
      <w:r>
        <w:t>TET: 20:40</w:t>
      </w:r>
    </w:p>
    <w:p>
      <w:r>
        <w:t>CET: 21:05</w:t>
      </w:r>
    </w:p>
    <w:p>
      <w:r>
        <w:t>Źródło: proces Core</w:t>
      </w:r>
    </w:p>
    <w:p>
      <w:r>
        <w:t>Wersja: 1</w:t>
      </w:r>
    </w:p>
    <w:p>
      <w:r>
        <w:t>Merged GLSK (FID2-610) — scalone GLSK wszystkich TSO regionu Core. Składowa paczki PERUN.</w:t>
      </w:r>
    </w:p>
    <w:p>
      <w:r>
        <w:rPr>
          <w:b/>
        </w:rPr>
      </w:r>
      <w:r/>
    </w:p>
    <w:p>
      <w:r>
        <w:t>proces Core / Kreator → paczka PERUN →</w:t>
      </w:r>
    </w:p>
    <w:p>
      <w:r>
        <w:t>MinIO</w:t>
      </w:r>
    </w:p>
    <w:p>
      <w:pPr>
        <w:pStyle w:val="Heading4"/>
      </w:pPr>
      <w:r>
        <w:t>CBCORA FID2-617</w:t>
      </w:r>
    </w:p>
    <w:p>
      <w:r>
        <w:t>Kod: FID2-617</w:t>
      </w:r>
    </w:p>
    <w:p>
      <w:r>
        <w:t>Profil: 2CCT</w:t>
      </w:r>
    </w:p>
    <w:p>
      <w:r>
        <w:t>TET: 20:00</w:t>
      </w:r>
    </w:p>
    <w:p>
      <w:r>
        <w:t>CET: 20:19</w:t>
      </w:r>
    </w:p>
    <w:p>
      <w:r>
        <w:t>Źródło: KreatorDACF&amp;2DAF_CGMES</w:t>
      </w:r>
    </w:p>
    <w:p>
      <w:r>
        <w:t>Wersja: 1</w:t>
      </w:r>
    </w:p>
    <w:p>
      <w:r>
        <w:t>CBCORA (Critical Branches &amp; Critical Outages with Remedial Actions, FID2-617) — lista krytycznych elementów sieci (CNEC) PSE wraz z wyłączeniami; dane wejściowe TSO.</w:t>
      </w:r>
    </w:p>
    <w:p>
      <w:r>
        <w:rPr>
          <w:b/>
        </w:rPr>
      </w:r>
      <w:r/>
    </w:p>
    <w:p>
      <w:r>
        <w:t>KreatorDACF&amp;2DAF_CGMES</w:t>
      </w:r>
    </w:p>
    <w:p>
      <w:r>
        <w:t>→</w:t>
      </w:r>
    </w:p>
    <w:p>
      <w:r>
        <w:t>Connector 2.0</w:t>
      </w:r>
    </w:p>
    <w:p>
      <w:r>
        <w:t>→</w:t>
      </w:r>
    </w:p>
    <w:p>
      <w:r>
        <w:t>Core CC Tool</w:t>
      </w:r>
    </w:p>
    <w:p>
      <w:r>
        <w:t>→</w:t>
      </w:r>
    </w:p>
    <w:p>
      <w:r>
        <w:t>MinIO</w:t>
      </w:r>
    </w:p>
    <w:p>
      <w:pPr>
        <w:pStyle w:val="Heading4"/>
      </w:pPr>
      <w:r>
        <w:t>Merged DACF/IDCF Common Grid Model (CGM) FID2-620</w:t>
      </w:r>
    </w:p>
    <w:p>
      <w:r>
        <w:t>Kod: FID2-620</w:t>
      </w:r>
    </w:p>
    <w:p>
      <w:r>
        <w:t>Profil: MIN</w:t>
      </w:r>
    </w:p>
    <w:p>
      <w:r>
        <w:t>TET: 20:40</w:t>
      </w:r>
    </w:p>
    <w:p>
      <w:r>
        <w:t>CET: 21:05</w:t>
      </w:r>
    </w:p>
    <w:p>
      <w:r>
        <w:t>Źródło: proces Core / Kreator</w:t>
      </w:r>
    </w:p>
    <w:p>
      <w:r>
        <w:t>Wersja: 5</w:t>
      </w:r>
    </w:p>
    <w:p>
      <w:r>
        <w:t>Merged DACF/IDCF Common Grid Model (CGM, FID2-620) — scalony wspólny model sieci zbudowany z modeli indywidualnych (IGM) TSO. Składowa paczki PERUN.</w:t>
      </w:r>
    </w:p>
    <w:p>
      <w:r>
        <w:rPr>
          <w:b/>
        </w:rPr>
      </w:r>
      <w:r/>
    </w:p>
    <w:p>
      <w:r>
        <w:t>proces Core / Kreator → paczka PERUN →</w:t>
      </w:r>
    </w:p>
    <w:p>
      <w:r>
        <w:t>MinIO</w:t>
      </w:r>
    </w:p>
    <w:p>
      <w:pPr>
        <w:pStyle w:val="Heading4"/>
      </w:pPr>
      <w:r>
        <w:t>Merged DACF/IDCF Common Grid Model (CGM) FID2-620</w:t>
      </w:r>
    </w:p>
    <w:p>
      <w:r>
        <w:t>Kod: FID2-620</w:t>
      </w:r>
    </w:p>
    <w:p>
      <w:r>
        <w:t>Profil: MIN</w:t>
      </w:r>
    </w:p>
    <w:p>
      <w:r>
        <w:t>TET: 20:40</w:t>
      </w:r>
    </w:p>
    <w:p>
      <w:r>
        <w:t>CET: 21:05</w:t>
      </w:r>
    </w:p>
    <w:p>
      <w:r>
        <w:t>Źródło: proces Core / Kreator</w:t>
      </w:r>
    </w:p>
    <w:p>
      <w:r>
        <w:t>Wersja: 5</w:t>
      </w:r>
    </w:p>
    <w:p>
      <w:r>
        <w:t>Merged DACF/IDCF Common Grid Model (CGM, FID2-620) — scalony wspólny model sieci zbudowany z modeli indywidualnych (IGM) TSO. Składowa paczki PERUN.</w:t>
      </w:r>
    </w:p>
    <w:p>
      <w:r>
        <w:rPr>
          <w:b/>
        </w:rPr>
      </w:r>
      <w:r/>
    </w:p>
    <w:p>
      <w:r>
        <w:t>proces Core / Kreator → paczka PERUN →</w:t>
      </w:r>
    </w:p>
    <w:p>
      <w:r>
        <w:t>MinIO</w:t>
      </w:r>
    </w:p>
    <w:p>
      <w:pPr>
        <w:pStyle w:val="Heading4"/>
      </w:pPr>
      <w:r>
        <w:t>Reference Program (RefProg) FID2-632</w:t>
      </w:r>
    </w:p>
    <w:p>
      <w:r>
        <w:t>Kod: FID2-632</w:t>
      </w:r>
    </w:p>
    <w:p>
      <w:r>
        <w:t>Profil: MIN</w:t>
      </w:r>
    </w:p>
    <w:p>
      <w:r>
        <w:t>TET: 20:40</w:t>
      </w:r>
    </w:p>
    <w:p>
      <w:r>
        <w:t>CET: 21:05</w:t>
      </w:r>
    </w:p>
    <w:p>
      <w:r>
        <w:t>Źródło: proces Core</w:t>
      </w:r>
    </w:p>
    <w:p>
      <w:r>
        <w:t>Wersja: 3</w:t>
      </w:r>
    </w:p>
    <w:p>
      <w:r>
        <w:t>Reference Program (RefProg, FID2-632) — program referencyjny: planowane salda wymiany międzyobszarowej. Składowa paczki PERUN.</w:t>
      </w:r>
    </w:p>
    <w:p>
      <w:r>
        <w:rPr>
          <w:b/>
        </w:rPr>
      </w:r>
      <w:r/>
    </w:p>
    <w:p>
      <w:r>
        <w:t>proces Core / Kreator → paczka PERUN →</w:t>
      </w:r>
    </w:p>
    <w:p>
      <w:r>
        <w:t>MinIO</w:t>
      </w:r>
    </w:p>
    <w:p>
      <w:pPr>
        <w:pStyle w:val="Heading4"/>
      </w:pPr>
      <w:r>
        <w:t>Reference Program (RefProg) FID2-632</w:t>
      </w:r>
    </w:p>
    <w:p>
      <w:r>
        <w:t>Kod: FID2-632</w:t>
      </w:r>
    </w:p>
    <w:p>
      <w:r>
        <w:t>Profil: MIN</w:t>
      </w:r>
    </w:p>
    <w:p>
      <w:r>
        <w:t>TET: 20:40</w:t>
      </w:r>
    </w:p>
    <w:p>
      <w:r>
        <w:t>CET: 21:05</w:t>
      </w:r>
    </w:p>
    <w:p>
      <w:r>
        <w:t>Źródło: proces Core</w:t>
      </w:r>
    </w:p>
    <w:p>
      <w:r>
        <w:t>Wersja: 3</w:t>
      </w:r>
    </w:p>
    <w:p>
      <w:r>
        <w:t>Reference Program (RefProg, FID2-632) — program referencyjny: planowane salda wymiany międzyobszarowej. Składowa paczki PERUN.</w:t>
      </w:r>
    </w:p>
    <w:p>
      <w:r>
        <w:rPr>
          <w:b/>
        </w:rPr>
      </w:r>
      <w:r/>
    </w:p>
    <w:p>
      <w:r>
        <w:t>proces Core / Kreator → paczka PERUN →</w:t>
      </w:r>
    </w:p>
    <w:p>
      <w:r>
        <w:t>MinIO</w:t>
      </w:r>
    </w:p>
    <w:p>
      <w:pPr>
        <w:pStyle w:val="Heading4"/>
      </w:pPr>
      <w:r>
        <w:t>Reference Program (RefProg) FID2-632</w:t>
      </w:r>
    </w:p>
    <w:p>
      <w:r>
        <w:t>Kod: FID2-632</w:t>
      </w:r>
    </w:p>
    <w:p>
      <w:r>
        <w:t>Profil: MIN</w:t>
      </w:r>
    </w:p>
    <w:p>
      <w:r>
        <w:t>TET: 20:40</w:t>
      </w:r>
    </w:p>
    <w:p>
      <w:r>
        <w:t>CET: 21:05</w:t>
      </w:r>
    </w:p>
    <w:p>
      <w:r>
        <w:t>Źródło: proces Core</w:t>
      </w:r>
    </w:p>
    <w:p>
      <w:r>
        <w:t>Wersja: 3</w:t>
      </w:r>
    </w:p>
    <w:p>
      <w:r>
        <w:t>Reference Program (RefProg, FID2-632) — program referencyjny: planowane salda wymiany międzyobszarowej. Składowa paczki PERUN.</w:t>
      </w:r>
    </w:p>
    <w:p>
      <w:r>
        <w:rPr>
          <w:b/>
        </w:rPr>
      </w:r>
      <w:r/>
    </w:p>
    <w:p>
      <w:r>
        <w:t>proces Core / Kreator → paczka PERUN →</w:t>
      </w:r>
    </w:p>
    <w:p>
      <w:r>
        <w:t>MinIO</w:t>
      </w:r>
    </w:p>
    <w:p>
      <w:pPr>
        <w:pStyle w:val="Heading4"/>
      </w:pPr>
      <w:r>
        <w:t>Reference Program (RefProg) FID2-632</w:t>
      </w:r>
    </w:p>
    <w:p>
      <w:r>
        <w:t>Kod: FID2-632</w:t>
      </w:r>
    </w:p>
    <w:p>
      <w:r>
        <w:t>Profil: MIN</w:t>
      </w:r>
    </w:p>
    <w:p>
      <w:r>
        <w:t>TET: 20:40</w:t>
      </w:r>
    </w:p>
    <w:p>
      <w:r>
        <w:t>CET: 21:05</w:t>
      </w:r>
    </w:p>
    <w:p>
      <w:r>
        <w:t>Źródło: proces Core</w:t>
      </w:r>
    </w:p>
    <w:p>
      <w:r>
        <w:t>Wersja: 3</w:t>
      </w:r>
    </w:p>
    <w:p>
      <w:r>
        <w:t>Reference Program (RefProg, FID2-632) — program referencyjny: planowane salda wymiany międzyobszarowej. Składowa paczki PERUN.</w:t>
      </w:r>
    </w:p>
    <w:p>
      <w:r>
        <w:rPr>
          <w:b/>
        </w:rPr>
      </w:r>
      <w:r/>
    </w:p>
    <w:p>
      <w:r>
        <w:t>proces Core / Kreator → paczka PERUN →</w:t>
      </w:r>
    </w:p>
    <w:p>
      <w:r>
        <w:t>MinIO</w:t>
      </w:r>
    </w:p>
    <w:p>
      <w:pPr>
        <w:pStyle w:val="Heading4"/>
      </w:pPr>
      <w:r>
        <w:t>Initial FB Domain (Virgin RefProg Bal) FID2-645</w:t>
      </w:r>
    </w:p>
    <w:p>
      <w:r>
        <w:t>Kod: FID2-645</w:t>
      </w:r>
    </w:p>
    <w:p>
      <w:r>
        <w:t>Profil: MIN</w:t>
      </w:r>
    </w:p>
    <w:p>
      <w:r>
        <w:t>TET: 20:40</w:t>
      </w:r>
    </w:p>
    <w:p>
      <w:r>
        <w:t>CET: 21:05</w:t>
      </w:r>
    </w:p>
    <w:p>
      <w:r>
        <w:t>Źródło: Perun4V / proces Core</w:t>
      </w:r>
    </w:p>
    <w:p>
      <w:r>
        <w:t>Wersja: 1</w:t>
      </w:r>
    </w:p>
    <w:p>
      <w:r>
        <w:t>Initial FB Domain (Virgin / RefProg Bal, FID2-645) — początkowa domena Flow-Based. Składowa paczki PERUN.</w:t>
      </w:r>
    </w:p>
    <w:p>
      <w:r>
        <w:rPr>
          <w:b/>
        </w:rPr>
      </w:r>
      <w:r/>
    </w:p>
    <w:p>
      <w:r>
        <w:t>proces Core / Kreator → paczka PERUN →</w:t>
      </w:r>
    </w:p>
    <w:p>
      <w:r>
        <w:t>MinIO</w:t>
      </w:r>
    </w:p>
    <w:p>
      <w:pPr>
        <w:pStyle w:val="Heading4"/>
      </w:pPr>
      <w:r>
        <w:t>Initial FB Domain (RefProg Bal) FID2-645</w:t>
      </w:r>
    </w:p>
    <w:p>
      <w:r>
        <w:t>Kod: FID2-645</w:t>
      </w:r>
    </w:p>
    <w:p>
      <w:r>
        <w:t>Profil: MIN</w:t>
      </w:r>
    </w:p>
    <w:p>
      <w:r>
        <w:t>TET: 20:40</w:t>
      </w:r>
    </w:p>
    <w:p>
      <w:r>
        <w:t>CET: 21:05</w:t>
      </w:r>
    </w:p>
    <w:p>
      <w:r>
        <w:t>Źródło: Perun4V / proces Core</w:t>
      </w:r>
    </w:p>
    <w:p>
      <w:r>
        <w:t>Wersja: 1</w:t>
      </w:r>
    </w:p>
    <w:p>
      <w:r>
        <w:t>Initial FB Domain (Virgin / RefProg Bal, FID2-645) — początkowa domena Flow-Based. Składowa paczki PERUN.</w:t>
      </w:r>
    </w:p>
    <w:p>
      <w:r>
        <w:rPr>
          <w:b/>
        </w:rPr>
      </w:r>
      <w:r/>
    </w:p>
    <w:p>
      <w:r>
        <w:t>proces Core / Kreator → paczka PERUN →</w:t>
      </w:r>
    </w:p>
    <w:p>
      <w:r>
        <w:t>MinIO</w:t>
      </w:r>
    </w:p>
    <w:p>
      <w:pPr>
        <w:pStyle w:val="Heading4"/>
      </w:pPr>
      <w:r>
        <w:t>Initial FB Domain (RefProg Bal) FID2-645</w:t>
      </w:r>
    </w:p>
    <w:p>
      <w:r>
        <w:t>Kod: FID2-645</w:t>
      </w:r>
    </w:p>
    <w:p>
      <w:r>
        <w:t>Profil: MIN</w:t>
      </w:r>
    </w:p>
    <w:p>
      <w:r>
        <w:t>TET: 20:40</w:t>
      </w:r>
    </w:p>
    <w:p>
      <w:r>
        <w:t>CET: 21:05</w:t>
      </w:r>
    </w:p>
    <w:p>
      <w:r>
        <w:t>Źródło: Perun4V / proces Core</w:t>
      </w:r>
    </w:p>
    <w:p>
      <w:r>
        <w:t>Wersja: 1</w:t>
      </w:r>
    </w:p>
    <w:p>
      <w:r>
        <w:t>Initial FB Domain (Virgin / RefProg Bal, FID2-645) — początkowa domena Flow-Based. Składowa paczki PERUN.</w:t>
      </w:r>
    </w:p>
    <w:p>
      <w:r>
        <w:rPr>
          <w:b/>
        </w:rPr>
      </w:r>
      <w:r/>
    </w:p>
    <w:p>
      <w:r>
        <w:t>proces Core / Kreator → paczka PERUN →</w:t>
      </w:r>
    </w:p>
    <w:p>
      <w:r>
        <w:t>MinIO</w:t>
      </w:r>
    </w:p>
    <w:p>
      <w:pPr>
        <w:pStyle w:val="Heading4"/>
      </w:pPr>
      <w:r>
        <w:t>Initial FB Domain (Virgin RefProg Bal) FID2-645</w:t>
      </w:r>
    </w:p>
    <w:p>
      <w:r>
        <w:t>Kod: FID2-645</w:t>
      </w:r>
    </w:p>
    <w:p>
      <w:r>
        <w:t>Profil: MIN</w:t>
      </w:r>
    </w:p>
    <w:p>
      <w:r>
        <w:t>TET: 20:40</w:t>
      </w:r>
    </w:p>
    <w:p>
      <w:r>
        <w:t>CET: 21:05</w:t>
      </w:r>
    </w:p>
    <w:p>
      <w:r>
        <w:t>Źródło: Perun4V / proces Core</w:t>
      </w:r>
    </w:p>
    <w:p>
      <w:r>
        <w:t>Wersja: 1</w:t>
      </w:r>
    </w:p>
    <w:p>
      <w:r>
        <w:t>Initial FB Domain (Virgin / RefProg Bal, FID2-645) — początkowa domena Flow-Based. Składowa paczki PERUN.</w:t>
      </w:r>
    </w:p>
    <w:p>
      <w:r>
        <w:rPr>
          <w:b/>
        </w:rPr>
      </w:r>
      <w:r/>
    </w:p>
    <w:p>
      <w:r>
        <w:t>proces Core / Kreator → paczka PERUN →</w:t>
      </w:r>
    </w:p>
    <w:p>
      <w:r>
        <w:t>MinIO</w:t>
      </w:r>
    </w:p>
    <w:p>
      <w:pPr>
        <w:pStyle w:val="Heading4"/>
      </w:pPr>
      <w:r>
        <w:t>Initial FB Domain (RefProg Bal) FID2-645</w:t>
      </w:r>
    </w:p>
    <w:p>
      <w:r>
        <w:t>Kod: FID2-645</w:t>
      </w:r>
    </w:p>
    <w:p>
      <w:r>
        <w:t>Profil: MIN</w:t>
      </w:r>
    </w:p>
    <w:p>
      <w:r>
        <w:t>TET: 20:40</w:t>
      </w:r>
    </w:p>
    <w:p>
      <w:r>
        <w:t>CET: 21:05</w:t>
      </w:r>
    </w:p>
    <w:p>
      <w:r>
        <w:t>Źródło: Perun4V / proces Core</w:t>
      </w:r>
    </w:p>
    <w:p>
      <w:r>
        <w:t>Wersja: 1</w:t>
      </w:r>
    </w:p>
    <w:p>
      <w:r>
        <w:t>Initial FB Domain (Virgin / RefProg Bal, FID2-645) — początkowa domena Flow-Based. Składowa paczki PERUN.</w:t>
      </w:r>
    </w:p>
    <w:p>
      <w:r>
        <w:rPr>
          <w:b/>
        </w:rPr>
      </w:r>
      <w:r/>
    </w:p>
    <w:p>
      <w:r>
        <w:t>proces Core / Kreator → paczka PERUN →</w:t>
      </w:r>
    </w:p>
    <w:p>
      <w:r>
        <w:t>MinIO</w:t>
      </w:r>
    </w:p>
    <w:p>
      <w:pPr>
        <w:pStyle w:val="Heading4"/>
      </w:pPr>
      <w:r>
        <w:t>Real Generation and Load Shift Keys (GLSK) FID2-657</w:t>
      </w:r>
    </w:p>
    <w:p>
      <w:r>
        <w:t>Kod: FID2-657</w:t>
      </w:r>
    </w:p>
    <w:p>
      <w:r>
        <w:t>Profil: MIN</w:t>
      </w:r>
    </w:p>
    <w:p>
      <w:r>
        <w:t>TET: 20:40</w:t>
      </w:r>
    </w:p>
    <w:p>
      <w:r>
        <w:t>CET: 21:05</w:t>
      </w:r>
    </w:p>
    <w:p>
      <w:r>
        <w:t>Źródło: Kreator</w:t>
      </w:r>
    </w:p>
    <w:p>
      <w:r>
        <w:t>Wersja: 1</w:t>
      </w:r>
    </w:p>
    <w:p>
      <w:r>
        <w:t>Real GLSK (FID2-657) — rzeczywiste klucze GLSK (po dostosowaniu do bieżącego stanu). Składowa paczki PERUN.</w:t>
      </w:r>
    </w:p>
    <w:p>
      <w:r>
        <w:rPr>
          <w:b/>
        </w:rPr>
      </w:r>
      <w:r/>
    </w:p>
    <w:p>
      <w:r>
        <w:t>proces Core / Kreator → paczka PERUN →</w:t>
      </w:r>
    </w:p>
    <w:p>
      <w:r>
        <w:t>MinIO</w:t>
      </w:r>
    </w:p>
    <w:p>
      <w:pPr>
        <w:pStyle w:val="Heading4"/>
      </w:pPr>
      <w:r>
        <w:t>Real Generation and Load Shift Keys (GLSK) FID2-657</w:t>
      </w:r>
    </w:p>
    <w:p>
      <w:r>
        <w:t>Kod: FID2-657</w:t>
      </w:r>
    </w:p>
    <w:p>
      <w:r>
        <w:t>Profil: MIN</w:t>
      </w:r>
    </w:p>
    <w:p>
      <w:r>
        <w:t>TET: 20:40</w:t>
      </w:r>
    </w:p>
    <w:p>
      <w:r>
        <w:t>CET: 21:05</w:t>
      </w:r>
    </w:p>
    <w:p>
      <w:r>
        <w:t>Źródło: Kreator</w:t>
      </w:r>
    </w:p>
    <w:p>
      <w:r>
        <w:t>Wersja: 1</w:t>
      </w:r>
    </w:p>
    <w:p>
      <w:r>
        <w:t>Real GLSK (FID2-657) — rzeczywiste klucze GLSK (po dostosowaniu do bieżącego stanu). Składowa paczki PERUN.</w:t>
      </w:r>
    </w:p>
    <w:p>
      <w:r>
        <w:rPr>
          <w:b/>
        </w:rPr>
      </w:r>
      <w:r/>
    </w:p>
    <w:p>
      <w:r>
        <w:t>proces Core / Kreator → paczka PERUN →</w:t>
      </w:r>
    </w:p>
    <w:p>
      <w:r>
        <w:t>MinIO</w:t>
      </w:r>
    </w:p>
    <w:p>
      <w:pPr>
        <w:pStyle w:val="Heading4"/>
      </w:pPr>
      <w:r>
        <w:t>CGM Data Quality Check FID2-659</w:t>
      </w:r>
    </w:p>
    <w:p>
      <w:r>
        <w:t>Kod: FID2-659</w:t>
      </w:r>
    </w:p>
    <w:p>
      <w:r>
        <w:t>Profil: MIN</w:t>
      </w:r>
    </w:p>
    <w:p>
      <w:r>
        <w:t>TET: 20:40</w:t>
      </w:r>
    </w:p>
    <w:p>
      <w:r>
        <w:t>CET: 21:05</w:t>
      </w:r>
    </w:p>
    <w:p>
      <w:r>
        <w:t>Źródło: proces Core</w:t>
      </w:r>
    </w:p>
    <w:p>
      <w:r>
        <w:t>Wersja: 1</w:t>
      </w:r>
    </w:p>
    <w:p>
      <w:r>
        <w:t>CGM Data Quality Check (FID2-659) — raport kontroli jakości danych scalonego modelu CGM. Składowa paczki PERUN.</w:t>
      </w:r>
    </w:p>
    <w:p>
      <w:r>
        <w:rPr>
          <w:b/>
        </w:rPr>
      </w:r>
      <w:r/>
    </w:p>
    <w:p>
      <w:r>
        <w:t>proces Core / Kreator → paczka PERUN →</w:t>
      </w:r>
    </w:p>
    <w:p>
      <w:r>
        <w:t>MinIO</w:t>
      </w:r>
    </w:p>
    <w:p>
      <w:pPr>
        <w:pStyle w:val="Heading4"/>
      </w:pPr>
      <w:r>
        <w:t>CGM Data Quality Check FID2-659</w:t>
      </w:r>
    </w:p>
    <w:p>
      <w:r>
        <w:t>Kod: FID2-659</w:t>
      </w:r>
    </w:p>
    <w:p>
      <w:r>
        <w:t>Profil: MIN</w:t>
      </w:r>
    </w:p>
    <w:p>
      <w:r>
        <w:t>TET: 20:40</w:t>
      </w:r>
    </w:p>
    <w:p>
      <w:r>
        <w:t>CET: 21:05</w:t>
      </w:r>
    </w:p>
    <w:p>
      <w:r>
        <w:t>Źródło: proces Core</w:t>
      </w:r>
    </w:p>
    <w:p>
      <w:r>
        <w:t>Wersja: 1</w:t>
      </w:r>
    </w:p>
    <w:p>
      <w:r>
        <w:t>CGM Data Quality Check (FID2-659) — raport kontroli jakości danych scalonego modelu CGM. Składowa paczki PERUN.</w:t>
      </w:r>
    </w:p>
    <w:p>
      <w:r>
        <w:rPr>
          <w:b/>
        </w:rPr>
      </w:r>
      <w:r/>
    </w:p>
    <w:p>
      <w:r>
        <w:t>proces Core / Kreator → paczka PERUN →</w:t>
      </w:r>
    </w:p>
    <w:p>
      <w:r>
        <w:t>MinIO</w:t>
      </w:r>
    </w:p>
    <w:p>
      <w:pPr>
        <w:pStyle w:val="Heading4"/>
      </w:pPr>
      <w:r>
        <w:t>Individual Filtered Critical Branches (CB) FID2-665</w:t>
      </w:r>
    </w:p>
    <w:p>
      <w:r>
        <w:t>Kod: FID2-665</w:t>
      </w:r>
    </w:p>
    <w:p>
      <w:r>
        <w:t>Profil: MIN</w:t>
      </w:r>
    </w:p>
    <w:p>
      <w:r>
        <w:t>TET: 20:40</w:t>
      </w:r>
    </w:p>
    <w:p>
      <w:r>
        <w:t>CET: 21:05</w:t>
      </w:r>
    </w:p>
    <w:p>
      <w:r>
        <w:t>Źródło: Kreator</w:t>
      </w:r>
    </w:p>
    <w:p>
      <w:r>
        <w:t>Wersja: 1</w:t>
      </w:r>
    </w:p>
    <w:p>
      <w:r>
        <w:t>Individual Filtered Critical Branches (CB, FID2-665) — indywidualne, przefiltrowane gałęzie krytyczne PSE. Składowa paczki PERUN.</w:t>
      </w:r>
    </w:p>
    <w:p>
      <w:r>
        <w:rPr>
          <w:b/>
        </w:rPr>
      </w:r>
      <w:r/>
    </w:p>
    <w:p>
      <w:r>
        <w:t>proces Core / Kreator → paczka PERUN →</w:t>
      </w:r>
    </w:p>
    <w:p>
      <w:r>
        <w:t>MinIO</w:t>
      </w:r>
    </w:p>
    <w:p>
      <w:pPr>
        <w:pStyle w:val="Heading4"/>
      </w:pPr>
      <w:r>
        <w:t>Individual Filtered Critical Branches (CB) FID2-665</w:t>
      </w:r>
    </w:p>
    <w:p>
      <w:r>
        <w:t>Kod: FID2-665</w:t>
      </w:r>
    </w:p>
    <w:p>
      <w:r>
        <w:t>Profil: MIN</w:t>
      </w:r>
    </w:p>
    <w:p>
      <w:r>
        <w:t>TET: 20:40</w:t>
      </w:r>
    </w:p>
    <w:p>
      <w:r>
        <w:t>CET: 21:05</w:t>
      </w:r>
    </w:p>
    <w:p>
      <w:r>
        <w:t>Źródło: Kreator</w:t>
      </w:r>
    </w:p>
    <w:p>
      <w:r>
        <w:t>Wersja: 1</w:t>
      </w:r>
    </w:p>
    <w:p>
      <w:r>
        <w:t>Individual Filtered Critical Branches (CB, FID2-665) — indywidualne, przefiltrowane gałęzie krytyczne PSE. Składowa paczki PERUN.</w:t>
      </w:r>
    </w:p>
    <w:p>
      <w:r>
        <w:rPr>
          <w:b/>
        </w:rPr>
      </w:r>
      <w:r/>
    </w:p>
    <w:p>
      <w:r>
        <w:t>proces Core / Kreator → paczka PERUN →</w:t>
      </w:r>
    </w:p>
    <w:p>
      <w:r>
        <w:t>MinIO</w:t>
      </w:r>
    </w:p>
    <w:p>
      <w:pPr>
        <w:pStyle w:val="Heading4"/>
      </w:pPr>
      <w:r>
        <w:t>Vertices of Initial FB Domain FID2-701</w:t>
      </w:r>
    </w:p>
    <w:p>
      <w:r>
        <w:t>Kod: FID2-701</w:t>
      </w:r>
    </w:p>
    <w:p>
      <w:r>
        <w:t>Profil: MIN</w:t>
      </w:r>
    </w:p>
    <w:p>
      <w:r>
        <w:t>TET: 20:40</w:t>
      </w:r>
    </w:p>
    <w:p>
      <w:r>
        <w:t>CET: 21:05</w:t>
      </w:r>
    </w:p>
    <w:p>
      <w:r>
        <w:t>Źródło: Perun4V</w:t>
      </w:r>
    </w:p>
    <w:p>
      <w:r>
        <w:t>Wersja: 1</w:t>
      </w:r>
    </w:p>
    <w:p>
      <w:r>
        <w:t>Vertices of Initial FB Domain (FID2-701) — wierzchołki początkowej domeny Flow-Based. Składowa paczki PERUN.</w:t>
      </w:r>
    </w:p>
    <w:p>
      <w:r>
        <w:rPr>
          <w:b/>
        </w:rPr>
      </w:r>
      <w:r/>
    </w:p>
    <w:p>
      <w:r>
        <w:t>proces Core / Kreator → paczka PERUN →</w:t>
      </w:r>
    </w:p>
    <w:p>
      <w:r>
        <w:t>MinIO</w:t>
      </w:r>
    </w:p>
    <w:p>
      <w:pPr>
        <w:pStyle w:val="Heading4"/>
      </w:pPr>
      <w:r>
        <w:t>Vertices of Initial FB Domain/CB Validation file ATC FID2-701_ATC</w:t>
      </w:r>
    </w:p>
    <w:p>
      <w:r>
        <w:t>Kod: FID2-701_ATC</w:t>
      </w:r>
    </w:p>
    <w:p>
      <w:r>
        <w:t>Profil: MIN</w:t>
      </w:r>
    </w:p>
    <w:p>
      <w:r>
        <w:t>TET: 20:40</w:t>
      </w:r>
    </w:p>
    <w:p>
      <w:r>
        <w:t>CET: 21:05</w:t>
      </w:r>
    </w:p>
    <w:p>
      <w:r>
        <w:t>Źródło: Perun4V</w:t>
      </w:r>
    </w:p>
    <w:p>
      <w:r>
        <w:t>Wersja: 1</w:t>
      </w:r>
    </w:p>
    <w:p>
      <w:r>
        <w:t>Vertices / CB Validation file ATC (FID2-701_ATC) — wierzchołki domeny / plik walidacji CB dla ścieżki ATC. Składowa paczki ATC.</w:t>
      </w:r>
    </w:p>
    <w:p>
      <w:r>
        <w:rPr>
          <w:b/>
        </w:rPr>
      </w:r>
      <w:r/>
    </w:p>
    <w:p>
      <w:r>
        <w:t>proces Core / Kreator → paczka PERUN →</w:t>
      </w:r>
    </w:p>
    <w:p>
      <w:r>
        <w:t>MinIO</w:t>
      </w:r>
    </w:p>
    <w:p>
      <w:pPr>
        <w:pStyle w:val="Heading4"/>
      </w:pPr>
      <w:r>
        <w:t>Vertices of Initial FB Domain/CB Validation file ATC FID2-701_ATC</w:t>
      </w:r>
    </w:p>
    <w:p>
      <w:r>
        <w:t>Kod: FID2-701_ATC</w:t>
      </w:r>
    </w:p>
    <w:p>
      <w:r>
        <w:t>Profil: MIN</w:t>
      </w:r>
    </w:p>
    <w:p>
      <w:r>
        <w:t>TET: 20:40</w:t>
      </w:r>
    </w:p>
    <w:p>
      <w:r>
        <w:t>CET: 21:05</w:t>
      </w:r>
    </w:p>
    <w:p>
      <w:r>
        <w:t>Źródło: Perun4V</w:t>
      </w:r>
    </w:p>
    <w:p>
      <w:r>
        <w:t>Wersja: 1</w:t>
      </w:r>
    </w:p>
    <w:p>
      <w:r>
        <w:t>Vertices / CB Validation file ATC (FID2-701_ATC) — wierzchołki domeny / plik walidacji CB dla ścieżki ATC. Składowa paczki ATC.</w:t>
      </w:r>
    </w:p>
    <w:p>
      <w:r>
        <w:rPr>
          <w:b/>
        </w:rPr>
      </w:r>
      <w:r/>
    </w:p>
    <w:p>
      <w:r>
        <w:t>proces Core / Kreator → paczka PERUN →</w:t>
      </w:r>
    </w:p>
    <w:p>
      <w:r>
        <w:t>MinIO</w:t>
      </w:r>
    </w:p>
    <w:p>
      <w:pPr>
        <w:pStyle w:val="Heading4"/>
      </w:pPr>
      <w:r>
        <w:t>IVA FID2-710</w:t>
      </w:r>
    </w:p>
    <w:p>
      <w:r>
        <w:t>Kod: FID2-710</w:t>
      </w:r>
    </w:p>
    <w:p>
      <w:r>
        <w:t>Profil: 3COL</w:t>
      </w:r>
    </w:p>
    <w:p>
      <w:r>
        <w:t>TET: 21:30</w:t>
      </w:r>
    </w:p>
    <w:p>
      <w:r>
        <w:t>CET: 22:06</w:t>
      </w:r>
    </w:p>
    <w:p>
      <w:r>
        <w:t>Źródło: Perun4V</w:t>
      </w:r>
    </w:p>
    <w:p>
      <w:r>
        <w:t>Wersja: 1</w:t>
      </w:r>
    </w:p>
    <w:p>
      <w:r>
        <w:t>IVA — Individual Validation Adjustment (FID2-710) — wynik indywidualnej walidacji domeny Flow-Based (z Perun4V); korekta domeny po walidacji TSO.</w:t>
      </w:r>
    </w:p>
    <w:p>
      <w:r>
        <w:rPr>
          <w:b/>
        </w:rPr>
      </w:r>
      <w:r/>
    </w:p>
    <w:p>
      <w:r>
        <w:t>Perun4V</w:t>
      </w:r>
    </w:p>
    <w:p>
      <w:r>
        <w:t>→</w:t>
      </w:r>
    </w:p>
    <w:p>
      <w:r>
        <w:t>MinIO</w:t>
      </w:r>
    </w:p>
    <w:p>
      <w:r>
        <w:t>Connector 2.0</w:t>
      </w:r>
    </w:p>
    <w:p>
      <w:r>
        <w:t>→</w:t>
      </w:r>
    </w:p>
    <w:p>
      <w:r>
        <w:t>CCM</w:t>
      </w:r>
    </w:p>
    <w:p>
      <w:pPr>
        <w:pStyle w:val="Heading4"/>
      </w:pPr>
      <w:r>
        <w:t>IVA Backup FID2-710</w:t>
      </w:r>
    </w:p>
    <w:p>
      <w:r>
        <w:t>Kod: FID2-710</w:t>
      </w:r>
    </w:p>
    <w:p>
      <w:r>
        <w:t>Profil: MIN</w:t>
      </w:r>
    </w:p>
    <w:p>
      <w:r>
        <w:t>TET: 21:30</w:t>
      </w:r>
    </w:p>
    <w:p>
      <w:r>
        <w:t>CET: 22:06</w:t>
      </w:r>
    </w:p>
    <w:p>
      <w:r>
        <w:t>Źródło: CCA</w:t>
      </w:r>
    </w:p>
    <w:p>
      <w:r>
        <w:t>Wersja: 1</w:t>
      </w:r>
    </w:p>
    <w:p>
      <w:r>
        <w:t>IVA Backup (FID2-710) — backupowa wersja IVA generowana przez CCA (publikowana do cca/…/out/), na wypadek braku/niezgodności IVA podstawowego.</w:t>
      </w:r>
    </w:p>
    <w:p>
      <w:r>
        <w:rPr>
          <w:b/>
        </w:rPr>
      </w:r>
      <w:r/>
    </w:p>
    <w:p>
      <w:r>
        <w:t>CCA</w:t>
      </w:r>
    </w:p>
    <w:p>
      <w:r>
        <w:t>→</w:t>
      </w:r>
    </w:p>
    <w:p>
      <w:r>
        <w:t>MinIO</w:t>
      </w:r>
    </w:p>
    <w:p>
      <w:r>
        <w:t>→</w:t>
      </w:r>
    </w:p>
    <w:p>
      <w:r>
        <w:t>CCM</w:t>
      </w:r>
    </w:p>
    <w:p>
      <w:pPr>
        <w:pStyle w:val="Heading4"/>
      </w:pPr>
      <w:r>
        <w:t>IVA_ATC FID2-710_ATC</w:t>
      </w:r>
    </w:p>
    <w:p>
      <w:r>
        <w:t>Kod: FID2-710_ATC</w:t>
      </w:r>
    </w:p>
    <w:p>
      <w:r>
        <w:t>Profil: MIN</w:t>
      </w:r>
    </w:p>
    <w:p>
      <w:r>
        <w:t>TET: 21:40</w:t>
      </w:r>
    </w:p>
    <w:p>
      <w:r>
        <w:t>CET: 22:05</w:t>
      </w:r>
    </w:p>
    <w:p>
      <w:r>
        <w:t>Źródło: Perun4V</w:t>
      </w:r>
    </w:p>
    <w:p>
      <w:r>
        <w:t>Wersja: 1</w:t>
      </w:r>
    </w:p>
    <w:p>
      <w:r>
        <w:t>IVA_ATC (FID2-710_ATC) — IVA dla odrębnej ścieżki walidacji domeny ATC.</w:t>
      </w:r>
    </w:p>
    <w:p>
      <w:r>
        <w:rPr>
          <w:b/>
        </w:rPr>
      </w:r>
      <w:r/>
    </w:p>
    <w:p>
      <w:r>
        <w:t>Perun4V</w:t>
      </w:r>
    </w:p>
    <w:p>
      <w:r>
        <w:t>→</w:t>
      </w:r>
    </w:p>
    <w:p>
      <w:r>
        <w:t>MinIO</w:t>
      </w:r>
    </w:p>
    <w:p>
      <w:r>
        <w:t>Connector 2.0</w:t>
      </w:r>
    </w:p>
    <w:p>
      <w:r>
        <w:t>→</w:t>
      </w:r>
    </w:p>
    <w:p>
      <w:r>
        <w:t>CCM</w:t>
      </w:r>
    </w:p>
    <w:p>
      <w:pPr>
        <w:pStyle w:val="Heading4"/>
      </w:pPr>
      <w:r>
        <w:t>IVA_ATC FID2-710_ATC</w:t>
      </w:r>
    </w:p>
    <w:p>
      <w:r>
        <w:t>Kod: FID2-710_ATC</w:t>
      </w:r>
    </w:p>
    <w:p>
      <w:r>
        <w:t>Profil: MIN</w:t>
      </w:r>
    </w:p>
    <w:p>
      <w:r>
        <w:t>TET: 21:40</w:t>
      </w:r>
    </w:p>
    <w:p>
      <w:r>
        <w:t>CET: 22:05</w:t>
      </w:r>
    </w:p>
    <w:p>
      <w:r>
        <w:t>Źródło: Perun4V</w:t>
      </w:r>
    </w:p>
    <w:p>
      <w:r>
        <w:t>Wersja: 1</w:t>
      </w:r>
    </w:p>
    <w:p>
      <w:r>
        <w:t>IVA_ATC (FID2-710_ATC) — IVA dla odrębnej ścieżki walidacji domeny ATC.</w:t>
      </w:r>
    </w:p>
    <w:p>
      <w:r>
        <w:rPr>
          <w:b/>
        </w:rPr>
      </w:r>
      <w:r/>
    </w:p>
    <w:p>
      <w:r>
        <w:t>Perun4V</w:t>
      </w:r>
    </w:p>
    <w:p>
      <w:r>
        <w:t>→</w:t>
      </w:r>
    </w:p>
    <w:p>
      <w:r>
        <w:t>MinIO</w:t>
      </w:r>
    </w:p>
    <w:p>
      <w:r>
        <w:t>Connector 2.0</w:t>
      </w:r>
    </w:p>
    <w:p>
      <w:r>
        <w:t>→</w:t>
      </w:r>
    </w:p>
    <w:p>
      <w:r>
        <w:t>CCM</w:t>
      </w:r>
    </w:p>
    <w:p>
      <w:pPr>
        <w:pStyle w:val="Heading4"/>
      </w:pPr>
      <w:r>
        <w:t>AC FID2-831</w:t>
      </w:r>
    </w:p>
    <w:p>
      <w:r>
        <w:t>Kod: FID2-831</w:t>
      </w:r>
    </w:p>
    <w:p>
      <w:r>
        <w:t>Profil: 2CCT</w:t>
      </w:r>
    </w:p>
    <w:p>
      <w:r>
        <w:t>TET: 21:45</w:t>
      </w:r>
    </w:p>
    <w:p>
      <w:r>
        <w:t>CET: 21:55</w:t>
      </w:r>
    </w:p>
    <w:p>
      <w:r>
        <w:t>Źródło: ZP</w:t>
      </w:r>
    </w:p>
    <w:p>
      <w:r>
        <w:t>Wersja: 1</w:t>
      </w:r>
    </w:p>
    <w:p>
      <w:r>
        <w:t>AC (Allocation Constraints, FID2-831) — plik z wartościami ograniczeń alokacyjnych wyznaczonych przez PSE, publikowany do PuTo i do procesu Core. Format XML, MTU 15 min.</w:t>
      </w:r>
    </w:p>
    <w:p>
      <w:r>
        <w:rPr>
          <w:b/>
        </w:rPr>
      </w:r>
      <w:r/>
    </w:p>
    <w:p>
      <w:r>
        <w:t>ZP</w:t>
      </w:r>
    </w:p>
    <w:p>
      <w:r>
        <w:t>→</w:t>
      </w:r>
    </w:p>
    <w:p>
      <w:r>
        <w:t>Connector 2.0</w:t>
      </w:r>
    </w:p>
    <w:p>
      <w:r>
        <w:t>→</w:t>
      </w:r>
    </w:p>
    <w:p>
      <w:r>
        <w:t>Core CC Tool</w:t>
      </w:r>
    </w:p>
    <w:p>
      <w:r>
        <w:t>→</w:t>
      </w:r>
    </w:p>
    <w:p>
      <w:r>
        <w:t>PuTo</w:t>
      </w:r>
    </w:p>
    <w:p>
      <w:r>
        <w:t>+</w:t>
      </w:r>
    </w:p>
    <w:p>
      <w:r>
        <w:t>MinIO</w:t>
      </w:r>
    </w:p>
    <w:p>
      <w:pPr>
        <w:pStyle w:val="Heading4"/>
      </w:pPr>
      <w:r>
        <w:t>Initial Intraday ATCs FID2-882</w:t>
      </w:r>
    </w:p>
    <w:p>
      <w:r>
        <w:t>Kod: FID2-882</w:t>
      </w:r>
    </w:p>
    <w:p>
      <w:r>
        <w:t>Profil: MIN</w:t>
      </w:r>
    </w:p>
    <w:p>
      <w:r>
        <w:t>TET: 20:30</w:t>
      </w:r>
    </w:p>
    <w:p>
      <w:r>
        <w:t>CET: 20:50</w:t>
      </w:r>
    </w:p>
    <w:p>
      <w:r>
        <w:t>Źródło: proces Core</w:t>
      </w:r>
    </w:p>
    <w:p>
      <w:r>
        <w:t>Wersja: 1</w:t>
      </w:r>
    </w:p>
    <w:p>
      <w:r>
        <w:t>Initial Intraday ATCs (FID2-882) — początkowe wartości ATC dla intraday; wejście walidacji ATC. Składowa paczki.</w:t>
      </w:r>
    </w:p>
    <w:p>
      <w:r>
        <w:rPr>
          <w:b/>
        </w:rPr>
      </w:r>
      <w:r/>
    </w:p>
    <w:p>
      <w:r>
        <w:t>proces Core / Kreator → paczka PERUN →</w:t>
      </w:r>
    </w:p>
    <w:p>
      <w:r>
        <w:t>MinIO</w:t>
      </w:r>
    </w:p>
    <w:p>
      <w:pPr>
        <w:pStyle w:val="Heading4"/>
      </w:pPr>
      <w:r>
        <w:t>Initial Intraday ATCs FID2-882</w:t>
      </w:r>
    </w:p>
    <w:p>
      <w:r>
        <w:t>Kod: FID2-882</w:t>
      </w:r>
    </w:p>
    <w:p>
      <w:r>
        <w:t>Profil: MIN</w:t>
      </w:r>
    </w:p>
    <w:p>
      <w:r>
        <w:t>TET: 20:30</w:t>
      </w:r>
    </w:p>
    <w:p>
      <w:r>
        <w:t>CET: 20:50</w:t>
      </w:r>
    </w:p>
    <w:p>
      <w:r>
        <w:t>Źródło: proces Core</w:t>
      </w:r>
    </w:p>
    <w:p>
      <w:r>
        <w:t>Wersja: 1</w:t>
      </w:r>
    </w:p>
    <w:p>
      <w:r>
        <w:t>Initial Intraday ATCs (FID2-882) — początkowe wartości ATC dla intraday; wejście walidacji ATC. Składowa paczki.</w:t>
      </w:r>
    </w:p>
    <w:p>
      <w:r>
        <w:rPr>
          <w:b/>
        </w:rPr>
      </w:r>
      <w:r/>
    </w:p>
    <w:p>
      <w:r>
        <w:t>proces Core / Kreator → paczka PERUN →</w:t>
      </w:r>
    </w:p>
    <w:p>
      <w:r>
        <w:t>MinIO</w:t>
      </w:r>
    </w:p>
    <w:p>
      <w:pPr>
        <w:pStyle w:val="Heading4"/>
      </w:pPr>
      <w:r>
        <w:t>Initial Intraday ATCs FID2-882</w:t>
      </w:r>
    </w:p>
    <w:p>
      <w:r>
        <w:t>Kod: FID2-882</w:t>
      </w:r>
    </w:p>
    <w:p>
      <w:r>
        <w:t>Profil: MIN</w:t>
      </w:r>
    </w:p>
    <w:p>
      <w:r>
        <w:t>TET: 20:30</w:t>
      </w:r>
    </w:p>
    <w:p>
      <w:r>
        <w:t>CET: 20:50</w:t>
      </w:r>
    </w:p>
    <w:p>
      <w:r>
        <w:t>Źródło: proces Core</w:t>
      </w:r>
    </w:p>
    <w:p>
      <w:r>
        <w:t>Wersja: 1</w:t>
      </w:r>
    </w:p>
    <w:p>
      <w:r>
        <w:t>Initial Intraday ATCs (FID2-882) — początkowe wartości ATC dla intraday; wejście walidacji ATC. Składowa paczki.</w:t>
      </w:r>
    </w:p>
    <w:p>
      <w:r>
        <w:rPr>
          <w:b/>
        </w:rPr>
      </w:r>
      <w:r/>
    </w:p>
    <w:p>
      <w:r>
        <w:t>proces Core / Kreator → paczka PERUN →</w:t>
      </w:r>
    </w:p>
    <w:p>
      <w:r>
        <w:t>MinIO</w:t>
      </w:r>
    </w:p>
    <w:p>
      <w:pPr>
        <w:pStyle w:val="Heading4"/>
      </w:pPr>
      <w:r>
        <w:t>Final Intraday NTC FID2-921</w:t>
      </w:r>
    </w:p>
    <w:p>
      <w:r>
        <w:t>Kod: FID2-921</w:t>
      </w:r>
    </w:p>
    <w:p>
      <w:r>
        <w:t>Profil: SFTP</w:t>
      </w:r>
    </w:p>
    <w:p>
      <w:r>
        <w:t>TET: 21:45</w:t>
      </w:r>
    </w:p>
    <w:p>
      <w:r>
        <w:t>CET: 21:49</w:t>
      </w:r>
    </w:p>
    <w:p>
      <w:r>
        <w:t>Źródło: proces Core</w:t>
      </w:r>
    </w:p>
    <w:p>
      <w:r>
        <w:t>Wersja: 1</w:t>
      </w:r>
    </w:p>
    <w:p>
      <w:r>
        <w:t>Final Intraday NTC (FID2-921) — finalne wyniki NTC (Net Transfer Capacity) z procesu IDCC; zdolności przesyłowe udostępniane na rynek intraday (XBID).</w:t>
      </w:r>
    </w:p>
    <w:p>
      <w:r>
        <w:rPr>
          <w:b/>
        </w:rPr>
      </w:r>
      <w:r/>
    </w:p>
    <w:p>
      <w:r>
        <w:t>proces Core / Kreator →</w:t>
      </w:r>
    </w:p>
    <w:p>
      <w:r>
        <w:t>sFTP@pse.pl</w:t>
      </w:r>
    </w:p>
    <w:p>
      <w:r>
        <w:t>/ ZP</w:t>
      </w:r>
    </w:p>
    <w:p>
      <w:pPr>
        <w:pStyle w:val="Heading4"/>
      </w:pPr>
      <w:r>
        <w:t>ATC Based Validation FID2-928</w:t>
      </w:r>
    </w:p>
    <w:p>
      <w:r>
        <w:t>Kod: FID2-928</w:t>
      </w:r>
    </w:p>
    <w:p>
      <w:r>
        <w:t>Profil: 2CCT</w:t>
      </w:r>
    </w:p>
    <w:p>
      <w:r>
        <w:t>TET: 21:40</w:t>
      </w:r>
    </w:p>
    <w:p>
      <w:r>
        <w:t>CET: 22:05</w:t>
      </w:r>
    </w:p>
    <w:p>
      <w:r>
        <w:t>Źródło: Core CC Tool</w:t>
      </w:r>
    </w:p>
    <w:p>
      <w:r>
        <w:t>Wersja: 1</w:t>
      </w:r>
    </w:p>
    <w:p>
      <w:r>
        <w:t>ATC Based Validation (FID2-928) — plik ZWROTNY: wynik walidacji ATC prowadzonej centralnie w Core CC Tool (strumień odrębny od FBA). NIE jest wysyłany przez TSO; publikowany CCCt → TSO przez Connector 2.0.</w:t>
      </w:r>
    </w:p>
    <w:p>
      <w:r>
        <w:rPr>
          <w:b/>
        </w:rPr>
      </w:r>
      <w:r/>
    </w:p>
    <w:p>
      <w:r>
        <w:t>Paczka ATC (PERUN_IDx_ATC) →</w:t>
      </w:r>
    </w:p>
    <w:p>
      <w:r>
        <w:t>Core CC Tool</w:t>
      </w:r>
    </w:p>
    <w:p>
      <w:r>
        <w:t>(walidacja ATC) →</w:t>
      </w:r>
    </w:p>
    <w:p>
      <w:r>
        <w:t>Connector 2.0</w:t>
      </w:r>
    </w:p>
    <w:p>
      <w:r>
        <w:t>→</w:t>
      </w:r>
    </w:p>
    <w:p>
      <w:r>
        <w:t>CCM</w:t>
      </w:r>
    </w:p>
    <w:p>
      <w:pPr>
        <w:pStyle w:val="Heading4"/>
      </w:pPr>
      <w:r>
        <w:t>AGR Paczka ZIP ID2 PERUN_ID2</w:t>
      </w:r>
    </w:p>
    <w:p>
      <w:r>
        <w:t>Kod: PERUN_ID2</w:t>
      </w:r>
    </w:p>
    <w:p>
      <w:r>
        <w:t>Profil: 2MS</w:t>
      </w:r>
    </w:p>
    <w:p>
      <w:r>
        <w:t>TET: 20:40</w:t>
      </w:r>
    </w:p>
    <w:p>
      <w:r>
        <w:t>CET: 21:05</w:t>
      </w:r>
    </w:p>
    <w:p>
      <w:r>
        <w:t>Źródło: agregacja</w:t>
      </w:r>
    </w:p>
    <w:p>
      <w:r>
        <w:t>Wersja: 1</w:t>
      </w:r>
    </w:p>
    <w:p>
      <w:r>
        <w:t>AGR Paczka ZIP (PERUN_ID2) — zagregowana paczka wejściowa do Perun4V (proces FBA); zawiera składowe: scalone GLSK, CGM, RefProg, początkową domenę FB, CB, wierzchołki, RA.</w:t>
      </w:r>
    </w:p>
    <w:p>
      <w:r>
        <w:rPr>
          <w:b/>
        </w:rPr>
      </w:r>
      <w:r/>
    </w:p>
    <w:p>
      <w:r>
        <w:t>Agregacja składowych →</w:t>
      </w:r>
    </w:p>
    <w:p>
      <w:r>
        <w:t>MinIO</w:t>
      </w:r>
    </w:p>
    <w:p>
      <w:r>
        <w:t>sFTP@pse.pl</w:t>
      </w:r>
    </w:p>
    <w:p>
      <w:r>
        <w:t>→</w:t>
      </w:r>
    </w:p>
    <w:p>
      <w:r>
        <w:t>Perun4V</w:t>
      </w:r>
    </w:p>
    <w:p>
      <w:pPr>
        <w:pStyle w:val="Heading4"/>
      </w:pPr>
      <w:r>
        <w:t>AGR Paczka ZIP_ATC ID2 do Perun PERUN_ID2_ATC</w:t>
      </w:r>
    </w:p>
    <w:p>
      <w:r>
        <w:t>Kod: PERUN_ID2_ATC</w:t>
      </w:r>
    </w:p>
    <w:p>
      <w:r>
        <w:t>Profil: 2MS</w:t>
      </w:r>
    </w:p>
    <w:p>
      <w:r>
        <w:t>TET: 20:40</w:t>
      </w:r>
    </w:p>
    <w:p>
      <w:r>
        <w:t>CET: 21:05</w:t>
      </w:r>
    </w:p>
    <w:p>
      <w:r>
        <w:t>Źródło: agregacja</w:t>
      </w:r>
    </w:p>
    <w:p>
      <w:r>
        <w:t>Wersja: 1</w:t>
      </w:r>
    </w:p>
    <w:p>
      <w:r>
        <w:t>AGR Paczka ZIP_ATC (PERUN_ID2_ATC) — paczka wejściowa dla odrębnej ścieżki walidacji domeny ATC.</w:t>
      </w:r>
    </w:p>
    <w:p>
      <w:r>
        <w:rPr>
          <w:b/>
        </w:rPr>
      </w:r>
      <w:r/>
    </w:p>
    <w:p>
      <w:r>
        <w:t>Agregacja składowych →</w:t>
      </w:r>
    </w:p>
    <w:p>
      <w:r>
        <w:t>MinIO</w:t>
      </w:r>
    </w:p>
    <w:p>
      <w:r>
        <w:t>sFTP@pse.pl</w:t>
      </w:r>
    </w:p>
    <w:p>
      <w:r>
        <w:t>→</w:t>
      </w:r>
    </w:p>
    <w:p>
      <w:r>
        <w:t>Perun4V</w:t>
      </w:r>
    </w:p>
    <w:p>
      <w:pPr>
        <w:pStyle w:val="Heading4"/>
      </w:pPr>
      <w:r>
        <w:t>Raporty ID2 z Perun RAP_PERUN_ID2</w:t>
      </w:r>
    </w:p>
    <w:p>
      <w:r>
        <w:t>Kod: RAP_PERUN_ID2</w:t>
      </w:r>
    </w:p>
    <w:p>
      <w:r>
        <w:t>Profil: SFTP</w:t>
      </w:r>
    </w:p>
    <w:p>
      <w:r>
        <w:t>TET: 21:30</w:t>
      </w:r>
    </w:p>
    <w:p>
      <w:r>
        <w:t>CET: 21:33</w:t>
      </w:r>
    </w:p>
    <w:p>
      <w:r>
        <w:t>Źródło: Perun4V</w:t>
      </w:r>
    </w:p>
    <w:p>
      <w:r>
        <w:t>Wersja: 1</w:t>
      </w:r>
    </w:p>
    <w:p>
      <w:r>
        <w:t>Raporty z Perun (RAP_PERUN_ID2) — raporty walidacyjne z procesu Perun4V (charakter informacyjny).</w:t>
      </w:r>
    </w:p>
    <w:p>
      <w:r>
        <w:rPr>
          <w:b/>
        </w:rPr>
      </w:r>
      <w:r/>
    </w:p>
    <w:p>
      <w:r>
        <w:t>Perun4V</w:t>
      </w:r>
    </w:p>
    <w:p>
      <w:r>
        <w:t>→</w:t>
      </w:r>
    </w:p>
    <w:p>
      <w:r>
        <w:t>kdm6@pse.pl</w:t>
      </w:r>
    </w:p>
    <w:p>
      <w:r>
        <w:t>MinIO</w:t>
      </w:r>
    </w:p>
    <w:p>
      <w:pPr>
        <w:pStyle w:val="Heading4"/>
      </w:pPr>
      <w:r>
        <w:t>Raporty ID2 ATC z Perun RAP_PERUN_ID2_ATC</w:t>
      </w:r>
    </w:p>
    <w:p>
      <w:r>
        <w:t>Kod: RAP_PERUN_ID2_ATC</w:t>
      </w:r>
    </w:p>
    <w:p>
      <w:r>
        <w:t>Profil: SFTP</w:t>
      </w:r>
    </w:p>
    <w:p>
      <w:r>
        <w:t>TET: 21:40</w:t>
      </w:r>
    </w:p>
    <w:p>
      <w:r>
        <w:t>CET: 22:05</w:t>
      </w:r>
    </w:p>
    <w:p>
      <w:r>
        <w:t>Źródło: Perun4V</w:t>
      </w:r>
    </w:p>
    <w:p>
      <w:r>
        <w:t>Wersja: 1</w:t>
      </w:r>
    </w:p>
    <w:p>
      <w:r>
        <w:t>Raporty z Perun (RAP_PERUN_ID2_ATC) — raporty walidacyjne z procesu Perun4V (charakter informacyjny).</w:t>
      </w:r>
    </w:p>
    <w:p>
      <w:r>
        <w:rPr>
          <w:b/>
        </w:rPr>
      </w:r>
      <w:r/>
    </w:p>
    <w:p>
      <w:r>
        <w:t>Perun4V</w:t>
      </w:r>
    </w:p>
    <w:p>
      <w:r>
        <w:t>→</w:t>
      </w:r>
    </w:p>
    <w:p>
      <w:r>
        <w:t>kdm6@pse.pl</w:t>
      </w:r>
    </w:p>
    <w:p>
      <w:r>
        <w:t>MinIO</w:t>
      </w:r>
    </w:p>
    <w:p>
      <w:pPr>
        <w:pStyle w:val="Heading4"/>
      </w:pPr>
      <w:r>
        <w:t>Plik ze środkami zaradczymi z aplikacji KreatorDACF_CGMES XID_RA</w:t>
      </w:r>
    </w:p>
    <w:p>
      <w:r>
        <w:t>Kod: XID_RA</w:t>
      </w:r>
    </w:p>
    <w:p>
      <w:r>
        <w:t>Profil: MIN</w:t>
      </w:r>
    </w:p>
    <w:p>
      <w:r>
        <w:t>TET: 20:40</w:t>
      </w:r>
    </w:p>
    <w:p>
      <w:r>
        <w:t>CET: 21:05</w:t>
      </w:r>
    </w:p>
    <w:p>
      <w:r>
        <w:t>Źródło: KreatorIDCF_CGMES</w:t>
      </w:r>
    </w:p>
    <w:p>
      <w:r>
        <w:t>Wersja: 3</w:t>
      </w:r>
    </w:p>
    <w:p>
      <w:r>
        <w:t>Plik ze środkami zaradczymi (RA, XID_RA) — remedial actions wygenerowane w Kreatorze; publikowane razem z GLSK/CBCORA i jako składowa paczki.</w:t>
      </w:r>
    </w:p>
    <w:p>
      <w:r>
        <w:rPr>
          <w:b/>
        </w:rPr>
      </w:r>
      <w:r/>
    </w:p>
    <w:p>
      <w:r>
        <w:t>proces Core / Kreator → paczka PERUN →</w:t>
      </w:r>
    </w:p>
    <w:p>
      <w:r>
        <w:t>MinIO</w:t>
      </w:r>
    </w:p>
    <w:p>
      <w:pPr>
        <w:pStyle w:val="Heading4"/>
      </w:pPr>
      <w:r>
        <w:t>Plik ze środkami zaradczymi z aplikacji KreatorDACF_CGMES XID_RA</w:t>
      </w:r>
    </w:p>
    <w:p>
      <w:r>
        <w:t>Kod: XID_RA</w:t>
      </w:r>
    </w:p>
    <w:p>
      <w:r>
        <w:t>Profil: MIN</w:t>
      </w:r>
    </w:p>
    <w:p>
      <w:r>
        <w:t>TET: 20:40</w:t>
      </w:r>
    </w:p>
    <w:p>
      <w:r>
        <w:t>CET: 21:05</w:t>
      </w:r>
    </w:p>
    <w:p>
      <w:r>
        <w:t>Źródło: KreatorIDCF_CGMES</w:t>
      </w:r>
    </w:p>
    <w:p>
      <w:r>
        <w:t>Wersja: 3</w:t>
      </w:r>
    </w:p>
    <w:p>
      <w:r>
        <w:t>Plik ze środkami zaradczymi (RA, XID_RA) — remedial actions wygenerowane w Kreatorze; publikowane razem z GLSK/CBCORA i jako składowa paczki.</w:t>
      </w:r>
    </w:p>
    <w:p>
      <w:r>
        <w:rPr>
          <w:b/>
        </w:rPr>
      </w:r>
      <w:r/>
    </w:p>
    <w:p>
      <w:r>
        <w:t>proces Core / Kreator → paczka PERUN →</w:t>
      </w:r>
    </w:p>
    <w:p>
      <w:r>
        <w:t>MinIO</w:t>
      </w:r>
    </w:p>
    <w:p>
      <w:pPr>
        <w:pStyle w:val="Heading3"/>
      </w:pPr>
      <w:r>
        <w:t>IDCC(c) — 40 plików</w:t>
      </w:r>
    </w:p>
    <w:p>
      <w:pPr>
        <w:pStyle w:val="Heading4"/>
      </w:pPr>
      <w:r>
        <w:t>GLSK FID3C-607</w:t>
      </w:r>
    </w:p>
    <w:p>
      <w:r>
        <w:t>Kod: FID3C-607</w:t>
      </w:r>
    </w:p>
    <w:p>
      <w:r>
        <w:t>Profil: 2CCT</w:t>
      </w:r>
    </w:p>
    <w:p>
      <w:r>
        <w:t>TET: 00:00</w:t>
      </w:r>
    </w:p>
    <w:p>
      <w:r>
        <w:t>CET: 00:56</w:t>
      </w:r>
    </w:p>
    <w:p>
      <w:r>
        <w:t>Źródło: KreatorDACF&amp;2DAF_CGMES</w:t>
      </w:r>
    </w:p>
    <w:p>
      <w:r>
        <w:t>Wersja: 3</w:t>
      </w:r>
    </w:p>
    <w:p>
      <w:r>
        <w:t>GLSK (Generation and Load Shift Keys, FID3C-607) — klucze rozdziału zmian generacji/obciążenia dla strefy PL; dane wejściowe Initial TSO receiving.</w:t>
      </w:r>
    </w:p>
    <w:p>
      <w:r>
        <w:rPr>
          <w:b/>
        </w:rPr>
      </w:r>
      <w:r/>
    </w:p>
    <w:p>
      <w:r>
        <w:t>KreatorDACF&amp;2DAF_CGMES</w:t>
      </w:r>
    </w:p>
    <w:p>
      <w:r>
        <w:t>→</w:t>
      </w:r>
    </w:p>
    <w:p>
      <w:r>
        <w:t>Connector 2.0</w:t>
      </w:r>
    </w:p>
    <w:p>
      <w:r>
        <w:t>→</w:t>
      </w:r>
    </w:p>
    <w:p>
      <w:r>
        <w:t>Core CC Tool</w:t>
      </w:r>
    </w:p>
    <w:p>
      <w:r>
        <w:t>→</w:t>
      </w:r>
    </w:p>
    <w:p>
      <w:r>
        <w:t>MinIO</w:t>
      </w:r>
    </w:p>
    <w:p>
      <w:pPr>
        <w:pStyle w:val="Heading4"/>
      </w:pPr>
      <w:r>
        <w:t>Merged Generation and Load Shift Keys (GLSK) FID3C-610</w:t>
      </w:r>
    </w:p>
    <w:p>
      <w:r>
        <w:t>Kod: FID3C-610</w:t>
      </w:r>
    </w:p>
    <w:p>
      <w:r>
        <w:t>Profil: MIN</w:t>
      </w:r>
    </w:p>
    <w:p>
      <w:r>
        <w:t>TET: 02:40</w:t>
      </w:r>
    </w:p>
    <w:p>
      <w:r>
        <w:t>CET: 03:30</w:t>
      </w:r>
    </w:p>
    <w:p>
      <w:r>
        <w:t>Źródło: proces Core</w:t>
      </w:r>
    </w:p>
    <w:p>
      <w:r>
        <w:t>Wersja: 1</w:t>
      </w:r>
    </w:p>
    <w:p>
      <w:r>
        <w:t>Merged GLSK (FID3C-610) — scalone GLSK wszystkich TSO regionu Core. Składowa paczki PERUN.</w:t>
      </w:r>
    </w:p>
    <w:p>
      <w:r>
        <w:rPr>
          <w:b/>
        </w:rPr>
      </w:r>
      <w:r/>
    </w:p>
    <w:p>
      <w:r>
        <w:t>proces Core / Kreator → paczka PERUN →</w:t>
      </w:r>
    </w:p>
    <w:p>
      <w:r>
        <w:t>MinIO</w:t>
      </w:r>
    </w:p>
    <w:p>
      <w:pPr>
        <w:pStyle w:val="Heading4"/>
      </w:pPr>
      <w:r>
        <w:t>Merged Generation and Load Shift Keys (GLSK) FID3C-610</w:t>
      </w:r>
    </w:p>
    <w:p>
      <w:r>
        <w:t>Kod: FID3C-610</w:t>
      </w:r>
    </w:p>
    <w:p>
      <w:r>
        <w:t>Profil: MIN</w:t>
      </w:r>
    </w:p>
    <w:p>
      <w:r>
        <w:t>TET: 02:40</w:t>
      </w:r>
    </w:p>
    <w:p>
      <w:r>
        <w:t>CET: 03:30</w:t>
      </w:r>
    </w:p>
    <w:p>
      <w:r>
        <w:t>Źródło: proces Core</w:t>
      </w:r>
    </w:p>
    <w:p>
      <w:r>
        <w:t>Wersja: 1</w:t>
      </w:r>
    </w:p>
    <w:p>
      <w:r>
        <w:t>Merged GLSK (FID3C-610) — scalone GLSK wszystkich TSO regionu Core. Składowa paczki PERUN.</w:t>
      </w:r>
    </w:p>
    <w:p>
      <w:r>
        <w:rPr>
          <w:b/>
        </w:rPr>
      </w:r>
      <w:r/>
    </w:p>
    <w:p>
      <w:r>
        <w:t>proces Core / Kreator → paczka PERUN →</w:t>
      </w:r>
    </w:p>
    <w:p>
      <w:r>
        <w:t>MinIO</w:t>
      </w:r>
    </w:p>
    <w:p>
      <w:pPr>
        <w:pStyle w:val="Heading4"/>
      </w:pPr>
      <w:r>
        <w:t>CBCORA FID3C-617</w:t>
      </w:r>
    </w:p>
    <w:p>
      <w:r>
        <w:t>Kod: FID3C-617</w:t>
      </w:r>
    </w:p>
    <w:p>
      <w:r>
        <w:t>Profil: 2CCT</w:t>
      </w:r>
    </w:p>
    <w:p>
      <w:r>
        <w:t>TET: 00:00</w:t>
      </w:r>
    </w:p>
    <w:p>
      <w:r>
        <w:t>CET: 00:56</w:t>
      </w:r>
    </w:p>
    <w:p>
      <w:r>
        <w:t>Źródło: KreatorDACF&amp;2DAF_CGMES</w:t>
      </w:r>
    </w:p>
    <w:p>
      <w:r>
        <w:t>Wersja: 3</w:t>
      </w:r>
    </w:p>
    <w:p>
      <w:r>
        <w:t>CBCORA (Critical Branches &amp; Critical Outages with Remedial Actions, FID3C-617) — lista krytycznych elementów sieci (CNEC) PSE wraz z wyłączeniami; dane wejściowe TSO.</w:t>
      </w:r>
    </w:p>
    <w:p>
      <w:r>
        <w:rPr>
          <w:b/>
        </w:rPr>
      </w:r>
      <w:r/>
    </w:p>
    <w:p>
      <w:r>
        <w:t>KreatorDACF&amp;2DAF_CGMES</w:t>
      </w:r>
    </w:p>
    <w:p>
      <w:r>
        <w:t>→</w:t>
      </w:r>
    </w:p>
    <w:p>
      <w:r>
        <w:t>Connector 2.0</w:t>
      </w:r>
    </w:p>
    <w:p>
      <w:r>
        <w:t>→</w:t>
      </w:r>
    </w:p>
    <w:p>
      <w:r>
        <w:t>Core CC Tool</w:t>
      </w:r>
    </w:p>
    <w:p>
      <w:r>
        <w:t>→</w:t>
      </w:r>
    </w:p>
    <w:p>
      <w:r>
        <w:t>MinIO</w:t>
      </w:r>
    </w:p>
    <w:p>
      <w:pPr>
        <w:pStyle w:val="Heading4"/>
      </w:pPr>
      <w:r>
        <w:t>Merged DACF/IDCF Common Grid Model (CGM) FID3C-620</w:t>
      </w:r>
    </w:p>
    <w:p>
      <w:r>
        <w:t>Kod: FID3C-620</w:t>
      </w:r>
    </w:p>
    <w:p>
      <w:r>
        <w:t>Profil: MIN</w:t>
      </w:r>
    </w:p>
    <w:p>
      <w:r>
        <w:t>TET: 02:40</w:t>
      </w:r>
    </w:p>
    <w:p>
      <w:r>
        <w:t>CET: 03:30</w:t>
      </w:r>
    </w:p>
    <w:p>
      <w:r>
        <w:t>Źródło: proces Core / Kreator</w:t>
      </w:r>
    </w:p>
    <w:p>
      <w:r>
        <w:t>Wersja: 4</w:t>
      </w:r>
    </w:p>
    <w:p>
      <w:r>
        <w:t>Merged DACF/IDCF Common Grid Model (CGM, FID3C-620) — scalony wspólny model sieci zbudowany z modeli indywidualnych (IGM) TSO. Składowa paczki PERUN.</w:t>
      </w:r>
    </w:p>
    <w:p>
      <w:r>
        <w:rPr>
          <w:b/>
        </w:rPr>
      </w:r>
      <w:r/>
    </w:p>
    <w:p>
      <w:r>
        <w:t>proces Core / Kreator → paczka PERUN →</w:t>
      </w:r>
    </w:p>
    <w:p>
      <w:r>
        <w:t>MinIO</w:t>
      </w:r>
    </w:p>
    <w:p>
      <w:pPr>
        <w:pStyle w:val="Heading4"/>
      </w:pPr>
      <w:r>
        <w:t>Merged DACF/IDCF Common Grid Model (CGM) FID3C-620</w:t>
      </w:r>
    </w:p>
    <w:p>
      <w:r>
        <w:t>Kod: FID3C-620</w:t>
      </w:r>
    </w:p>
    <w:p>
      <w:r>
        <w:t>Profil: MIN</w:t>
      </w:r>
    </w:p>
    <w:p>
      <w:r>
        <w:t>TET: 02:40</w:t>
      </w:r>
    </w:p>
    <w:p>
      <w:r>
        <w:t>CET: 03:30</w:t>
      </w:r>
    </w:p>
    <w:p>
      <w:r>
        <w:t>Źródło: proces Core / Kreator</w:t>
      </w:r>
    </w:p>
    <w:p>
      <w:r>
        <w:t>Wersja: 4</w:t>
      </w:r>
    </w:p>
    <w:p>
      <w:r>
        <w:t>Merged DACF/IDCF Common Grid Model (CGM, FID3C-620) — scalony wspólny model sieci zbudowany z modeli indywidualnych (IGM) TSO. Składowa paczki PERUN.</w:t>
      </w:r>
    </w:p>
    <w:p>
      <w:r>
        <w:rPr>
          <w:b/>
        </w:rPr>
      </w:r>
      <w:r/>
    </w:p>
    <w:p>
      <w:r>
        <w:t>proces Core / Kreator → paczka PERUN →</w:t>
      </w:r>
    </w:p>
    <w:p>
      <w:r>
        <w:t>MinIO</w:t>
      </w:r>
    </w:p>
    <w:p>
      <w:pPr>
        <w:pStyle w:val="Heading4"/>
      </w:pPr>
      <w:r>
        <w:t>Reference Program (RefProg) FID3C-632</w:t>
      </w:r>
    </w:p>
    <w:p>
      <w:r>
        <w:t>Kod: FID3C-632</w:t>
      </w:r>
    </w:p>
    <w:p>
      <w:r>
        <w:t>Profil: MIN</w:t>
      </w:r>
    </w:p>
    <w:p>
      <w:r>
        <w:t>TET: 02:40</w:t>
      </w:r>
    </w:p>
    <w:p>
      <w:r>
        <w:t>CET: 03:30</w:t>
      </w:r>
    </w:p>
    <w:p>
      <w:r>
        <w:t>Źródło: proces Core</w:t>
      </w:r>
    </w:p>
    <w:p>
      <w:r>
        <w:t>Wersja: 3</w:t>
      </w:r>
    </w:p>
    <w:p>
      <w:r>
        <w:t>Reference Program (RefProg, FID3C-632) — program referencyjny: planowane salda wymiany międzyobszarowej. Składowa paczki PERUN.</w:t>
      </w:r>
    </w:p>
    <w:p>
      <w:r>
        <w:rPr>
          <w:b/>
        </w:rPr>
      </w:r>
      <w:r/>
    </w:p>
    <w:p>
      <w:r>
        <w:t>proces Core / Kreator → paczka PERUN →</w:t>
      </w:r>
    </w:p>
    <w:p>
      <w:r>
        <w:t>MinIO</w:t>
      </w:r>
    </w:p>
    <w:p>
      <w:pPr>
        <w:pStyle w:val="Heading4"/>
      </w:pPr>
      <w:r>
        <w:t>Reference Program (RefProg) FID3C-632</w:t>
      </w:r>
    </w:p>
    <w:p>
      <w:r>
        <w:t>Kod: FID3C-632</w:t>
      </w:r>
    </w:p>
    <w:p>
      <w:r>
        <w:t>Profil: MIN</w:t>
      </w:r>
    </w:p>
    <w:p>
      <w:r>
        <w:t>TET: 02:40</w:t>
      </w:r>
    </w:p>
    <w:p>
      <w:r>
        <w:t>CET: 03:30</w:t>
      </w:r>
    </w:p>
    <w:p>
      <w:r>
        <w:t>Źródło: proces Core</w:t>
      </w:r>
    </w:p>
    <w:p>
      <w:r>
        <w:t>Wersja: 3</w:t>
      </w:r>
    </w:p>
    <w:p>
      <w:r>
        <w:t>Reference Program (RefProg, FID3C-632) — program referencyjny: planowane salda wymiany międzyobszarowej. Składowa paczki PERUN.</w:t>
      </w:r>
    </w:p>
    <w:p>
      <w:r>
        <w:rPr>
          <w:b/>
        </w:rPr>
      </w:r>
      <w:r/>
    </w:p>
    <w:p>
      <w:r>
        <w:t>proces Core / Kreator → paczka PERUN →</w:t>
      </w:r>
    </w:p>
    <w:p>
      <w:r>
        <w:t>MinIO</w:t>
      </w:r>
    </w:p>
    <w:p>
      <w:pPr>
        <w:pStyle w:val="Heading4"/>
      </w:pPr>
      <w:r>
        <w:t>Reference Program (RefProg) FID3C-632</w:t>
      </w:r>
    </w:p>
    <w:p>
      <w:r>
        <w:t>Kod: FID3C-632</w:t>
      </w:r>
    </w:p>
    <w:p>
      <w:r>
        <w:t>Profil: MIN</w:t>
      </w:r>
    </w:p>
    <w:p>
      <w:r>
        <w:t>TET: 02:40</w:t>
      </w:r>
    </w:p>
    <w:p>
      <w:r>
        <w:t>CET: 03:30</w:t>
      </w:r>
    </w:p>
    <w:p>
      <w:r>
        <w:t>Źródło: proces Core</w:t>
      </w:r>
    </w:p>
    <w:p>
      <w:r>
        <w:t>Wersja: 3</w:t>
      </w:r>
    </w:p>
    <w:p>
      <w:r>
        <w:t>Reference Program (RefProg, FID3C-632) — program referencyjny: planowane salda wymiany międzyobszarowej. Składowa paczki PERUN.</w:t>
      </w:r>
    </w:p>
    <w:p>
      <w:r>
        <w:rPr>
          <w:b/>
        </w:rPr>
      </w:r>
      <w:r/>
    </w:p>
    <w:p>
      <w:r>
        <w:t>proces Core / Kreator → paczka PERUN →</w:t>
      </w:r>
    </w:p>
    <w:p>
      <w:r>
        <w:t>MinIO</w:t>
      </w:r>
    </w:p>
    <w:p>
      <w:pPr>
        <w:pStyle w:val="Heading4"/>
      </w:pPr>
      <w:r>
        <w:t>Reference Program (RefProg) FID3C-632</w:t>
      </w:r>
    </w:p>
    <w:p>
      <w:r>
        <w:t>Kod: FID3C-632</w:t>
      </w:r>
    </w:p>
    <w:p>
      <w:r>
        <w:t>Profil: MIN</w:t>
      </w:r>
    </w:p>
    <w:p>
      <w:r>
        <w:t>TET: 02:40</w:t>
      </w:r>
    </w:p>
    <w:p>
      <w:r>
        <w:t>CET: 03:30</w:t>
      </w:r>
    </w:p>
    <w:p>
      <w:r>
        <w:t>Źródło: proces Core</w:t>
      </w:r>
    </w:p>
    <w:p>
      <w:r>
        <w:t>Wersja: 3</w:t>
      </w:r>
    </w:p>
    <w:p>
      <w:r>
        <w:t>Reference Program (RefProg, FID3C-632) — program referencyjny: planowane salda wymiany międzyobszarowej. Składowa paczki PERUN.</w:t>
      </w:r>
    </w:p>
    <w:p>
      <w:r>
        <w:rPr>
          <w:b/>
        </w:rPr>
      </w:r>
      <w:r/>
    </w:p>
    <w:p>
      <w:r>
        <w:t>proces Core / Kreator → paczka PERUN →</w:t>
      </w:r>
    </w:p>
    <w:p>
      <w:r>
        <w:t>MinIO</w:t>
      </w:r>
    </w:p>
    <w:p>
      <w:pPr>
        <w:pStyle w:val="Heading4"/>
      </w:pPr>
      <w:r>
        <w:t>Initial FB Domain (Virgin RefProg Bal) FID3C-645</w:t>
      </w:r>
    </w:p>
    <w:p>
      <w:r>
        <w:t>Kod: FID3C-645</w:t>
      </w:r>
    </w:p>
    <w:p>
      <w:r>
        <w:t>Profil: MIN</w:t>
      </w:r>
    </w:p>
    <w:p>
      <w:r>
        <w:t>TET: 03:00</w:t>
      </w:r>
    </w:p>
    <w:p>
      <w:r>
        <w:t>CET: 03:30</w:t>
      </w:r>
    </w:p>
    <w:p>
      <w:r>
        <w:t>Źródło: Perun4V / proces Core</w:t>
      </w:r>
    </w:p>
    <w:p>
      <w:r>
        <w:t>Wersja: 1</w:t>
      </w:r>
    </w:p>
    <w:p>
      <w:r>
        <w:t>Initial FB Domain (Virgin / RefProg Bal, FID3C-645) — początkowa domena Flow-Based. Składowa paczki PERUN.</w:t>
      </w:r>
    </w:p>
    <w:p>
      <w:r>
        <w:rPr>
          <w:b/>
        </w:rPr>
      </w:r>
      <w:r/>
    </w:p>
    <w:p>
      <w:r>
        <w:t>proces Core / Kreator → paczka PERUN →</w:t>
      </w:r>
    </w:p>
    <w:p>
      <w:r>
        <w:t>MinIO</w:t>
      </w:r>
    </w:p>
    <w:p>
      <w:pPr>
        <w:pStyle w:val="Heading4"/>
      </w:pPr>
      <w:r>
        <w:t>Initial FB Domain (Virgin RefProg Bal) FID3C-645</w:t>
      </w:r>
    </w:p>
    <w:p>
      <w:r>
        <w:t>Kod: FID3C-645</w:t>
      </w:r>
    </w:p>
    <w:p>
      <w:r>
        <w:t>Profil: MIN</w:t>
      </w:r>
    </w:p>
    <w:p>
      <w:r>
        <w:t>TET: 03:00</w:t>
      </w:r>
    </w:p>
    <w:p>
      <w:r>
        <w:t>CET: 03:30</w:t>
      </w:r>
    </w:p>
    <w:p>
      <w:r>
        <w:t>Źródło: Perun4V / proces Core</w:t>
      </w:r>
    </w:p>
    <w:p>
      <w:r>
        <w:t>Wersja: 1</w:t>
      </w:r>
    </w:p>
    <w:p>
      <w:r>
        <w:t>Initial FB Domain (Virgin / RefProg Bal, FID3C-645) — początkowa domena Flow-Based. Składowa paczki PERUN.</w:t>
      </w:r>
    </w:p>
    <w:p>
      <w:r>
        <w:rPr>
          <w:b/>
        </w:rPr>
      </w:r>
      <w:r/>
    </w:p>
    <w:p>
      <w:r>
        <w:t>proces Core / Kreator → paczka PERUN →</w:t>
      </w:r>
    </w:p>
    <w:p>
      <w:r>
        <w:t>MinIO</w:t>
      </w:r>
    </w:p>
    <w:p>
      <w:pPr>
        <w:pStyle w:val="Heading4"/>
      </w:pPr>
      <w:r>
        <w:t>Initial FB Domain (RefProg Bal) FID3C-645</w:t>
      </w:r>
    </w:p>
    <w:p>
      <w:r>
        <w:t>Kod: FID3C-645</w:t>
      </w:r>
    </w:p>
    <w:p>
      <w:r>
        <w:t>Profil: MIN</w:t>
      </w:r>
    </w:p>
    <w:p>
      <w:r>
        <w:t>TET: 03:00</w:t>
      </w:r>
    </w:p>
    <w:p>
      <w:r>
        <w:t>CET: 03:30</w:t>
      </w:r>
    </w:p>
    <w:p>
      <w:r>
        <w:t>Źródło: Perun4V / proces Core</w:t>
      </w:r>
    </w:p>
    <w:p>
      <w:r>
        <w:t>Wersja: 1</w:t>
      </w:r>
    </w:p>
    <w:p>
      <w:r>
        <w:t>Initial FB Domain (Virgin / RefProg Bal, FID3C-645) — początkowa domena Flow-Based. Składowa paczki PERUN.</w:t>
      </w:r>
    </w:p>
    <w:p>
      <w:r>
        <w:rPr>
          <w:b/>
        </w:rPr>
      </w:r>
      <w:r/>
    </w:p>
    <w:p>
      <w:r>
        <w:t>proces Core / Kreator → paczka PERUN →</w:t>
      </w:r>
    </w:p>
    <w:p>
      <w:r>
        <w:t>MinIO</w:t>
      </w:r>
    </w:p>
    <w:p>
      <w:pPr>
        <w:pStyle w:val="Heading4"/>
      </w:pPr>
      <w:r>
        <w:t>Initial FB Domain (Virgin RefProg Bal) FID3C-645</w:t>
      </w:r>
    </w:p>
    <w:p>
      <w:r>
        <w:t>Kod: FID3C-645</w:t>
      </w:r>
    </w:p>
    <w:p>
      <w:r>
        <w:t>Profil: MIN</w:t>
      </w:r>
    </w:p>
    <w:p>
      <w:r>
        <w:t>TET: 03:00</w:t>
      </w:r>
    </w:p>
    <w:p>
      <w:r>
        <w:t>CET: 03:30</w:t>
      </w:r>
    </w:p>
    <w:p>
      <w:r>
        <w:t>Źródło: Perun4V / proces Core</w:t>
      </w:r>
    </w:p>
    <w:p>
      <w:r>
        <w:t>Wersja: 1</w:t>
      </w:r>
    </w:p>
    <w:p>
      <w:r>
        <w:t>Initial FB Domain (Virgin / RefProg Bal, FID3C-645) — początkowa domena Flow-Based. Składowa paczki PERUN.</w:t>
      </w:r>
    </w:p>
    <w:p>
      <w:r>
        <w:rPr>
          <w:b/>
        </w:rPr>
      </w:r>
      <w:r/>
    </w:p>
    <w:p>
      <w:r>
        <w:t>proces Core / Kreator → paczka PERUN →</w:t>
      </w:r>
    </w:p>
    <w:p>
      <w:r>
        <w:t>MinIO</w:t>
      </w:r>
    </w:p>
    <w:p>
      <w:pPr>
        <w:pStyle w:val="Heading4"/>
      </w:pPr>
      <w:r>
        <w:t>Initial FB Domain (Virgin RefProg Bal) FID3C-645</w:t>
      </w:r>
    </w:p>
    <w:p>
      <w:r>
        <w:t>Kod: FID3C-645</w:t>
      </w:r>
    </w:p>
    <w:p>
      <w:r>
        <w:t>Profil: MIN</w:t>
      </w:r>
    </w:p>
    <w:p>
      <w:r>
        <w:t>TET: 03:00</w:t>
      </w:r>
    </w:p>
    <w:p>
      <w:r>
        <w:t>CET: 03:30</w:t>
      </w:r>
    </w:p>
    <w:p>
      <w:r>
        <w:t>Źródło: Perun4V / proces Core</w:t>
      </w:r>
    </w:p>
    <w:p>
      <w:r>
        <w:t>Wersja: 1</w:t>
      </w:r>
    </w:p>
    <w:p>
      <w:r>
        <w:t>Initial FB Domain (Virgin / RefProg Bal, FID3C-645) — początkowa domena Flow-Based. Składowa paczki PERUN.</w:t>
      </w:r>
    </w:p>
    <w:p>
      <w:r>
        <w:rPr>
          <w:b/>
        </w:rPr>
      </w:r>
      <w:r/>
    </w:p>
    <w:p>
      <w:r>
        <w:t>proces Core / Kreator → paczka PERUN →</w:t>
      </w:r>
    </w:p>
    <w:p>
      <w:r>
        <w:t>MinIO</w:t>
      </w:r>
    </w:p>
    <w:p>
      <w:pPr>
        <w:pStyle w:val="Heading4"/>
      </w:pPr>
      <w:r>
        <w:t>Real Generation and Load Shift Keys (GLSK) FID3C-657</w:t>
      </w:r>
    </w:p>
    <w:p>
      <w:r>
        <w:t>Kod: FID3C-657</w:t>
      </w:r>
    </w:p>
    <w:p>
      <w:r>
        <w:t>Profil: MIN</w:t>
      </w:r>
    </w:p>
    <w:p>
      <w:r>
        <w:t>TET: 03:00</w:t>
      </w:r>
    </w:p>
    <w:p>
      <w:r>
        <w:t>CET: 03:30</w:t>
      </w:r>
    </w:p>
    <w:p>
      <w:r>
        <w:t>Źródło: Kreator</w:t>
      </w:r>
    </w:p>
    <w:p>
      <w:r>
        <w:t>Wersja: 1</w:t>
      </w:r>
    </w:p>
    <w:p>
      <w:r>
        <w:t>Real GLSK (FID3C-657) — rzeczywiste klucze GLSK (po dostosowaniu do bieżącego stanu). Składowa paczki PERUN.</w:t>
      </w:r>
    </w:p>
    <w:p>
      <w:r>
        <w:rPr>
          <w:b/>
        </w:rPr>
      </w:r>
      <w:r/>
    </w:p>
    <w:p>
      <w:r>
        <w:t>proces Core / Kreator → paczka PERUN →</w:t>
      </w:r>
    </w:p>
    <w:p>
      <w:r>
        <w:t>MinIO</w:t>
      </w:r>
    </w:p>
    <w:p>
      <w:pPr>
        <w:pStyle w:val="Heading4"/>
      </w:pPr>
      <w:r>
        <w:t>Real Generation and Load Shift Keys (GLSK) FID3C-657</w:t>
      </w:r>
    </w:p>
    <w:p>
      <w:r>
        <w:t>Kod: FID3C-657</w:t>
      </w:r>
    </w:p>
    <w:p>
      <w:r>
        <w:t>Profil: MIN</w:t>
      </w:r>
    </w:p>
    <w:p>
      <w:r>
        <w:t>TET: 03:00</w:t>
      </w:r>
    </w:p>
    <w:p>
      <w:r>
        <w:t>CET: 03:30</w:t>
      </w:r>
    </w:p>
    <w:p>
      <w:r>
        <w:t>Źródło: Kreator</w:t>
      </w:r>
    </w:p>
    <w:p>
      <w:r>
        <w:t>Wersja: 1</w:t>
      </w:r>
    </w:p>
    <w:p>
      <w:r>
        <w:t>Real GLSK (FID3C-657) — rzeczywiste klucze GLSK (po dostosowaniu do bieżącego stanu). Składowa paczki PERUN.</w:t>
      </w:r>
    </w:p>
    <w:p>
      <w:r>
        <w:rPr>
          <w:b/>
        </w:rPr>
      </w:r>
      <w:r/>
    </w:p>
    <w:p>
      <w:r>
        <w:t>proces Core / Kreator → paczka PERUN →</w:t>
      </w:r>
    </w:p>
    <w:p>
      <w:r>
        <w:t>MinIO</w:t>
      </w:r>
    </w:p>
    <w:p>
      <w:pPr>
        <w:pStyle w:val="Heading4"/>
      </w:pPr>
      <w:r>
        <w:t>CGM Data Quality Check FID3C-659</w:t>
      </w:r>
    </w:p>
    <w:p>
      <w:r>
        <w:t>Kod: FID3C-659</w:t>
      </w:r>
    </w:p>
    <w:p>
      <w:r>
        <w:t>Profil: MIN</w:t>
      </w:r>
    </w:p>
    <w:p>
      <w:r>
        <w:t>TET: 03:00</w:t>
      </w:r>
    </w:p>
    <w:p>
      <w:r>
        <w:t>CET: 03:30</w:t>
      </w:r>
    </w:p>
    <w:p>
      <w:r>
        <w:t>Źródło: proces Core</w:t>
      </w:r>
    </w:p>
    <w:p>
      <w:r>
        <w:t>Wersja: 1</w:t>
      </w:r>
    </w:p>
    <w:p>
      <w:r>
        <w:t>CGM Data Quality Check (FID3C-659) — raport kontroli jakości danych scalonego modelu CGM. Składowa paczki PERUN.</w:t>
      </w:r>
    </w:p>
    <w:p>
      <w:r>
        <w:rPr>
          <w:b/>
        </w:rPr>
      </w:r>
      <w:r/>
    </w:p>
    <w:p>
      <w:r>
        <w:t>proces Core / Kreator → paczka PERUN →</w:t>
      </w:r>
    </w:p>
    <w:p>
      <w:r>
        <w:t>MinIO</w:t>
      </w:r>
    </w:p>
    <w:p>
      <w:pPr>
        <w:pStyle w:val="Heading4"/>
      </w:pPr>
      <w:r>
        <w:t>CGM Data Quality Check FID3C-659</w:t>
      </w:r>
    </w:p>
    <w:p>
      <w:r>
        <w:t>Kod: FID3C-659</w:t>
      </w:r>
    </w:p>
    <w:p>
      <w:r>
        <w:t>Profil: MIN</w:t>
      </w:r>
    </w:p>
    <w:p>
      <w:r>
        <w:t>TET: 03:00</w:t>
      </w:r>
    </w:p>
    <w:p>
      <w:r>
        <w:t>CET: 03:30</w:t>
      </w:r>
    </w:p>
    <w:p>
      <w:r>
        <w:t>Źródło: proces Core</w:t>
      </w:r>
    </w:p>
    <w:p>
      <w:r>
        <w:t>Wersja: 1</w:t>
      </w:r>
    </w:p>
    <w:p>
      <w:r>
        <w:t>CGM Data Quality Check (FID3C-659) — raport kontroli jakości danych scalonego modelu CGM. Składowa paczki PERUN.</w:t>
      </w:r>
    </w:p>
    <w:p>
      <w:r>
        <w:rPr>
          <w:b/>
        </w:rPr>
      </w:r>
      <w:r/>
    </w:p>
    <w:p>
      <w:r>
        <w:t>proces Core / Kreator → paczka PERUN →</w:t>
      </w:r>
    </w:p>
    <w:p>
      <w:r>
        <w:t>MinIO</w:t>
      </w:r>
    </w:p>
    <w:p>
      <w:pPr>
        <w:pStyle w:val="Heading4"/>
      </w:pPr>
      <w:r>
        <w:t>Individual Filtered Critical Branches (CB) FID3C-665</w:t>
      </w:r>
    </w:p>
    <w:p>
      <w:r>
        <w:t>Kod: FID3C-665</w:t>
      </w:r>
    </w:p>
    <w:p>
      <w:r>
        <w:t>Profil: MIN</w:t>
      </w:r>
    </w:p>
    <w:p>
      <w:r>
        <w:t>TET: 03:00</w:t>
      </w:r>
    </w:p>
    <w:p>
      <w:r>
        <w:t>CET: 03:30</w:t>
      </w:r>
    </w:p>
    <w:p>
      <w:r>
        <w:t>Źródło: Kreator</w:t>
      </w:r>
    </w:p>
    <w:p>
      <w:r>
        <w:t>Wersja: 1</w:t>
      </w:r>
    </w:p>
    <w:p>
      <w:r>
        <w:t>Individual Filtered Critical Branches (CB, FID3C-665) — indywidualne, przefiltrowane gałęzie krytyczne PSE. Składowa paczki PERUN.</w:t>
      </w:r>
    </w:p>
    <w:p>
      <w:r>
        <w:rPr>
          <w:b/>
        </w:rPr>
      </w:r>
      <w:r/>
    </w:p>
    <w:p>
      <w:r>
        <w:t>proces Core / Kreator → paczka PERUN →</w:t>
      </w:r>
    </w:p>
    <w:p>
      <w:r>
        <w:t>MinIO</w:t>
      </w:r>
    </w:p>
    <w:p>
      <w:pPr>
        <w:pStyle w:val="Heading4"/>
      </w:pPr>
      <w:r>
        <w:t>Individual Filtered Critical Branches (CB) FID3C-665</w:t>
      </w:r>
    </w:p>
    <w:p>
      <w:r>
        <w:t>Kod: FID3C-665</w:t>
      </w:r>
    </w:p>
    <w:p>
      <w:r>
        <w:t>Profil: MIN</w:t>
      </w:r>
    </w:p>
    <w:p>
      <w:r>
        <w:t>TET: 03:00</w:t>
      </w:r>
    </w:p>
    <w:p>
      <w:r>
        <w:t>CET: 03:30</w:t>
      </w:r>
    </w:p>
    <w:p>
      <w:r>
        <w:t>Źródło: Kreator</w:t>
      </w:r>
    </w:p>
    <w:p>
      <w:r>
        <w:t>Wersja: 1</w:t>
      </w:r>
    </w:p>
    <w:p>
      <w:r>
        <w:t>Individual Filtered Critical Branches (CB, FID3C-665) — indywidualne, przefiltrowane gałęzie krytyczne PSE. Składowa paczki PERUN.</w:t>
      </w:r>
    </w:p>
    <w:p>
      <w:r>
        <w:rPr>
          <w:b/>
        </w:rPr>
      </w:r>
      <w:r/>
    </w:p>
    <w:p>
      <w:r>
        <w:t>proces Core / Kreator → paczka PERUN →</w:t>
      </w:r>
    </w:p>
    <w:p>
      <w:r>
        <w:t>MinIO</w:t>
      </w:r>
    </w:p>
    <w:p>
      <w:pPr>
        <w:pStyle w:val="Heading4"/>
      </w:pPr>
      <w:r>
        <w:t>Vertices of Initial FB Domain FID3C-701</w:t>
      </w:r>
    </w:p>
    <w:p>
      <w:r>
        <w:t>Kod: FID3C-701</w:t>
      </w:r>
    </w:p>
    <w:p>
      <w:r>
        <w:t>Profil: MIN</w:t>
      </w:r>
    </w:p>
    <w:p>
      <w:r>
        <w:t>TET: 03:00</w:t>
      </w:r>
    </w:p>
    <w:p>
      <w:r>
        <w:t>CET: 03:30</w:t>
      </w:r>
    </w:p>
    <w:p>
      <w:r>
        <w:t>Źródło: Perun4V</w:t>
      </w:r>
    </w:p>
    <w:p>
      <w:r>
        <w:t>Wersja: 1</w:t>
      </w:r>
    </w:p>
    <w:p>
      <w:r>
        <w:t>Vertices of Initial FB Domain (FID3C-701) — wierzchołki początkowej domeny Flow-Based. Składowa paczki PERUN.</w:t>
      </w:r>
    </w:p>
    <w:p>
      <w:r>
        <w:rPr>
          <w:b/>
        </w:rPr>
      </w:r>
      <w:r/>
    </w:p>
    <w:p>
      <w:r>
        <w:t>proces Core / Kreator → paczka PERUN →</w:t>
      </w:r>
    </w:p>
    <w:p>
      <w:r>
        <w:t>MinIO</w:t>
      </w:r>
    </w:p>
    <w:p>
      <w:pPr>
        <w:pStyle w:val="Heading4"/>
      </w:pPr>
      <w:r>
        <w:t>Vertices of Initial FB Domain/CB Validation file ATC FID3C-701_ATC</w:t>
      </w:r>
    </w:p>
    <w:p>
      <w:r>
        <w:t>Kod: FID3C-701_ATC</w:t>
      </w:r>
    </w:p>
    <w:p>
      <w:r>
        <w:t>Profil: MIN</w:t>
      </w:r>
    </w:p>
    <w:p>
      <w:r>
        <w:t>TET: 03:00</w:t>
      </w:r>
    </w:p>
    <w:p>
      <w:r>
        <w:t>CET: 03:30</w:t>
      </w:r>
    </w:p>
    <w:p>
      <w:r>
        <w:t>Źródło: Perun4V</w:t>
      </w:r>
    </w:p>
    <w:p>
      <w:r>
        <w:t>Wersja: 1</w:t>
      </w:r>
    </w:p>
    <w:p>
      <w:r>
        <w:t>Vertices / CB Validation file ATC (FID3C-701_ATC) — wierzchołki domeny / plik walidacji CB dla ścieżki ATC. Składowa paczki ATC.</w:t>
      </w:r>
    </w:p>
    <w:p>
      <w:r>
        <w:rPr>
          <w:b/>
        </w:rPr>
      </w:r>
      <w:r/>
    </w:p>
    <w:p>
      <w:r>
        <w:t>proces Core / Kreator → paczka PERUN →</w:t>
      </w:r>
    </w:p>
    <w:p>
      <w:r>
        <w:t>MinIO</w:t>
      </w:r>
    </w:p>
    <w:p>
      <w:pPr>
        <w:pStyle w:val="Heading4"/>
      </w:pPr>
      <w:r>
        <w:t>Vertices of Initial FB Domain/CB Validation file ATC FID3C-701_ATC</w:t>
      </w:r>
    </w:p>
    <w:p>
      <w:r>
        <w:t>Kod: FID3C-701_ATC</w:t>
      </w:r>
    </w:p>
    <w:p>
      <w:r>
        <w:t>Profil: MIN</w:t>
      </w:r>
    </w:p>
    <w:p>
      <w:r>
        <w:t>TET: 03:00</w:t>
      </w:r>
    </w:p>
    <w:p>
      <w:r>
        <w:t>CET: 03:30</w:t>
      </w:r>
    </w:p>
    <w:p>
      <w:r>
        <w:t>Źródło: Perun4V</w:t>
      </w:r>
    </w:p>
    <w:p>
      <w:r>
        <w:t>Wersja: 1</w:t>
      </w:r>
    </w:p>
    <w:p>
      <w:r>
        <w:t>Vertices / CB Validation file ATC (FID3C-701_ATC) — wierzchołki domeny / plik walidacji CB dla ścieżki ATC. Składowa paczki ATC.</w:t>
      </w:r>
    </w:p>
    <w:p>
      <w:r>
        <w:rPr>
          <w:b/>
        </w:rPr>
      </w:r>
      <w:r/>
    </w:p>
    <w:p>
      <w:r>
        <w:t>proces Core / Kreator → paczka PERUN →</w:t>
      </w:r>
    </w:p>
    <w:p>
      <w:r>
        <w:t>MinIO</w:t>
      </w:r>
    </w:p>
    <w:p>
      <w:pPr>
        <w:pStyle w:val="Heading4"/>
      </w:pPr>
      <w:r>
        <w:t>IVA FID3C-710</w:t>
      </w:r>
    </w:p>
    <w:p>
      <w:r>
        <w:t>Kod: FID3C-710</w:t>
      </w:r>
    </w:p>
    <w:p>
      <w:r>
        <w:t>Profil: 3COL</w:t>
      </w:r>
    </w:p>
    <w:p>
      <w:r>
        <w:t>TET: 04:00</w:t>
      </w:r>
    </w:p>
    <w:p>
      <w:r>
        <w:t>CET: 04:36</w:t>
      </w:r>
    </w:p>
    <w:p>
      <w:r>
        <w:t>Źródło: Perun4V</w:t>
      </w:r>
    </w:p>
    <w:p>
      <w:r>
        <w:t>Wersja: 1</w:t>
      </w:r>
    </w:p>
    <w:p>
      <w:r>
        <w:t>IVA — Individual Validation Adjustment (FID3C-710) — wynik indywidualnej walidacji domeny Flow-Based (z Perun4V); korekta domeny po walidacji TSO.</w:t>
      </w:r>
    </w:p>
    <w:p>
      <w:r>
        <w:rPr>
          <w:b/>
        </w:rPr>
      </w:r>
      <w:r/>
    </w:p>
    <w:p>
      <w:r>
        <w:t>Perun4V</w:t>
      </w:r>
    </w:p>
    <w:p>
      <w:r>
        <w:t>→</w:t>
      </w:r>
    </w:p>
    <w:p>
      <w:r>
        <w:t>MinIO</w:t>
      </w:r>
    </w:p>
    <w:p>
      <w:r>
        <w:t>Connector 2.0</w:t>
      </w:r>
    </w:p>
    <w:p>
      <w:r>
        <w:t>→</w:t>
      </w:r>
    </w:p>
    <w:p>
      <w:r>
        <w:t>CCM</w:t>
      </w:r>
    </w:p>
    <w:p>
      <w:pPr>
        <w:pStyle w:val="Heading4"/>
      </w:pPr>
      <w:r>
        <w:t>IVA Backup FID3C-710</w:t>
      </w:r>
    </w:p>
    <w:p>
      <w:r>
        <w:t>Kod: FID3C-710</w:t>
      </w:r>
    </w:p>
    <w:p>
      <w:r>
        <w:t>Profil: MIN</w:t>
      </w:r>
    </w:p>
    <w:p>
      <w:r>
        <w:t>TET: 04:00</w:t>
      </w:r>
    </w:p>
    <w:p>
      <w:r>
        <w:t>CET: 04:36</w:t>
      </w:r>
    </w:p>
    <w:p>
      <w:r>
        <w:t>Źródło: CCA</w:t>
      </w:r>
    </w:p>
    <w:p>
      <w:r>
        <w:t>Wersja: 1</w:t>
      </w:r>
    </w:p>
    <w:p>
      <w:r>
        <w:t>IVA Backup (FID3C-710) — backupowa wersja IVA generowana przez CCA (publikowana do cca/…/out/), na wypadek braku/niezgodności IVA podstawowego.</w:t>
      </w:r>
    </w:p>
    <w:p>
      <w:r>
        <w:rPr>
          <w:b/>
        </w:rPr>
      </w:r>
      <w:r/>
    </w:p>
    <w:p>
      <w:r>
        <w:t>CCA</w:t>
      </w:r>
    </w:p>
    <w:p>
      <w:r>
        <w:t>→</w:t>
      </w:r>
    </w:p>
    <w:p>
      <w:r>
        <w:t>MinIO</w:t>
      </w:r>
    </w:p>
    <w:p>
      <w:r>
        <w:t>→</w:t>
      </w:r>
    </w:p>
    <w:p>
      <w:r>
        <w:t>CCM</w:t>
      </w:r>
    </w:p>
    <w:p>
      <w:pPr>
        <w:pStyle w:val="Heading4"/>
      </w:pPr>
      <w:r>
        <w:t>IVA_ATC FID3C-710_ATC</w:t>
      </w:r>
    </w:p>
    <w:p>
      <w:r>
        <w:t>Kod: FID3C-710_ATC</w:t>
      </w:r>
    </w:p>
    <w:p>
      <w:r>
        <w:t>Profil: MIN</w:t>
      </w:r>
    </w:p>
    <w:p>
      <w:r>
        <w:t>TET: 03:10</w:t>
      </w:r>
    </w:p>
    <w:p>
      <w:r>
        <w:t>CET: 03:50</w:t>
      </w:r>
    </w:p>
    <w:p>
      <w:r>
        <w:t>Źródło: Perun4V</w:t>
      </w:r>
    </w:p>
    <w:p>
      <w:r>
        <w:t>Wersja: 1</w:t>
      </w:r>
    </w:p>
    <w:p>
      <w:r>
        <w:t>IVA_ATC (FID3C-710_ATC) — IVA dla odrębnej ścieżki walidacji domeny ATC.</w:t>
      </w:r>
    </w:p>
    <w:p>
      <w:r>
        <w:rPr>
          <w:b/>
        </w:rPr>
      </w:r>
      <w:r/>
    </w:p>
    <w:p>
      <w:r>
        <w:t>Perun4V</w:t>
      </w:r>
    </w:p>
    <w:p>
      <w:r>
        <w:t>→</w:t>
      </w:r>
    </w:p>
    <w:p>
      <w:r>
        <w:t>MinIO</w:t>
      </w:r>
    </w:p>
    <w:p>
      <w:r>
        <w:t>Connector 2.0</w:t>
      </w:r>
    </w:p>
    <w:p>
      <w:r>
        <w:t>→</w:t>
      </w:r>
    </w:p>
    <w:p>
      <w:r>
        <w:t>CCM</w:t>
      </w:r>
    </w:p>
    <w:p>
      <w:pPr>
        <w:pStyle w:val="Heading4"/>
      </w:pPr>
      <w:r>
        <w:t>IVA_ATC FID3C-710_ATC</w:t>
      </w:r>
    </w:p>
    <w:p>
      <w:r>
        <w:t>Kod: FID3C-710_ATC</w:t>
      </w:r>
    </w:p>
    <w:p>
      <w:r>
        <w:t>Profil: MIN</w:t>
      </w:r>
    </w:p>
    <w:p>
      <w:r>
        <w:t>TET: 03:10</w:t>
      </w:r>
    </w:p>
    <w:p>
      <w:r>
        <w:t>CET: 03:50</w:t>
      </w:r>
    </w:p>
    <w:p>
      <w:r>
        <w:t>Źródło: Perun4V</w:t>
      </w:r>
    </w:p>
    <w:p>
      <w:r>
        <w:t>Wersja: 1</w:t>
      </w:r>
    </w:p>
    <w:p>
      <w:r>
        <w:t>IVA_ATC (FID3C-710_ATC) — IVA dla odrębnej ścieżki walidacji domeny ATC.</w:t>
      </w:r>
    </w:p>
    <w:p>
      <w:r>
        <w:rPr>
          <w:b/>
        </w:rPr>
      </w:r>
      <w:r/>
    </w:p>
    <w:p>
      <w:r>
        <w:t>Perun4V</w:t>
      </w:r>
    </w:p>
    <w:p>
      <w:r>
        <w:t>→</w:t>
      </w:r>
    </w:p>
    <w:p>
      <w:r>
        <w:t>MinIO</w:t>
      </w:r>
    </w:p>
    <w:p>
      <w:r>
        <w:t>Connector 2.0</w:t>
      </w:r>
    </w:p>
    <w:p>
      <w:r>
        <w:t>→</w:t>
      </w:r>
    </w:p>
    <w:p>
      <w:r>
        <w:t>CCM</w:t>
      </w:r>
    </w:p>
    <w:p>
      <w:pPr>
        <w:pStyle w:val="Heading4"/>
      </w:pPr>
      <w:r>
        <w:t>AC FID3C-831</w:t>
      </w:r>
    </w:p>
    <w:p>
      <w:r>
        <w:t>Kod: FID3C-831</w:t>
      </w:r>
    </w:p>
    <w:p>
      <w:r>
        <w:t>Profil: 2CCT</w:t>
      </w:r>
    </w:p>
    <w:p>
      <w:r>
        <w:t>TET: 04:15</w:t>
      </w:r>
    </w:p>
    <w:p>
      <w:r>
        <w:t>CET: 04:25</w:t>
      </w:r>
    </w:p>
    <w:p>
      <w:r>
        <w:t>Źródło: ZP</w:t>
      </w:r>
    </w:p>
    <w:p>
      <w:r>
        <w:t>Wersja: 3</w:t>
      </w:r>
    </w:p>
    <w:p>
      <w:r>
        <w:t>AC (Allocation Constraints, FID3C-831) — plik z wartościami ograniczeń alokacyjnych wyznaczonych przez PSE, publikowany do PuTo i do procesu Core. Format XML, MTU 15 min.</w:t>
      </w:r>
    </w:p>
    <w:p>
      <w:r>
        <w:rPr>
          <w:b/>
        </w:rPr>
      </w:r>
      <w:r/>
    </w:p>
    <w:p>
      <w:r>
        <w:t>ZP</w:t>
      </w:r>
    </w:p>
    <w:p>
      <w:r>
        <w:t>→</w:t>
      </w:r>
    </w:p>
    <w:p>
      <w:r>
        <w:t>Connector 2.0</w:t>
      </w:r>
    </w:p>
    <w:p>
      <w:r>
        <w:t>→</w:t>
      </w:r>
    </w:p>
    <w:p>
      <w:r>
        <w:t>Core CC Tool</w:t>
      </w:r>
    </w:p>
    <w:p>
      <w:r>
        <w:t>→</w:t>
      </w:r>
    </w:p>
    <w:p>
      <w:r>
        <w:t>PuTo</w:t>
      </w:r>
    </w:p>
    <w:p>
      <w:r>
        <w:t>+</w:t>
      </w:r>
    </w:p>
    <w:p>
      <w:r>
        <w:t>MinIO</w:t>
      </w:r>
    </w:p>
    <w:p>
      <w:pPr>
        <w:pStyle w:val="Heading4"/>
      </w:pPr>
      <w:r>
        <w:t>Initial Intraday ATCs FID3C-882</w:t>
      </w:r>
    </w:p>
    <w:p>
      <w:r>
        <w:t>Kod: FID3C-882</w:t>
      </w:r>
    </w:p>
    <w:p>
      <w:r>
        <w:t>Profil: MIN</w:t>
      </w:r>
    </w:p>
    <w:p>
      <w:r>
        <w:t>TET: 03:00</w:t>
      </w:r>
    </w:p>
    <w:p>
      <w:r>
        <w:t>CET: 03:20</w:t>
      </w:r>
    </w:p>
    <w:p>
      <w:r>
        <w:t>Źródło: proces Core</w:t>
      </w:r>
    </w:p>
    <w:p>
      <w:r>
        <w:t>Wersja: 1</w:t>
      </w:r>
    </w:p>
    <w:p>
      <w:r>
        <w:t>Initial Intraday ATCs (FID3C-882) — początkowe wartości ATC dla intraday; wejście walidacji ATC. Składowa paczki.</w:t>
      </w:r>
    </w:p>
    <w:p>
      <w:r>
        <w:rPr>
          <w:b/>
        </w:rPr>
      </w:r>
      <w:r/>
    </w:p>
    <w:p>
      <w:r>
        <w:t>proces Core / Kreator → paczka PERUN →</w:t>
      </w:r>
    </w:p>
    <w:p>
      <w:r>
        <w:t>MinIO</w:t>
      </w:r>
    </w:p>
    <w:p>
      <w:pPr>
        <w:pStyle w:val="Heading4"/>
      </w:pPr>
      <w:r>
        <w:t>Initial Intraday ATCs FID3C-882</w:t>
      </w:r>
    </w:p>
    <w:p>
      <w:r>
        <w:t>Kod: FID3C-882</w:t>
      </w:r>
    </w:p>
    <w:p>
      <w:r>
        <w:t>Profil: MIN</w:t>
      </w:r>
    </w:p>
    <w:p>
      <w:r>
        <w:t>TET: 03:00</w:t>
      </w:r>
    </w:p>
    <w:p>
      <w:r>
        <w:t>CET: 03:20</w:t>
      </w:r>
    </w:p>
    <w:p>
      <w:r>
        <w:t>Źródło: proces Core</w:t>
      </w:r>
    </w:p>
    <w:p>
      <w:r>
        <w:t>Wersja: 1</w:t>
      </w:r>
    </w:p>
    <w:p>
      <w:r>
        <w:t>Initial Intraday ATCs (FID3C-882) — początkowe wartości ATC dla intraday; wejście walidacji ATC. Składowa paczki.</w:t>
      </w:r>
    </w:p>
    <w:p>
      <w:r>
        <w:rPr>
          <w:b/>
        </w:rPr>
      </w:r>
      <w:r/>
    </w:p>
    <w:p>
      <w:r>
        <w:t>proces Core / Kreator → paczka PERUN →</w:t>
      </w:r>
    </w:p>
    <w:p>
      <w:r>
        <w:t>MinIO</w:t>
      </w:r>
    </w:p>
    <w:p>
      <w:pPr>
        <w:pStyle w:val="Heading4"/>
      </w:pPr>
      <w:r>
        <w:t>Initial Intraday ATCs FID3C-882</w:t>
      </w:r>
    </w:p>
    <w:p>
      <w:r>
        <w:t>Kod: FID3C-882</w:t>
      </w:r>
    </w:p>
    <w:p>
      <w:r>
        <w:t>Profil: MIN</w:t>
      </w:r>
    </w:p>
    <w:p>
      <w:r>
        <w:t>TET: 03:00</w:t>
      </w:r>
    </w:p>
    <w:p>
      <w:r>
        <w:t>CET: 03:20</w:t>
      </w:r>
    </w:p>
    <w:p>
      <w:r>
        <w:t>Źródło: proces Core</w:t>
      </w:r>
    </w:p>
    <w:p>
      <w:r>
        <w:t>Wersja: 1</w:t>
      </w:r>
    </w:p>
    <w:p>
      <w:r>
        <w:t>Initial Intraday ATCs (FID3C-882) — początkowe wartości ATC dla intraday; wejście walidacji ATC. Składowa paczki.</w:t>
      </w:r>
    </w:p>
    <w:p>
      <w:r>
        <w:rPr>
          <w:b/>
        </w:rPr>
      </w:r>
      <w:r/>
    </w:p>
    <w:p>
      <w:r>
        <w:t>proces Core / Kreator → paczka PERUN →</w:t>
      </w:r>
    </w:p>
    <w:p>
      <w:r>
        <w:t>MinIO</w:t>
      </w:r>
    </w:p>
    <w:p>
      <w:pPr>
        <w:pStyle w:val="Heading4"/>
      </w:pPr>
      <w:r>
        <w:t>Final Intraday NTCs FID3C-921</w:t>
      </w:r>
    </w:p>
    <w:p>
      <w:r>
        <w:t>Kod: FID3C-921</w:t>
      </w:r>
    </w:p>
    <w:p>
      <w:r>
        <w:t>Profil: SFTP</w:t>
      </w:r>
    </w:p>
    <w:p>
      <w:r>
        <w:t>TET: 04:15</w:t>
      </w:r>
    </w:p>
    <w:p>
      <w:r>
        <w:t>CET: 04:30</w:t>
      </w:r>
    </w:p>
    <w:p>
      <w:r>
        <w:t>Źródło: proces Core</w:t>
      </w:r>
    </w:p>
    <w:p>
      <w:r>
        <w:t>Wersja: 1</w:t>
      </w:r>
    </w:p>
    <w:p>
      <w:r>
        <w:t>Final Intraday NTC (FID3C-921) — finalne wyniki NTC (Net Transfer Capacity) z procesu IDCC; zdolności przesyłowe udostępniane na rynek intraday (XBID).</w:t>
      </w:r>
    </w:p>
    <w:p>
      <w:r>
        <w:rPr>
          <w:b/>
        </w:rPr>
      </w:r>
      <w:r/>
    </w:p>
    <w:p>
      <w:r>
        <w:t>proces Core / Kreator →</w:t>
      </w:r>
    </w:p>
    <w:p>
      <w:r>
        <w:t>sFTP@pse.pl</w:t>
      </w:r>
    </w:p>
    <w:p>
      <w:r>
        <w:t>/ ZP</w:t>
      </w:r>
    </w:p>
    <w:p>
      <w:pPr>
        <w:pStyle w:val="Heading4"/>
      </w:pPr>
      <w:r>
        <w:t>ATC Based Validation FID3C-928</w:t>
      </w:r>
    </w:p>
    <w:p>
      <w:r>
        <w:t>Kod: FID3C-928</w:t>
      </w:r>
    </w:p>
    <w:p>
      <w:r>
        <w:t>Profil: 2CCT</w:t>
      </w:r>
    </w:p>
    <w:p>
      <w:r>
        <w:t>TET: 03:10</w:t>
      </w:r>
    </w:p>
    <w:p>
      <w:r>
        <w:t>CET: 03:50</w:t>
      </w:r>
    </w:p>
    <w:p>
      <w:r>
        <w:t>Źródło: Core CC Tool</w:t>
      </w:r>
    </w:p>
    <w:p>
      <w:r>
        <w:t>Wersja: 1</w:t>
      </w:r>
    </w:p>
    <w:p>
      <w:r>
        <w:t>ATC Based Validation (FID3C-928) — plik ZWROTNY: wynik walidacji ATC prowadzonej centralnie w Core CC Tool (strumień odrębny od FBA). NIE jest wysyłany przez TSO; publikowany CCCt → TSO przez Connector 2.0.</w:t>
      </w:r>
    </w:p>
    <w:p>
      <w:r>
        <w:rPr>
          <w:b/>
        </w:rPr>
      </w:r>
      <w:r/>
    </w:p>
    <w:p>
      <w:r>
        <w:t>Paczka ATC (PERUN_IDx_ATC) →</w:t>
      </w:r>
    </w:p>
    <w:p>
      <w:r>
        <w:t>Core CC Tool</w:t>
      </w:r>
    </w:p>
    <w:p>
      <w:r>
        <w:t>(walidacja ATC) →</w:t>
      </w:r>
    </w:p>
    <w:p>
      <w:r>
        <w:t>Connector 2.0</w:t>
      </w:r>
    </w:p>
    <w:p>
      <w:r>
        <w:t>→</w:t>
      </w:r>
    </w:p>
    <w:p>
      <w:r>
        <w:t>CCM</w:t>
      </w:r>
    </w:p>
    <w:p>
      <w:pPr>
        <w:pStyle w:val="Heading4"/>
      </w:pPr>
      <w:r>
        <w:t>AGR Paczka ZIP ID3C do Perun PERUN_ID3C</w:t>
      </w:r>
    </w:p>
    <w:p>
      <w:r>
        <w:t>Kod: PERUN_ID3C</w:t>
      </w:r>
    </w:p>
    <w:p>
      <w:r>
        <w:t>Profil: 2MS</w:t>
      </w:r>
    </w:p>
    <w:p>
      <w:r>
        <w:t>TET: 03:00</w:t>
      </w:r>
    </w:p>
    <w:p>
      <w:r>
        <w:t>CET: 03:30</w:t>
      </w:r>
    </w:p>
    <w:p>
      <w:r>
        <w:t>Źródło: agregacja</w:t>
      </w:r>
    </w:p>
    <w:p>
      <w:r>
        <w:t>Wersja: 1</w:t>
      </w:r>
    </w:p>
    <w:p>
      <w:r>
        <w:t>AGR Paczka ZIP (PERUN_ID3C) — zagregowana paczka wejściowa do Perun4V (proces FBA); zawiera składowe: scalone GLSK, CGM, RefProg, początkową domenę FB, CB, wierzchołki, RA.</w:t>
      </w:r>
    </w:p>
    <w:p>
      <w:r>
        <w:rPr>
          <w:b/>
        </w:rPr>
      </w:r>
      <w:r/>
    </w:p>
    <w:p>
      <w:r>
        <w:t>Agregacja składowych →</w:t>
      </w:r>
    </w:p>
    <w:p>
      <w:r>
        <w:t>MinIO</w:t>
      </w:r>
    </w:p>
    <w:p>
      <w:r>
        <w:t>sFTP@pse.pl</w:t>
      </w:r>
    </w:p>
    <w:p>
      <w:r>
        <w:t>→</w:t>
      </w:r>
    </w:p>
    <w:p>
      <w:r>
        <w:t>Perun4V</w:t>
      </w:r>
    </w:p>
    <w:p>
      <w:pPr>
        <w:pStyle w:val="Heading4"/>
      </w:pPr>
      <w:r>
        <w:t>AGR Paczka ZIP_ATC ID3C do Perun PERUN_ID3C_ATC</w:t>
      </w:r>
    </w:p>
    <w:p>
      <w:r>
        <w:t>Kod: PERUN_ID3C_ATC</w:t>
      </w:r>
    </w:p>
    <w:p>
      <w:r>
        <w:t>Profil: 2MS</w:t>
      </w:r>
    </w:p>
    <w:p>
      <w:r>
        <w:t>TET: 03:00</w:t>
      </w:r>
    </w:p>
    <w:p>
      <w:r>
        <w:t>CET: 03:30</w:t>
      </w:r>
    </w:p>
    <w:p>
      <w:r>
        <w:t>Źródło: agregacja</w:t>
      </w:r>
    </w:p>
    <w:p>
      <w:r>
        <w:t>Wersja: 1</w:t>
      </w:r>
    </w:p>
    <w:p>
      <w:r>
        <w:t>AGR Paczka ZIP_ATC (PERUN_ID3C_ATC) — paczka wejściowa dla odrębnej ścieżki walidacji domeny ATC.</w:t>
      </w:r>
    </w:p>
    <w:p>
      <w:r>
        <w:rPr>
          <w:b/>
        </w:rPr>
      </w:r>
      <w:r/>
    </w:p>
    <w:p>
      <w:r>
        <w:t>Agregacja składowych →</w:t>
      </w:r>
    </w:p>
    <w:p>
      <w:r>
        <w:t>MinIO</w:t>
      </w:r>
    </w:p>
    <w:p>
      <w:r>
        <w:t>sFTP@pse.pl</w:t>
      </w:r>
    </w:p>
    <w:p>
      <w:r>
        <w:t>→</w:t>
      </w:r>
    </w:p>
    <w:p>
      <w:r>
        <w:t>Perun4V</w:t>
      </w:r>
    </w:p>
    <w:p>
      <w:pPr>
        <w:pStyle w:val="Heading4"/>
      </w:pPr>
      <w:r>
        <w:t>Raporty ID3C z Perun RAP_PERUN_ID3C</w:t>
      </w:r>
    </w:p>
    <w:p>
      <w:r>
        <w:t>Kod: RAP_PERUN_ID3C</w:t>
      </w:r>
    </w:p>
    <w:p>
      <w:r>
        <w:t>Profil: SFTP</w:t>
      </w:r>
    </w:p>
    <w:p>
      <w:r>
        <w:t>TET: 03:20</w:t>
      </w:r>
    </w:p>
    <w:p>
      <w:r>
        <w:t>CET: 03:50</w:t>
      </w:r>
    </w:p>
    <w:p>
      <w:r>
        <w:t>Źródło: Perun4V</w:t>
      </w:r>
    </w:p>
    <w:p>
      <w:r>
        <w:t>Wersja: 1</w:t>
      </w:r>
    </w:p>
    <w:p>
      <w:r>
        <w:t>Raporty z Perun (RAP_PERUN_ID3C) — raporty walidacyjne z procesu Perun4V (charakter informacyjny).</w:t>
      </w:r>
    </w:p>
    <w:p>
      <w:r>
        <w:rPr>
          <w:b/>
        </w:rPr>
      </w:r>
      <w:r/>
    </w:p>
    <w:p>
      <w:r>
        <w:t>Perun4V</w:t>
      </w:r>
    </w:p>
    <w:p>
      <w:r>
        <w:t>→</w:t>
      </w:r>
    </w:p>
    <w:p>
      <w:r>
        <w:t>kdm6@pse.pl</w:t>
      </w:r>
    </w:p>
    <w:p>
      <w:r>
        <w:t>MinIO</w:t>
      </w:r>
    </w:p>
    <w:p>
      <w:pPr>
        <w:pStyle w:val="Heading4"/>
      </w:pPr>
      <w:r>
        <w:t>Raporty ID3C ATC z Perun RAP_PERUN_ID3C_ATC</w:t>
      </w:r>
    </w:p>
    <w:p>
      <w:r>
        <w:t>Kod: RAP_PERUN_ID3C_ATC</w:t>
      </w:r>
    </w:p>
    <w:p>
      <w:r>
        <w:t>Profil: SFTP</w:t>
      </w:r>
    </w:p>
    <w:p>
      <w:r>
        <w:t>TET: 03:20</w:t>
      </w:r>
    </w:p>
    <w:p>
      <w:r>
        <w:t>CET: 03:50</w:t>
      </w:r>
    </w:p>
    <w:p>
      <w:r>
        <w:t>Źródło: Perun4V</w:t>
      </w:r>
    </w:p>
    <w:p>
      <w:r>
        <w:t>Wersja: 1</w:t>
      </w:r>
    </w:p>
    <w:p>
      <w:r>
        <w:t>Raporty z Perun (RAP_PERUN_ID3C_ATC) — raporty walidacyjne z procesu Perun4V (charakter informacyjny).</w:t>
      </w:r>
    </w:p>
    <w:p>
      <w:r>
        <w:rPr>
          <w:b/>
        </w:rPr>
      </w:r>
      <w:r/>
    </w:p>
    <w:p>
      <w:r>
        <w:t>Perun4V</w:t>
      </w:r>
    </w:p>
    <w:p>
      <w:r>
        <w:t>→</w:t>
      </w:r>
    </w:p>
    <w:p>
      <w:r>
        <w:t>kdm6@pse.pl</w:t>
      </w:r>
    </w:p>
    <w:p>
      <w:r>
        <w:t>MinIO</w:t>
      </w:r>
    </w:p>
    <w:p>
      <w:pPr>
        <w:pStyle w:val="Heading4"/>
      </w:pPr>
      <w:r>
        <w:t>Plik ze środkami zaradczymi z aplikacji KreatorDACF_CGMES XID3C_RA</w:t>
      </w:r>
    </w:p>
    <w:p>
      <w:r>
        <w:t>Kod: XID3C_RA</w:t>
      </w:r>
    </w:p>
    <w:p>
      <w:r>
        <w:t>Profil: MIN</w:t>
      </w:r>
    </w:p>
    <w:p>
      <w:r>
        <w:t>TET: 03:00</w:t>
      </w:r>
    </w:p>
    <w:p>
      <w:r>
        <w:t>CET: 03:30</w:t>
      </w:r>
    </w:p>
    <w:p>
      <w:r>
        <w:t>Źródło: KreatorIDCF_CGMES</w:t>
      </w:r>
    </w:p>
    <w:p>
      <w:r>
        <w:t>Wersja: 3</w:t>
      </w:r>
    </w:p>
    <w:p>
      <w:r>
        <w:t>Plik ze środkami zaradczymi (RA, XID3C_RA) — remedial actions wygenerowane w Kreatorze; publikowane razem z GLSK/CBCORA i jako składowa paczki.</w:t>
      </w:r>
    </w:p>
    <w:p>
      <w:r>
        <w:rPr>
          <w:b/>
        </w:rPr>
      </w:r>
      <w:r/>
    </w:p>
    <w:p>
      <w:r>
        <w:t>proces Core / Kreator → paczka PERUN →</w:t>
      </w:r>
    </w:p>
    <w:p>
      <w:r>
        <w:t>MinIO</w:t>
      </w:r>
    </w:p>
    <w:p>
      <w:pPr>
        <w:pStyle w:val="Heading4"/>
      </w:pPr>
      <w:r>
        <w:t>Plik ze środkami zaradczymi z aplikacji KreatorDACF_CGMES XID3C_RA</w:t>
      </w:r>
    </w:p>
    <w:p>
      <w:r>
        <w:t>Kod: XID3C_RA</w:t>
      </w:r>
    </w:p>
    <w:p>
      <w:r>
        <w:t>Profil: MIN</w:t>
      </w:r>
    </w:p>
    <w:p>
      <w:r>
        <w:t>TET: 03:00</w:t>
      </w:r>
    </w:p>
    <w:p>
      <w:r>
        <w:t>CET: 03:30</w:t>
      </w:r>
    </w:p>
    <w:p>
      <w:r>
        <w:t>Źródło: KreatorIDCF_CGMES</w:t>
      </w:r>
    </w:p>
    <w:p>
      <w:r>
        <w:t>Wersja: 3</w:t>
      </w:r>
    </w:p>
    <w:p>
      <w:r>
        <w:t>Plik ze środkami zaradczymi (RA, XID3C_RA) — remedial actions wygenerowane w Kreatorze; publikowane razem z GLSK/CBCORA i jako składowa paczki.</w:t>
      </w:r>
    </w:p>
    <w:p>
      <w:r>
        <w:rPr>
          <w:b/>
        </w:rPr>
      </w:r>
      <w:r/>
    </w:p>
    <w:p>
      <w:r>
        <w:t>proces Core / Kreator → paczka PERUN →</w:t>
      </w:r>
    </w:p>
    <w:p>
      <w:r>
        <w:t>MinIO</w:t>
      </w:r>
    </w:p>
    <w:p>
      <w:pPr>
        <w:pStyle w:val="Heading3"/>
      </w:pPr>
      <w:r>
        <w:t>IDCC(d) — 40 plików</w:t>
      </w:r>
    </w:p>
    <w:p>
      <w:pPr>
        <w:pStyle w:val="Heading4"/>
      </w:pPr>
      <w:r>
        <w:t>GLSK FID3-607</w:t>
      </w:r>
    </w:p>
    <w:p>
      <w:r>
        <w:t>Kod: FID3-607</w:t>
      </w:r>
    </w:p>
    <w:p>
      <w:r>
        <w:t>Profil: 2CCT</w:t>
      </w:r>
    </w:p>
    <w:p>
      <w:r>
        <w:t>TET: 06:20</w:t>
      </w:r>
    </w:p>
    <w:p>
      <w:r>
        <w:t>CET: 07:30</w:t>
      </w:r>
    </w:p>
    <w:p>
      <w:r>
        <w:t>Źródło: KreatorDACF&amp;2DAF_CGMES</w:t>
      </w:r>
    </w:p>
    <w:p>
      <w:r>
        <w:t>Wersja: 3</w:t>
      </w:r>
    </w:p>
    <w:p>
      <w:r>
        <w:t>GLSK (Generation and Load Shift Keys, FID3-607) — klucze rozdziału zmian generacji/obciążenia dla strefy PL; dane wejściowe Initial TSO receiving.</w:t>
      </w:r>
    </w:p>
    <w:p>
      <w:r>
        <w:rPr>
          <w:b/>
        </w:rPr>
      </w:r>
      <w:r/>
    </w:p>
    <w:p>
      <w:r>
        <w:t>KreatorDACF&amp;2DAF_CGMES</w:t>
      </w:r>
    </w:p>
    <w:p>
      <w:r>
        <w:t>→</w:t>
      </w:r>
    </w:p>
    <w:p>
      <w:r>
        <w:t>Connector 2.0</w:t>
      </w:r>
    </w:p>
    <w:p>
      <w:r>
        <w:t>→</w:t>
      </w:r>
    </w:p>
    <w:p>
      <w:r>
        <w:t>Core CC Tool</w:t>
      </w:r>
    </w:p>
    <w:p>
      <w:r>
        <w:t>→</w:t>
      </w:r>
    </w:p>
    <w:p>
      <w:r>
        <w:t>MinIO</w:t>
      </w:r>
    </w:p>
    <w:p>
      <w:pPr>
        <w:pStyle w:val="Heading4"/>
      </w:pPr>
      <w:r>
        <w:t>Merged Generation and Load Shift Keys (GLSK) FID3-610</w:t>
      </w:r>
    </w:p>
    <w:p>
      <w:r>
        <w:t>Kod: FID3-610</w:t>
      </w:r>
    </w:p>
    <w:p>
      <w:r>
        <w:t>Profil: MIN</w:t>
      </w:r>
    </w:p>
    <w:p>
      <w:r>
        <w:t>TET: 08:30</w:t>
      </w:r>
    </w:p>
    <w:p>
      <w:r>
        <w:t>CET: 09:05</w:t>
      </w:r>
    </w:p>
    <w:p>
      <w:r>
        <w:t>Źródło: proces Core</w:t>
      </w:r>
    </w:p>
    <w:p>
      <w:r>
        <w:t>Wersja: 1</w:t>
      </w:r>
    </w:p>
    <w:p>
      <w:r>
        <w:t>Merged GLSK (FID3-610) — scalone GLSK wszystkich TSO regionu Core. Składowa paczki PERUN.</w:t>
      </w:r>
    </w:p>
    <w:p>
      <w:r>
        <w:rPr>
          <w:b/>
        </w:rPr>
      </w:r>
      <w:r/>
    </w:p>
    <w:p>
      <w:r>
        <w:t>proces Core / Kreator → paczka PERUN →</w:t>
      </w:r>
    </w:p>
    <w:p>
      <w:r>
        <w:t>MinIO</w:t>
      </w:r>
    </w:p>
    <w:p>
      <w:pPr>
        <w:pStyle w:val="Heading4"/>
      </w:pPr>
      <w:r>
        <w:t>Merged Generation and Load Shift Keys (GLSK) FID3-610</w:t>
      </w:r>
    </w:p>
    <w:p>
      <w:r>
        <w:t>Kod: FID3-610</w:t>
      </w:r>
    </w:p>
    <w:p>
      <w:r>
        <w:t>Profil: MIN</w:t>
      </w:r>
    </w:p>
    <w:p>
      <w:r>
        <w:t>TET: 08:30</w:t>
      </w:r>
    </w:p>
    <w:p>
      <w:r>
        <w:t>CET: 09:05</w:t>
      </w:r>
    </w:p>
    <w:p>
      <w:r>
        <w:t>Źródło: proces Core</w:t>
      </w:r>
    </w:p>
    <w:p>
      <w:r>
        <w:t>Wersja: 1</w:t>
      </w:r>
    </w:p>
    <w:p>
      <w:r>
        <w:t>Merged GLSK (FID3-610) — scalone GLSK wszystkich TSO regionu Core. Składowa paczki PERUN.</w:t>
      </w:r>
    </w:p>
    <w:p>
      <w:r>
        <w:rPr>
          <w:b/>
        </w:rPr>
      </w:r>
      <w:r/>
    </w:p>
    <w:p>
      <w:r>
        <w:t>proces Core / Kreator → paczka PERUN →</w:t>
      </w:r>
    </w:p>
    <w:p>
      <w:r>
        <w:t>MinIO</w:t>
      </w:r>
    </w:p>
    <w:p>
      <w:pPr>
        <w:pStyle w:val="Heading4"/>
      </w:pPr>
      <w:r>
        <w:t>CBCORA FID3-617</w:t>
      </w:r>
    </w:p>
    <w:p>
      <w:r>
        <w:t>Kod: FID3-617</w:t>
      </w:r>
    </w:p>
    <w:p>
      <w:r>
        <w:t>Profil: 2CCT</w:t>
      </w:r>
    </w:p>
    <w:p>
      <w:r>
        <w:t>TET: 06:20</w:t>
      </w:r>
    </w:p>
    <w:p>
      <w:r>
        <w:t>CET: 07:30</w:t>
      </w:r>
    </w:p>
    <w:p>
      <w:r>
        <w:t>Źródło: KreatorDACF&amp;2DAF_CGMES</w:t>
      </w:r>
    </w:p>
    <w:p>
      <w:r>
        <w:t>Wersja: 3</w:t>
      </w:r>
    </w:p>
    <w:p>
      <w:r>
        <w:t>CBCORA (Critical Branches &amp; Critical Outages with Remedial Actions, FID3-617) — lista krytycznych elementów sieci (CNEC) PSE wraz z wyłączeniami; dane wejściowe TSO.</w:t>
      </w:r>
    </w:p>
    <w:p>
      <w:r>
        <w:rPr>
          <w:b/>
        </w:rPr>
      </w:r>
      <w:r/>
    </w:p>
    <w:p>
      <w:r>
        <w:t>KreatorDACF&amp;2DAF_CGMES</w:t>
      </w:r>
    </w:p>
    <w:p>
      <w:r>
        <w:t>→</w:t>
      </w:r>
    </w:p>
    <w:p>
      <w:r>
        <w:t>Connector 2.0</w:t>
      </w:r>
    </w:p>
    <w:p>
      <w:r>
        <w:t>→</w:t>
      </w:r>
    </w:p>
    <w:p>
      <w:r>
        <w:t>Core CC Tool</w:t>
      </w:r>
    </w:p>
    <w:p>
      <w:r>
        <w:t>→</w:t>
      </w:r>
    </w:p>
    <w:p>
      <w:r>
        <w:t>MinIO</w:t>
      </w:r>
    </w:p>
    <w:p>
      <w:pPr>
        <w:pStyle w:val="Heading4"/>
      </w:pPr>
      <w:r>
        <w:t>Merged DACF/IDCF Common Grid Model (CGM) FID3-620</w:t>
      </w:r>
    </w:p>
    <w:p>
      <w:r>
        <w:t>Kod: FID3-620</w:t>
      </w:r>
    </w:p>
    <w:p>
      <w:r>
        <w:t>Profil: MIN</w:t>
      </w:r>
    </w:p>
    <w:p>
      <w:r>
        <w:t>TET: 08:30</w:t>
      </w:r>
    </w:p>
    <w:p>
      <w:r>
        <w:t>CET: 09:05</w:t>
      </w:r>
    </w:p>
    <w:p>
      <w:r>
        <w:t>Źródło: proces Core / Kreator</w:t>
      </w:r>
    </w:p>
    <w:p>
      <w:r>
        <w:t>Wersja: 4</w:t>
      </w:r>
    </w:p>
    <w:p>
      <w:r>
        <w:t>Merged DACF/IDCF Common Grid Model (CGM, FID3-620) — scalony wspólny model sieci zbudowany z modeli indywidualnych (IGM) TSO. Składowa paczki PERUN.</w:t>
      </w:r>
    </w:p>
    <w:p>
      <w:r>
        <w:rPr>
          <w:b/>
        </w:rPr>
      </w:r>
      <w:r/>
    </w:p>
    <w:p>
      <w:r>
        <w:t>proces Core / Kreator → paczka PERUN →</w:t>
      </w:r>
    </w:p>
    <w:p>
      <w:r>
        <w:t>MinIO</w:t>
      </w:r>
    </w:p>
    <w:p>
      <w:pPr>
        <w:pStyle w:val="Heading4"/>
      </w:pPr>
      <w:r>
        <w:t>Merged DACF/IDCF Common Grid Model (CGM) FID3-620</w:t>
      </w:r>
    </w:p>
    <w:p>
      <w:r>
        <w:t>Kod: FID3-620</w:t>
      </w:r>
    </w:p>
    <w:p>
      <w:r>
        <w:t>Profil: MIN</w:t>
      </w:r>
    </w:p>
    <w:p>
      <w:r>
        <w:t>TET: 08:30</w:t>
      </w:r>
    </w:p>
    <w:p>
      <w:r>
        <w:t>CET: 09:05</w:t>
      </w:r>
    </w:p>
    <w:p>
      <w:r>
        <w:t>Źródło: proces Core / Kreator</w:t>
      </w:r>
    </w:p>
    <w:p>
      <w:r>
        <w:t>Wersja: 4</w:t>
      </w:r>
    </w:p>
    <w:p>
      <w:r>
        <w:t>Merged DACF/IDCF Common Grid Model (CGM, FID3-620) — scalony wspólny model sieci zbudowany z modeli indywidualnych (IGM) TSO. Składowa paczki PERUN.</w:t>
      </w:r>
    </w:p>
    <w:p>
      <w:r>
        <w:rPr>
          <w:b/>
        </w:rPr>
      </w:r>
      <w:r/>
    </w:p>
    <w:p>
      <w:r>
        <w:t>proces Core / Kreator → paczka PERUN →</w:t>
      </w:r>
    </w:p>
    <w:p>
      <w:r>
        <w:t>MinIO</w:t>
      </w:r>
    </w:p>
    <w:p>
      <w:pPr>
        <w:pStyle w:val="Heading4"/>
      </w:pPr>
      <w:r>
        <w:t>Reference Program (RefProg) FID3-632</w:t>
      </w:r>
    </w:p>
    <w:p>
      <w:r>
        <w:t>Kod: FID3-632</w:t>
      </w:r>
    </w:p>
    <w:p>
      <w:r>
        <w:t>Profil: MIN</w:t>
      </w:r>
    </w:p>
    <w:p>
      <w:r>
        <w:t>TET: 08:30</w:t>
      </w:r>
    </w:p>
    <w:p>
      <w:r>
        <w:t>CET: 09:05</w:t>
      </w:r>
    </w:p>
    <w:p>
      <w:r>
        <w:t>Źródło: proces Core</w:t>
      </w:r>
    </w:p>
    <w:p>
      <w:r>
        <w:t>Wersja: 3</w:t>
      </w:r>
    </w:p>
    <w:p>
      <w:r>
        <w:t>Reference Program (RefProg, FID3-632) — program referencyjny: planowane salda wymiany międzyobszarowej. Składowa paczki PERUN.</w:t>
      </w:r>
    </w:p>
    <w:p>
      <w:r>
        <w:rPr>
          <w:b/>
        </w:rPr>
      </w:r>
      <w:r/>
    </w:p>
    <w:p>
      <w:r>
        <w:t>proces Core / Kreator → paczka PERUN →</w:t>
      </w:r>
    </w:p>
    <w:p>
      <w:r>
        <w:t>MinIO</w:t>
      </w:r>
    </w:p>
    <w:p>
      <w:pPr>
        <w:pStyle w:val="Heading4"/>
      </w:pPr>
      <w:r>
        <w:t>Reference Program (RefProg) FID3-632</w:t>
      </w:r>
    </w:p>
    <w:p>
      <w:r>
        <w:t>Kod: FID3-632</w:t>
      </w:r>
    </w:p>
    <w:p>
      <w:r>
        <w:t>Profil: MIN</w:t>
      </w:r>
    </w:p>
    <w:p>
      <w:r>
        <w:t>TET: 08:30</w:t>
      </w:r>
    </w:p>
    <w:p>
      <w:r>
        <w:t>CET: 09:05</w:t>
      </w:r>
    </w:p>
    <w:p>
      <w:r>
        <w:t>Źródło: proces Core</w:t>
      </w:r>
    </w:p>
    <w:p>
      <w:r>
        <w:t>Wersja: 3</w:t>
      </w:r>
    </w:p>
    <w:p>
      <w:r>
        <w:t>Reference Program (RefProg, FID3-632) — program referencyjny: planowane salda wymiany międzyobszarowej. Składowa paczki PERUN.</w:t>
      </w:r>
    </w:p>
    <w:p>
      <w:r>
        <w:rPr>
          <w:b/>
        </w:rPr>
      </w:r>
      <w:r/>
    </w:p>
    <w:p>
      <w:r>
        <w:t>proces Core / Kreator → paczka PERUN →</w:t>
      </w:r>
    </w:p>
    <w:p>
      <w:r>
        <w:t>MinIO</w:t>
      </w:r>
    </w:p>
    <w:p>
      <w:pPr>
        <w:pStyle w:val="Heading4"/>
      </w:pPr>
      <w:r>
        <w:t>Reference Program (RefProg) FID3-632</w:t>
      </w:r>
    </w:p>
    <w:p>
      <w:r>
        <w:t>Kod: FID3-632</w:t>
      </w:r>
    </w:p>
    <w:p>
      <w:r>
        <w:t>Profil: MIN</w:t>
      </w:r>
    </w:p>
    <w:p>
      <w:r>
        <w:t>TET: 08:30</w:t>
      </w:r>
    </w:p>
    <w:p>
      <w:r>
        <w:t>CET: 09:05</w:t>
      </w:r>
    </w:p>
    <w:p>
      <w:r>
        <w:t>Źródło: proces Core</w:t>
      </w:r>
    </w:p>
    <w:p>
      <w:r>
        <w:t>Wersja: 3</w:t>
      </w:r>
    </w:p>
    <w:p>
      <w:r>
        <w:t>Reference Program (RefProg, FID3-632) — program referencyjny: planowane salda wymiany międzyobszarowej. Składowa paczki PERUN.</w:t>
      </w:r>
    </w:p>
    <w:p>
      <w:r>
        <w:rPr>
          <w:b/>
        </w:rPr>
      </w:r>
      <w:r/>
    </w:p>
    <w:p>
      <w:r>
        <w:t>proces Core / Kreator → paczka PERUN →</w:t>
      </w:r>
    </w:p>
    <w:p>
      <w:r>
        <w:t>MinIO</w:t>
      </w:r>
    </w:p>
    <w:p>
      <w:pPr>
        <w:pStyle w:val="Heading4"/>
      </w:pPr>
      <w:r>
        <w:t>Reference Program (RefProg) FID3-632</w:t>
      </w:r>
    </w:p>
    <w:p>
      <w:r>
        <w:t>Kod: FID3-632</w:t>
      </w:r>
    </w:p>
    <w:p>
      <w:r>
        <w:t>Profil: MIN</w:t>
      </w:r>
    </w:p>
    <w:p>
      <w:r>
        <w:t>TET: 08:30</w:t>
      </w:r>
    </w:p>
    <w:p>
      <w:r>
        <w:t>CET: 09:05</w:t>
      </w:r>
    </w:p>
    <w:p>
      <w:r>
        <w:t>Źródło: proces Core</w:t>
      </w:r>
    </w:p>
    <w:p>
      <w:r>
        <w:t>Wersja: 3</w:t>
      </w:r>
    </w:p>
    <w:p>
      <w:r>
        <w:t>Reference Program (RefProg, FID3-632) — program referencyjny: planowane salda wymiany międzyobszarowej. Składowa paczki PERUN.</w:t>
      </w:r>
    </w:p>
    <w:p>
      <w:r>
        <w:rPr>
          <w:b/>
        </w:rPr>
      </w:r>
      <w:r/>
    </w:p>
    <w:p>
      <w:r>
        <w:t>proces Core / Kreator → paczka PERUN →</w:t>
      </w:r>
    </w:p>
    <w:p>
      <w:r>
        <w:t>MinIO</w:t>
      </w:r>
    </w:p>
    <w:p>
      <w:pPr>
        <w:pStyle w:val="Heading4"/>
      </w:pPr>
      <w:r>
        <w:t>Initial FB Domain (RefProg Bal) FID3-645</w:t>
      </w:r>
    </w:p>
    <w:p>
      <w:r>
        <w:t>Kod: FID3-645</w:t>
      </w:r>
    </w:p>
    <w:p>
      <w:r>
        <w:t>Profil: MIN</w:t>
      </w:r>
    </w:p>
    <w:p>
      <w:r>
        <w:t>TET: 08:30</w:t>
      </w:r>
    </w:p>
    <w:p>
      <w:r>
        <w:t>CET: 09:05</w:t>
      </w:r>
    </w:p>
    <w:p>
      <w:r>
        <w:t>Źródło: Perun4V / proces Core</w:t>
      </w:r>
    </w:p>
    <w:p>
      <w:r>
        <w:t>Wersja: 1</w:t>
      </w:r>
    </w:p>
    <w:p>
      <w:r>
        <w:t>Initial FB Domain (Virgin / RefProg Bal, FID3-645) — początkowa domena Flow-Based. Składowa paczki PERUN.</w:t>
      </w:r>
    </w:p>
    <w:p>
      <w:r>
        <w:rPr>
          <w:b/>
        </w:rPr>
      </w:r>
      <w:r/>
    </w:p>
    <w:p>
      <w:r>
        <w:t>proces Core / Kreator → paczka PERUN →</w:t>
      </w:r>
    </w:p>
    <w:p>
      <w:r>
        <w:t>MinIO</w:t>
      </w:r>
    </w:p>
    <w:p>
      <w:pPr>
        <w:pStyle w:val="Heading4"/>
      </w:pPr>
      <w:r>
        <w:t>Initial FB Domain (RefProg Bal) FID3-645</w:t>
      </w:r>
    </w:p>
    <w:p>
      <w:r>
        <w:t>Kod: FID3-645</w:t>
      </w:r>
    </w:p>
    <w:p>
      <w:r>
        <w:t>Profil: MIN</w:t>
      </w:r>
    </w:p>
    <w:p>
      <w:r>
        <w:t>TET: 08:30</w:t>
      </w:r>
    </w:p>
    <w:p>
      <w:r>
        <w:t>CET: 09:05</w:t>
      </w:r>
    </w:p>
    <w:p>
      <w:r>
        <w:t>Źródło: Perun4V / proces Core</w:t>
      </w:r>
    </w:p>
    <w:p>
      <w:r>
        <w:t>Wersja: 1</w:t>
      </w:r>
    </w:p>
    <w:p>
      <w:r>
        <w:t>Initial FB Domain (Virgin / RefProg Bal, FID3-645) — początkowa domena Flow-Based. Składowa paczki PERUN.</w:t>
      </w:r>
    </w:p>
    <w:p>
      <w:r>
        <w:rPr>
          <w:b/>
        </w:rPr>
      </w:r>
      <w:r/>
    </w:p>
    <w:p>
      <w:r>
        <w:t>proces Core / Kreator → paczka PERUN →</w:t>
      </w:r>
    </w:p>
    <w:p>
      <w:r>
        <w:t>MinIO</w:t>
      </w:r>
    </w:p>
    <w:p>
      <w:pPr>
        <w:pStyle w:val="Heading4"/>
      </w:pPr>
      <w:r>
        <w:t>Initial FB Domain (RefProg Bal) FID3-645</w:t>
      </w:r>
    </w:p>
    <w:p>
      <w:r>
        <w:t>Kod: FID3-645</w:t>
      </w:r>
    </w:p>
    <w:p>
      <w:r>
        <w:t>Profil: MIN</w:t>
      </w:r>
    </w:p>
    <w:p>
      <w:r>
        <w:t>TET: 08:30</w:t>
      </w:r>
    </w:p>
    <w:p>
      <w:r>
        <w:t>CET: 09:05</w:t>
      </w:r>
    </w:p>
    <w:p>
      <w:r>
        <w:t>Źródło: Perun4V / proces Core</w:t>
      </w:r>
    </w:p>
    <w:p>
      <w:r>
        <w:t>Wersja: 1</w:t>
      </w:r>
    </w:p>
    <w:p>
      <w:r>
        <w:t>Initial FB Domain (Virgin / RefProg Bal, FID3-645) — początkowa domena Flow-Based. Składowa paczki PERUN.</w:t>
      </w:r>
    </w:p>
    <w:p>
      <w:r>
        <w:rPr>
          <w:b/>
        </w:rPr>
      </w:r>
      <w:r/>
    </w:p>
    <w:p>
      <w:r>
        <w:t>proces Core / Kreator → paczka PERUN →</w:t>
      </w:r>
    </w:p>
    <w:p>
      <w:r>
        <w:t>MinIO</w:t>
      </w:r>
    </w:p>
    <w:p>
      <w:pPr>
        <w:pStyle w:val="Heading4"/>
      </w:pPr>
      <w:r>
        <w:t>Initial FB Domain (Virgin RefProg Bal) FID3-645</w:t>
      </w:r>
    </w:p>
    <w:p>
      <w:r>
        <w:t>Kod: FID3-645</w:t>
      </w:r>
    </w:p>
    <w:p>
      <w:r>
        <w:t>Profil: MIN</w:t>
      </w:r>
    </w:p>
    <w:p>
      <w:r>
        <w:t>TET: 08:30</w:t>
      </w:r>
    </w:p>
    <w:p>
      <w:r>
        <w:t>CET: 09:05</w:t>
      </w:r>
    </w:p>
    <w:p>
      <w:r>
        <w:t>Źródło: Perun4V / proces Core</w:t>
      </w:r>
    </w:p>
    <w:p>
      <w:r>
        <w:t>Wersja: 1</w:t>
      </w:r>
    </w:p>
    <w:p>
      <w:r>
        <w:t>Initial FB Domain (Virgin / RefProg Bal, FID3-645) — początkowa domena Flow-Based. Składowa paczki PERUN.</w:t>
      </w:r>
    </w:p>
    <w:p>
      <w:r>
        <w:rPr>
          <w:b/>
        </w:rPr>
      </w:r>
      <w:r/>
    </w:p>
    <w:p>
      <w:r>
        <w:t>proces Core / Kreator → paczka PERUN →</w:t>
      </w:r>
    </w:p>
    <w:p>
      <w:r>
        <w:t>MinIO</w:t>
      </w:r>
    </w:p>
    <w:p>
      <w:pPr>
        <w:pStyle w:val="Heading4"/>
      </w:pPr>
      <w:r>
        <w:t>Initial FB Domain (RefProg Bal) FID3-645</w:t>
      </w:r>
    </w:p>
    <w:p>
      <w:r>
        <w:t>Kod: FID3-645</w:t>
      </w:r>
    </w:p>
    <w:p>
      <w:r>
        <w:t>Profil: MIN</w:t>
      </w:r>
    </w:p>
    <w:p>
      <w:r>
        <w:t>TET: 08:30</w:t>
      </w:r>
    </w:p>
    <w:p>
      <w:r>
        <w:t>CET: 09:05</w:t>
      </w:r>
    </w:p>
    <w:p>
      <w:r>
        <w:t>Źródło: Perun4V / proces Core</w:t>
      </w:r>
    </w:p>
    <w:p>
      <w:r>
        <w:t>Wersja: 1</w:t>
      </w:r>
    </w:p>
    <w:p>
      <w:r>
        <w:t>Initial FB Domain (Virgin / RefProg Bal, FID3-645) — początkowa domena Flow-Based. Składowa paczki PERUN.</w:t>
      </w:r>
    </w:p>
    <w:p>
      <w:r>
        <w:rPr>
          <w:b/>
        </w:rPr>
      </w:r>
      <w:r/>
    </w:p>
    <w:p>
      <w:r>
        <w:t>proces Core / Kreator → paczka PERUN →</w:t>
      </w:r>
    </w:p>
    <w:p>
      <w:r>
        <w:t>MinIO</w:t>
      </w:r>
    </w:p>
    <w:p>
      <w:pPr>
        <w:pStyle w:val="Heading4"/>
      </w:pPr>
      <w:r>
        <w:t>Real Generation and Load Shift Keys (GLSK) FID3-657</w:t>
      </w:r>
    </w:p>
    <w:p>
      <w:r>
        <w:t>Kod: FID3-657</w:t>
      </w:r>
    </w:p>
    <w:p>
      <w:r>
        <w:t>Profil: MIN</w:t>
      </w:r>
    </w:p>
    <w:p>
      <w:r>
        <w:t>TET: 08:30</w:t>
      </w:r>
    </w:p>
    <w:p>
      <w:r>
        <w:t>CET: 09:05</w:t>
      </w:r>
    </w:p>
    <w:p>
      <w:r>
        <w:t>Źródło: Kreator</w:t>
      </w:r>
    </w:p>
    <w:p>
      <w:r>
        <w:t>Wersja: 1</w:t>
      </w:r>
    </w:p>
    <w:p>
      <w:r>
        <w:t>Real GLSK (FID3-657) — rzeczywiste klucze GLSK (po dostosowaniu do bieżącego stanu). Składowa paczki PERUN.</w:t>
      </w:r>
    </w:p>
    <w:p>
      <w:r>
        <w:rPr>
          <w:b/>
        </w:rPr>
      </w:r>
      <w:r/>
    </w:p>
    <w:p>
      <w:r>
        <w:t>proces Core / Kreator → paczka PERUN →</w:t>
      </w:r>
    </w:p>
    <w:p>
      <w:r>
        <w:t>MinIO</w:t>
      </w:r>
    </w:p>
    <w:p>
      <w:pPr>
        <w:pStyle w:val="Heading4"/>
      </w:pPr>
      <w:r>
        <w:t>Real Generation and Load Shift Keys (GLSK) FID3-657</w:t>
      </w:r>
    </w:p>
    <w:p>
      <w:r>
        <w:t>Kod: FID3-657</w:t>
      </w:r>
    </w:p>
    <w:p>
      <w:r>
        <w:t>Profil: MIN</w:t>
      </w:r>
    </w:p>
    <w:p>
      <w:r>
        <w:t>TET: 08:30</w:t>
      </w:r>
    </w:p>
    <w:p>
      <w:r>
        <w:t>CET: 09:05</w:t>
      </w:r>
    </w:p>
    <w:p>
      <w:r>
        <w:t>Źródło: Kreator</w:t>
      </w:r>
    </w:p>
    <w:p>
      <w:r>
        <w:t>Wersja: 1</w:t>
      </w:r>
    </w:p>
    <w:p>
      <w:r>
        <w:t>Real GLSK (FID3-657) — rzeczywiste klucze GLSK (po dostosowaniu do bieżącego stanu). Składowa paczki PERUN.</w:t>
      </w:r>
    </w:p>
    <w:p>
      <w:r>
        <w:rPr>
          <w:b/>
        </w:rPr>
      </w:r>
      <w:r/>
    </w:p>
    <w:p>
      <w:r>
        <w:t>proces Core / Kreator → paczka PERUN →</w:t>
      </w:r>
    </w:p>
    <w:p>
      <w:r>
        <w:t>MinIO</w:t>
      </w:r>
    </w:p>
    <w:p>
      <w:pPr>
        <w:pStyle w:val="Heading4"/>
      </w:pPr>
      <w:r>
        <w:t>CGM Data Quality Check FID3-659</w:t>
      </w:r>
    </w:p>
    <w:p>
      <w:r>
        <w:t>Kod: FID3-659</w:t>
      </w:r>
    </w:p>
    <w:p>
      <w:r>
        <w:t>Profil: MIN</w:t>
      </w:r>
    </w:p>
    <w:p>
      <w:r>
        <w:t>TET: 08:30</w:t>
      </w:r>
    </w:p>
    <w:p>
      <w:r>
        <w:t>CET: 09:05</w:t>
      </w:r>
    </w:p>
    <w:p>
      <w:r>
        <w:t>Źródło: proces Core</w:t>
      </w:r>
    </w:p>
    <w:p>
      <w:r>
        <w:t>Wersja: 1</w:t>
      </w:r>
    </w:p>
    <w:p>
      <w:r>
        <w:t>CGM Data Quality Check (FID3-659) — raport kontroli jakości danych scalonego modelu CGM. Składowa paczki PERUN.</w:t>
      </w:r>
    </w:p>
    <w:p>
      <w:r>
        <w:rPr>
          <w:b/>
        </w:rPr>
      </w:r>
      <w:r/>
    </w:p>
    <w:p>
      <w:r>
        <w:t>proces Core / Kreator → paczka PERUN →</w:t>
      </w:r>
    </w:p>
    <w:p>
      <w:r>
        <w:t>MinIO</w:t>
      </w:r>
    </w:p>
    <w:p>
      <w:pPr>
        <w:pStyle w:val="Heading4"/>
      </w:pPr>
      <w:r>
        <w:t>CGM Data Quality Check FID3-659</w:t>
      </w:r>
    </w:p>
    <w:p>
      <w:r>
        <w:t>Kod: FID3-659</w:t>
      </w:r>
    </w:p>
    <w:p>
      <w:r>
        <w:t>Profil: MIN</w:t>
      </w:r>
    </w:p>
    <w:p>
      <w:r>
        <w:t>TET: 08:30</w:t>
      </w:r>
    </w:p>
    <w:p>
      <w:r>
        <w:t>CET: 09:05</w:t>
      </w:r>
    </w:p>
    <w:p>
      <w:r>
        <w:t>Źródło: proces Core</w:t>
      </w:r>
    </w:p>
    <w:p>
      <w:r>
        <w:t>Wersja: 1</w:t>
      </w:r>
    </w:p>
    <w:p>
      <w:r>
        <w:t>CGM Data Quality Check (FID3-659) — raport kontroli jakości danych scalonego modelu CGM. Składowa paczki PERUN.</w:t>
      </w:r>
    </w:p>
    <w:p>
      <w:r>
        <w:rPr>
          <w:b/>
        </w:rPr>
      </w:r>
      <w:r/>
    </w:p>
    <w:p>
      <w:r>
        <w:t>proces Core / Kreator → paczka PERUN →</w:t>
      </w:r>
    </w:p>
    <w:p>
      <w:r>
        <w:t>MinIO</w:t>
      </w:r>
    </w:p>
    <w:p>
      <w:pPr>
        <w:pStyle w:val="Heading4"/>
      </w:pPr>
      <w:r>
        <w:t>Individual Filtered Critical Branches (CB) FID3-665</w:t>
      </w:r>
    </w:p>
    <w:p>
      <w:r>
        <w:t>Kod: FID3-665</w:t>
      </w:r>
    </w:p>
    <w:p>
      <w:r>
        <w:t>Profil: MIN</w:t>
      </w:r>
    </w:p>
    <w:p>
      <w:r>
        <w:t>TET: 08:30</w:t>
      </w:r>
    </w:p>
    <w:p>
      <w:r>
        <w:t>CET: 09:05</w:t>
      </w:r>
    </w:p>
    <w:p>
      <w:r>
        <w:t>Źródło: Kreator</w:t>
      </w:r>
    </w:p>
    <w:p>
      <w:r>
        <w:t>Wersja: 1</w:t>
      </w:r>
    </w:p>
    <w:p>
      <w:r>
        <w:t>Individual Filtered Critical Branches (CB, FID3-665) — indywidualne, przefiltrowane gałęzie krytyczne PSE. Składowa paczki PERUN.</w:t>
      </w:r>
    </w:p>
    <w:p>
      <w:r>
        <w:rPr>
          <w:b/>
        </w:rPr>
      </w:r>
      <w:r/>
    </w:p>
    <w:p>
      <w:r>
        <w:t>proces Core / Kreator → paczka PERUN →</w:t>
      </w:r>
    </w:p>
    <w:p>
      <w:r>
        <w:t>MinIO</w:t>
      </w:r>
    </w:p>
    <w:p>
      <w:pPr>
        <w:pStyle w:val="Heading4"/>
      </w:pPr>
      <w:r>
        <w:t>Individual Filtered Critical Branches (CB) FID3-665</w:t>
      </w:r>
    </w:p>
    <w:p>
      <w:r>
        <w:t>Kod: FID3-665</w:t>
      </w:r>
    </w:p>
    <w:p>
      <w:r>
        <w:t>Profil: MIN</w:t>
      </w:r>
    </w:p>
    <w:p>
      <w:r>
        <w:t>TET: 08:30</w:t>
      </w:r>
    </w:p>
    <w:p>
      <w:r>
        <w:t>CET: 09:05</w:t>
      </w:r>
    </w:p>
    <w:p>
      <w:r>
        <w:t>Źródło: Kreator</w:t>
      </w:r>
    </w:p>
    <w:p>
      <w:r>
        <w:t>Wersja: 1</w:t>
      </w:r>
    </w:p>
    <w:p>
      <w:r>
        <w:t>Individual Filtered Critical Branches (CB, FID3-665) — indywidualne, przefiltrowane gałęzie krytyczne PSE. Składowa paczki PERUN.</w:t>
      </w:r>
    </w:p>
    <w:p>
      <w:r>
        <w:rPr>
          <w:b/>
        </w:rPr>
      </w:r>
      <w:r/>
    </w:p>
    <w:p>
      <w:r>
        <w:t>proces Core / Kreator → paczka PERUN →</w:t>
      </w:r>
    </w:p>
    <w:p>
      <w:r>
        <w:t>MinIO</w:t>
      </w:r>
    </w:p>
    <w:p>
      <w:pPr>
        <w:pStyle w:val="Heading4"/>
      </w:pPr>
      <w:r>
        <w:t>Vertices of Initial FB Domain FID3-701</w:t>
      </w:r>
    </w:p>
    <w:p>
      <w:r>
        <w:t>Kod: FID3-701</w:t>
      </w:r>
    </w:p>
    <w:p>
      <w:r>
        <w:t>Profil: MIN</w:t>
      </w:r>
    </w:p>
    <w:p>
      <w:r>
        <w:t>TET: 08:30</w:t>
      </w:r>
    </w:p>
    <w:p>
      <w:r>
        <w:t>CET: 09:05</w:t>
      </w:r>
    </w:p>
    <w:p>
      <w:r>
        <w:t>Źródło: Perun4V</w:t>
      </w:r>
    </w:p>
    <w:p>
      <w:r>
        <w:t>Wersja: 1</w:t>
      </w:r>
    </w:p>
    <w:p>
      <w:r>
        <w:t>Vertices of Initial FB Domain (FID3-701) — wierzchołki początkowej domeny Flow-Based. Składowa paczki PERUN.</w:t>
      </w:r>
    </w:p>
    <w:p>
      <w:r>
        <w:rPr>
          <w:b/>
        </w:rPr>
      </w:r>
      <w:r/>
    </w:p>
    <w:p>
      <w:r>
        <w:t>proces Core / Kreator → paczka PERUN →</w:t>
      </w:r>
    </w:p>
    <w:p>
      <w:r>
        <w:t>MinIO</w:t>
      </w:r>
    </w:p>
    <w:p>
      <w:pPr>
        <w:pStyle w:val="Heading4"/>
      </w:pPr>
      <w:r>
        <w:t>Vertices of Initial FB Domain/CB Validation file ATC FID3-701_ATC</w:t>
      </w:r>
    </w:p>
    <w:p>
      <w:r>
        <w:t>Kod: FID3-701_ATC</w:t>
      </w:r>
    </w:p>
    <w:p>
      <w:r>
        <w:t>Profil: MIN</w:t>
      </w:r>
    </w:p>
    <w:p>
      <w:r>
        <w:t>TET: 08:30</w:t>
      </w:r>
    </w:p>
    <w:p>
      <w:r>
        <w:t>CET: 09:05</w:t>
      </w:r>
    </w:p>
    <w:p>
      <w:r>
        <w:t>Źródło: Perun4V</w:t>
      </w:r>
    </w:p>
    <w:p>
      <w:r>
        <w:t>Wersja: 1</w:t>
      </w:r>
    </w:p>
    <w:p>
      <w:r>
        <w:t>Vertices / CB Validation file ATC (FID3-701_ATC) — wierzchołki domeny / plik walidacji CB dla ścieżki ATC. Składowa paczki ATC.</w:t>
      </w:r>
    </w:p>
    <w:p>
      <w:r>
        <w:rPr>
          <w:b/>
        </w:rPr>
      </w:r>
      <w:r/>
    </w:p>
    <w:p>
      <w:r>
        <w:t>proces Core / Kreator → paczka PERUN →</w:t>
      </w:r>
    </w:p>
    <w:p>
      <w:r>
        <w:t>MinIO</w:t>
      </w:r>
    </w:p>
    <w:p>
      <w:pPr>
        <w:pStyle w:val="Heading4"/>
      </w:pPr>
      <w:r>
        <w:t>Vertices of Initial FB Domain/CB Validation file ATC FID3-701_ATC</w:t>
      </w:r>
    </w:p>
    <w:p>
      <w:r>
        <w:t>Kod: FID3-701_ATC</w:t>
      </w:r>
    </w:p>
    <w:p>
      <w:r>
        <w:t>Profil: MIN</w:t>
      </w:r>
    </w:p>
    <w:p>
      <w:r>
        <w:t>TET: 08:30</w:t>
      </w:r>
    </w:p>
    <w:p>
      <w:r>
        <w:t>CET: 09:05</w:t>
      </w:r>
    </w:p>
    <w:p>
      <w:r>
        <w:t>Źródło: Perun4V</w:t>
      </w:r>
    </w:p>
    <w:p>
      <w:r>
        <w:t>Wersja: 1</w:t>
      </w:r>
    </w:p>
    <w:p>
      <w:r>
        <w:t>Vertices / CB Validation file ATC (FID3-701_ATC) — wierzchołki domeny / plik walidacji CB dla ścieżki ATC. Składowa paczki ATC.</w:t>
      </w:r>
    </w:p>
    <w:p>
      <w:r>
        <w:rPr>
          <w:b/>
        </w:rPr>
      </w:r>
      <w:r/>
    </w:p>
    <w:p>
      <w:r>
        <w:t>proces Core / Kreator → paczka PERUN →</w:t>
      </w:r>
    </w:p>
    <w:p>
      <w:r>
        <w:t>MinIO</w:t>
      </w:r>
    </w:p>
    <w:p>
      <w:pPr>
        <w:pStyle w:val="Heading4"/>
      </w:pPr>
      <w:r>
        <w:t>IVA FID3-710</w:t>
      </w:r>
    </w:p>
    <w:p>
      <w:r>
        <w:t>Kod: FID3-710</w:t>
      </w:r>
    </w:p>
    <w:p>
      <w:r>
        <w:t>Profil: 3COL</w:t>
      </w:r>
    </w:p>
    <w:p>
      <w:r>
        <w:t>TET: 09:30</w:t>
      </w:r>
    </w:p>
    <w:p>
      <w:r>
        <w:t>CET: 10:06</w:t>
      </w:r>
    </w:p>
    <w:p>
      <w:r>
        <w:t>Źródło: Perun4V</w:t>
      </w:r>
    </w:p>
    <w:p>
      <w:r>
        <w:t>Wersja: 1</w:t>
      </w:r>
    </w:p>
    <w:p>
      <w:r>
        <w:t>IVA — Individual Validation Adjustment (FID3-710) — wynik indywidualnej walidacji domeny Flow-Based (z Perun4V); korekta domeny po walidacji TSO.</w:t>
      </w:r>
    </w:p>
    <w:p>
      <w:r>
        <w:rPr>
          <w:b/>
        </w:rPr>
      </w:r>
      <w:r/>
    </w:p>
    <w:p>
      <w:r>
        <w:t>Perun4V</w:t>
      </w:r>
    </w:p>
    <w:p>
      <w:r>
        <w:t>→</w:t>
      </w:r>
    </w:p>
    <w:p>
      <w:r>
        <w:t>MinIO</w:t>
      </w:r>
    </w:p>
    <w:p>
      <w:r>
        <w:t>Connector 2.0</w:t>
      </w:r>
    </w:p>
    <w:p>
      <w:r>
        <w:t>→</w:t>
      </w:r>
    </w:p>
    <w:p>
      <w:r>
        <w:t>CCM</w:t>
      </w:r>
    </w:p>
    <w:p>
      <w:pPr>
        <w:pStyle w:val="Heading4"/>
      </w:pPr>
      <w:r>
        <w:t>IVA Backup FID3-710</w:t>
      </w:r>
    </w:p>
    <w:p>
      <w:r>
        <w:t>Kod: FID3-710</w:t>
      </w:r>
    </w:p>
    <w:p>
      <w:r>
        <w:t>Profil: MIN</w:t>
      </w:r>
    </w:p>
    <w:p>
      <w:r>
        <w:t>TET: 09:30</w:t>
      </w:r>
    </w:p>
    <w:p>
      <w:r>
        <w:t>CET: 10:06</w:t>
      </w:r>
    </w:p>
    <w:p>
      <w:r>
        <w:t>Źródło: CCA</w:t>
      </w:r>
    </w:p>
    <w:p>
      <w:r>
        <w:t>Wersja: 1</w:t>
      </w:r>
    </w:p>
    <w:p>
      <w:r>
        <w:t>IVA Backup (FID3-710) — backupowa wersja IVA generowana przez CCA (publikowana do cca/…/out/), na wypadek braku/niezgodności IVA podstawowego.</w:t>
      </w:r>
    </w:p>
    <w:p>
      <w:r>
        <w:rPr>
          <w:b/>
        </w:rPr>
      </w:r>
      <w:r/>
    </w:p>
    <w:p>
      <w:r>
        <w:t>CCA</w:t>
      </w:r>
    </w:p>
    <w:p>
      <w:r>
        <w:t>→</w:t>
      </w:r>
    </w:p>
    <w:p>
      <w:r>
        <w:t>MinIO</w:t>
      </w:r>
    </w:p>
    <w:p>
      <w:r>
        <w:t>→</w:t>
      </w:r>
    </w:p>
    <w:p>
      <w:r>
        <w:t>CCM</w:t>
      </w:r>
    </w:p>
    <w:p>
      <w:pPr>
        <w:pStyle w:val="Heading4"/>
      </w:pPr>
      <w:r>
        <w:t>IVA_ATC FID3-710_ATC</w:t>
      </w:r>
    </w:p>
    <w:p>
      <w:r>
        <w:t>Kod: FID3-710_ATC</w:t>
      </w:r>
    </w:p>
    <w:p>
      <w:r>
        <w:t>Profil: MIN</w:t>
      </w:r>
    </w:p>
    <w:p>
      <w:r>
        <w:t>TET: 08:45</w:t>
      </w:r>
    </w:p>
    <w:p>
      <w:r>
        <w:t>CET: 09:20</w:t>
      </w:r>
    </w:p>
    <w:p>
      <w:r>
        <w:t>Źródło: Perun4V</w:t>
      </w:r>
    </w:p>
    <w:p>
      <w:r>
        <w:t>Wersja: 1</w:t>
      </w:r>
    </w:p>
    <w:p>
      <w:r>
        <w:t>IVA_ATC (FID3-710_ATC) — IVA dla odrębnej ścieżki walidacji domeny ATC.</w:t>
      </w:r>
    </w:p>
    <w:p>
      <w:r>
        <w:rPr>
          <w:b/>
        </w:rPr>
      </w:r>
      <w:r/>
    </w:p>
    <w:p>
      <w:r>
        <w:t>Perun4V</w:t>
      </w:r>
    </w:p>
    <w:p>
      <w:r>
        <w:t>→</w:t>
      </w:r>
    </w:p>
    <w:p>
      <w:r>
        <w:t>MinIO</w:t>
      </w:r>
    </w:p>
    <w:p>
      <w:r>
        <w:t>Connector 2.0</w:t>
      </w:r>
    </w:p>
    <w:p>
      <w:r>
        <w:t>→</w:t>
      </w:r>
    </w:p>
    <w:p>
      <w:r>
        <w:t>CCM</w:t>
      </w:r>
    </w:p>
    <w:p>
      <w:pPr>
        <w:pStyle w:val="Heading4"/>
      </w:pPr>
      <w:r>
        <w:t>IVA_ATC FID3-710_ATC</w:t>
      </w:r>
    </w:p>
    <w:p>
      <w:r>
        <w:t>Kod: FID3-710_ATC</w:t>
      </w:r>
    </w:p>
    <w:p>
      <w:r>
        <w:t>Profil: MIN</w:t>
      </w:r>
    </w:p>
    <w:p>
      <w:r>
        <w:t>TET: 08:45</w:t>
      </w:r>
    </w:p>
    <w:p>
      <w:r>
        <w:t>CET: 09:20</w:t>
      </w:r>
    </w:p>
    <w:p>
      <w:r>
        <w:t>Źródło: Perun4V</w:t>
      </w:r>
    </w:p>
    <w:p>
      <w:r>
        <w:t>Wersja: 1</w:t>
      </w:r>
    </w:p>
    <w:p>
      <w:r>
        <w:t>IVA_ATC (FID3-710_ATC) — IVA dla odrębnej ścieżki walidacji domeny ATC.</w:t>
      </w:r>
    </w:p>
    <w:p>
      <w:r>
        <w:rPr>
          <w:b/>
        </w:rPr>
      </w:r>
      <w:r/>
    </w:p>
    <w:p>
      <w:r>
        <w:t>Perun4V</w:t>
      </w:r>
    </w:p>
    <w:p>
      <w:r>
        <w:t>→</w:t>
      </w:r>
    </w:p>
    <w:p>
      <w:r>
        <w:t>MinIO</w:t>
      </w:r>
    </w:p>
    <w:p>
      <w:r>
        <w:t>Connector 2.0</w:t>
      </w:r>
    </w:p>
    <w:p>
      <w:r>
        <w:t>→</w:t>
      </w:r>
    </w:p>
    <w:p>
      <w:r>
        <w:t>CCM</w:t>
      </w:r>
    </w:p>
    <w:p>
      <w:pPr>
        <w:pStyle w:val="Heading4"/>
      </w:pPr>
      <w:r>
        <w:t>AC FID3-831</w:t>
      </w:r>
    </w:p>
    <w:p>
      <w:r>
        <w:t>Kod: FID3-831</w:t>
      </w:r>
    </w:p>
    <w:p>
      <w:r>
        <w:t>Profil: 2CCT</w:t>
      </w:r>
    </w:p>
    <w:p>
      <w:r>
        <w:t>TET: 08:40</w:t>
      </w:r>
    </w:p>
    <w:p>
      <w:r>
        <w:t>CET: 09:25</w:t>
      </w:r>
    </w:p>
    <w:p>
      <w:r>
        <w:t>Źródło: ZP</w:t>
      </w:r>
    </w:p>
    <w:p>
      <w:r>
        <w:t>Wersja: 4</w:t>
      </w:r>
    </w:p>
    <w:p>
      <w:r>
        <w:t>AC (Allocation Constraints, FID3-831) — plik z wartościami ograniczeń alokacyjnych wyznaczonych przez PSE, publikowany do PuTo i do procesu Core. Format XML, MTU 15 min.</w:t>
      </w:r>
    </w:p>
    <w:p>
      <w:r>
        <w:rPr>
          <w:b/>
        </w:rPr>
      </w:r>
      <w:r/>
    </w:p>
    <w:p>
      <w:r>
        <w:t>ZP</w:t>
      </w:r>
    </w:p>
    <w:p>
      <w:r>
        <w:t>→</w:t>
      </w:r>
    </w:p>
    <w:p>
      <w:r>
        <w:t>Connector 2.0</w:t>
      </w:r>
    </w:p>
    <w:p>
      <w:r>
        <w:t>→</w:t>
      </w:r>
    </w:p>
    <w:p>
      <w:r>
        <w:t>Core CC Tool</w:t>
      </w:r>
    </w:p>
    <w:p>
      <w:r>
        <w:t>→</w:t>
      </w:r>
    </w:p>
    <w:p>
      <w:r>
        <w:t>PuTo</w:t>
      </w:r>
    </w:p>
    <w:p>
      <w:r>
        <w:t>+</w:t>
      </w:r>
    </w:p>
    <w:p>
      <w:r>
        <w:t>MinIO</w:t>
      </w:r>
    </w:p>
    <w:p>
      <w:pPr>
        <w:pStyle w:val="Heading4"/>
      </w:pPr>
      <w:r>
        <w:t>Initial Intraday ATCs FID3-882</w:t>
      </w:r>
    </w:p>
    <w:p>
      <w:r>
        <w:t>Kod: FID3-882</w:t>
      </w:r>
    </w:p>
    <w:p>
      <w:r>
        <w:t>Profil: MIN</w:t>
      </w:r>
    </w:p>
    <w:p>
      <w:r>
        <w:t>TET: 08:30</w:t>
      </w:r>
    </w:p>
    <w:p>
      <w:r>
        <w:t>CET: 08:50</w:t>
      </w:r>
    </w:p>
    <w:p>
      <w:r>
        <w:t>Źródło: proces Core</w:t>
      </w:r>
    </w:p>
    <w:p>
      <w:r>
        <w:t>Wersja: 1</w:t>
      </w:r>
    </w:p>
    <w:p>
      <w:r>
        <w:t>Initial Intraday ATCs (FID3-882) — początkowe wartości ATC dla intraday; wejście walidacji ATC. Składowa paczki.</w:t>
      </w:r>
    </w:p>
    <w:p>
      <w:r>
        <w:rPr>
          <w:b/>
        </w:rPr>
      </w:r>
      <w:r/>
    </w:p>
    <w:p>
      <w:r>
        <w:t>proces Core / Kreator → paczka PERUN →</w:t>
      </w:r>
    </w:p>
    <w:p>
      <w:r>
        <w:t>MinIO</w:t>
      </w:r>
    </w:p>
    <w:p>
      <w:pPr>
        <w:pStyle w:val="Heading4"/>
      </w:pPr>
      <w:r>
        <w:t>Initial Intraday ATCs FID3-882</w:t>
      </w:r>
    </w:p>
    <w:p>
      <w:r>
        <w:t>Kod: FID3-882</w:t>
      </w:r>
    </w:p>
    <w:p>
      <w:r>
        <w:t>Profil: MIN</w:t>
      </w:r>
    </w:p>
    <w:p>
      <w:r>
        <w:t>TET: 08:30</w:t>
      </w:r>
    </w:p>
    <w:p>
      <w:r>
        <w:t>CET: 08:50</w:t>
      </w:r>
    </w:p>
    <w:p>
      <w:r>
        <w:t>Źródło: proces Core</w:t>
      </w:r>
    </w:p>
    <w:p>
      <w:r>
        <w:t>Wersja: 1</w:t>
      </w:r>
    </w:p>
    <w:p>
      <w:r>
        <w:t>Initial Intraday ATCs (FID3-882) — początkowe wartości ATC dla intraday; wejście walidacji ATC. Składowa paczki.</w:t>
      </w:r>
    </w:p>
    <w:p>
      <w:r>
        <w:rPr>
          <w:b/>
        </w:rPr>
      </w:r>
      <w:r/>
    </w:p>
    <w:p>
      <w:r>
        <w:t>proces Core / Kreator → paczka PERUN →</w:t>
      </w:r>
    </w:p>
    <w:p>
      <w:r>
        <w:t>MinIO</w:t>
      </w:r>
    </w:p>
    <w:p>
      <w:pPr>
        <w:pStyle w:val="Heading4"/>
      </w:pPr>
      <w:r>
        <w:t>Initial Intraday ATCs FID3-882</w:t>
      </w:r>
    </w:p>
    <w:p>
      <w:r>
        <w:t>Kod: FID3-882</w:t>
      </w:r>
    </w:p>
    <w:p>
      <w:r>
        <w:t>Profil: MIN</w:t>
      </w:r>
    </w:p>
    <w:p>
      <w:r>
        <w:t>TET: 08:30</w:t>
      </w:r>
    </w:p>
    <w:p>
      <w:r>
        <w:t>CET: 08:50</w:t>
      </w:r>
    </w:p>
    <w:p>
      <w:r>
        <w:t>Źródło: proces Core</w:t>
      </w:r>
    </w:p>
    <w:p>
      <w:r>
        <w:t>Wersja: 1</w:t>
      </w:r>
    </w:p>
    <w:p>
      <w:r>
        <w:t>Initial Intraday ATCs (FID3-882) — początkowe wartości ATC dla intraday; wejście walidacji ATC. Składowa paczki.</w:t>
      </w:r>
    </w:p>
    <w:p>
      <w:r>
        <w:rPr>
          <w:b/>
        </w:rPr>
      </w:r>
      <w:r/>
    </w:p>
    <w:p>
      <w:r>
        <w:t>proces Core / Kreator → paczka PERUN →</w:t>
      </w:r>
    </w:p>
    <w:p>
      <w:r>
        <w:t>MinIO</w:t>
      </w:r>
    </w:p>
    <w:p>
      <w:pPr>
        <w:pStyle w:val="Heading4"/>
      </w:pPr>
      <w:r>
        <w:t>Final Intraday NTC FID3-921</w:t>
      </w:r>
    </w:p>
    <w:p>
      <w:r>
        <w:t>Kod: FID3-921</w:t>
      </w:r>
    </w:p>
    <w:p>
      <w:r>
        <w:t>Profil: SFTP</w:t>
      </w:r>
    </w:p>
    <w:p>
      <w:r>
        <w:t>TET: 09:20</w:t>
      </w:r>
    </w:p>
    <w:p>
      <w:r>
        <w:t>CET: 09:45</w:t>
      </w:r>
    </w:p>
    <w:p>
      <w:r>
        <w:t>Źródło: proces Core</w:t>
      </w:r>
    </w:p>
    <w:p>
      <w:r>
        <w:t>Wersja: 1</w:t>
      </w:r>
    </w:p>
    <w:p>
      <w:r>
        <w:t>Final Intraday NTC (FID3-921) — finalne wyniki NTC (Net Transfer Capacity) z procesu IDCC; zdolności przesyłowe udostępniane na rynek intraday (XBID).</w:t>
      </w:r>
    </w:p>
    <w:p>
      <w:r>
        <w:rPr>
          <w:b/>
        </w:rPr>
      </w:r>
      <w:r/>
    </w:p>
    <w:p>
      <w:r>
        <w:t>proces Core / Kreator →</w:t>
      </w:r>
    </w:p>
    <w:p>
      <w:r>
        <w:t>sFTP@pse.pl</w:t>
      </w:r>
    </w:p>
    <w:p>
      <w:r>
        <w:t>/ ZP</w:t>
      </w:r>
    </w:p>
    <w:p>
      <w:pPr>
        <w:pStyle w:val="Heading4"/>
      </w:pPr>
      <w:r>
        <w:t>ATC Based Validation FID3-928</w:t>
      </w:r>
    </w:p>
    <w:p>
      <w:r>
        <w:t>Kod: FID3-928</w:t>
      </w:r>
    </w:p>
    <w:p>
      <w:r>
        <w:t>Profil: 2CCT</w:t>
      </w:r>
    </w:p>
    <w:p>
      <w:r>
        <w:t>TET: 08:45</w:t>
      </w:r>
    </w:p>
    <w:p>
      <w:r>
        <w:t>CET: 09:20</w:t>
      </w:r>
    </w:p>
    <w:p>
      <w:r>
        <w:t>Źródło: Core CC Tool</w:t>
      </w:r>
    </w:p>
    <w:p>
      <w:r>
        <w:t>Wersja: 1</w:t>
      </w:r>
    </w:p>
    <w:p>
      <w:r>
        <w:t>ATC Based Validation (FID3-928) — plik ZWROTNY: wynik walidacji ATC prowadzonej centralnie w Core CC Tool (strumień odrębny od FBA). NIE jest wysyłany przez TSO; publikowany CCCt → TSO przez Connector 2.0.</w:t>
      </w:r>
    </w:p>
    <w:p>
      <w:r>
        <w:rPr>
          <w:b/>
        </w:rPr>
      </w:r>
      <w:r/>
    </w:p>
    <w:p>
      <w:r>
        <w:t>Paczka ATC (PERUN_IDx_ATC) →</w:t>
      </w:r>
    </w:p>
    <w:p>
      <w:r>
        <w:t>Core CC Tool</w:t>
      </w:r>
    </w:p>
    <w:p>
      <w:r>
        <w:t>(walidacja ATC) →</w:t>
      </w:r>
    </w:p>
    <w:p>
      <w:r>
        <w:t>Connector 2.0</w:t>
      </w:r>
    </w:p>
    <w:p>
      <w:r>
        <w:t>→</w:t>
      </w:r>
    </w:p>
    <w:p>
      <w:r>
        <w:t>CCM</w:t>
      </w:r>
    </w:p>
    <w:p>
      <w:pPr>
        <w:pStyle w:val="Heading4"/>
      </w:pPr>
      <w:r>
        <w:t>AGR Paczka ZIP ID3 do Perun PERUN_ID3</w:t>
      </w:r>
    </w:p>
    <w:p>
      <w:r>
        <w:t>Kod: PERUN_ID3</w:t>
      </w:r>
    </w:p>
    <w:p>
      <w:r>
        <w:t>Profil: 2MS</w:t>
      </w:r>
    </w:p>
    <w:p>
      <w:r>
        <w:t>TET: 08:30</w:t>
      </w:r>
    </w:p>
    <w:p>
      <w:r>
        <w:t>CET: 09:05</w:t>
      </w:r>
    </w:p>
    <w:p>
      <w:r>
        <w:t>Źródło: agregacja</w:t>
      </w:r>
    </w:p>
    <w:p>
      <w:r>
        <w:t>Wersja: 1</w:t>
      </w:r>
    </w:p>
    <w:p>
      <w:r>
        <w:t>AGR Paczka ZIP (PERUN_ID3) — zagregowana paczka wejściowa do Perun4V (proces FBA); zawiera składowe: scalone GLSK, CGM, RefProg, początkową domenę FB, CB, wierzchołki, RA.</w:t>
      </w:r>
    </w:p>
    <w:p>
      <w:r>
        <w:rPr>
          <w:b/>
        </w:rPr>
      </w:r>
      <w:r/>
    </w:p>
    <w:p>
      <w:r>
        <w:t>Agregacja składowych →</w:t>
      </w:r>
    </w:p>
    <w:p>
      <w:r>
        <w:t>MinIO</w:t>
      </w:r>
    </w:p>
    <w:p>
      <w:r>
        <w:t>sFTP@pse.pl</w:t>
      </w:r>
    </w:p>
    <w:p>
      <w:r>
        <w:t>→</w:t>
      </w:r>
    </w:p>
    <w:p>
      <w:r>
        <w:t>Perun4V</w:t>
      </w:r>
    </w:p>
    <w:p>
      <w:pPr>
        <w:pStyle w:val="Heading4"/>
      </w:pPr>
      <w:r>
        <w:t>AGR Paczka ZIP_ATC ID3 do Perun PERUN_ID3_ATC</w:t>
      </w:r>
    </w:p>
    <w:p>
      <w:r>
        <w:t>Kod: PERUN_ID3_ATC</w:t>
      </w:r>
    </w:p>
    <w:p>
      <w:r>
        <w:t>Profil: 2MS</w:t>
      </w:r>
    </w:p>
    <w:p>
      <w:r>
        <w:t>TET: 08:30</w:t>
      </w:r>
    </w:p>
    <w:p>
      <w:r>
        <w:t>CET: 09:05</w:t>
      </w:r>
    </w:p>
    <w:p>
      <w:r>
        <w:t>Źródło: agregacja</w:t>
      </w:r>
    </w:p>
    <w:p>
      <w:r>
        <w:t>Wersja: 1</w:t>
      </w:r>
    </w:p>
    <w:p>
      <w:r>
        <w:t>AGR Paczka ZIP_ATC (PERUN_ID3_ATC) — paczka wejściowa dla odrębnej ścieżki walidacji domeny ATC.</w:t>
      </w:r>
    </w:p>
    <w:p>
      <w:r>
        <w:rPr>
          <w:b/>
        </w:rPr>
      </w:r>
      <w:r/>
    </w:p>
    <w:p>
      <w:r>
        <w:t>Agregacja składowych →</w:t>
      </w:r>
    </w:p>
    <w:p>
      <w:r>
        <w:t>MinIO</w:t>
      </w:r>
    </w:p>
    <w:p>
      <w:r>
        <w:t>sFTP@pse.pl</w:t>
      </w:r>
    </w:p>
    <w:p>
      <w:r>
        <w:t>→</w:t>
      </w:r>
    </w:p>
    <w:p>
      <w:r>
        <w:t>Perun4V</w:t>
      </w:r>
    </w:p>
    <w:p>
      <w:pPr>
        <w:pStyle w:val="Heading4"/>
      </w:pPr>
      <w:r>
        <w:t>Raporty ID3 z Perun RAP_PERUN_ID3</w:t>
      </w:r>
    </w:p>
    <w:p>
      <w:r>
        <w:t>Kod: RAP_PERUN_ID3</w:t>
      </w:r>
    </w:p>
    <w:p>
      <w:r>
        <w:t>Profil: SFTP</w:t>
      </w:r>
    </w:p>
    <w:p>
      <w:r>
        <w:t>TET: 08:50</w:t>
      </w:r>
    </w:p>
    <w:p>
      <w:r>
        <w:t>CET: 09:20</w:t>
      </w:r>
    </w:p>
    <w:p>
      <w:r>
        <w:t>Źródło: Perun4V</w:t>
      </w:r>
    </w:p>
    <w:p>
      <w:r>
        <w:t>Wersja: 1</w:t>
      </w:r>
    </w:p>
    <w:p>
      <w:r>
        <w:t>Raporty z Perun (RAP_PERUN_ID3) — raporty walidacyjne z procesu Perun4V (charakter informacyjny).</w:t>
      </w:r>
    </w:p>
    <w:p>
      <w:r>
        <w:rPr>
          <w:b/>
        </w:rPr>
      </w:r>
      <w:r/>
    </w:p>
    <w:p>
      <w:r>
        <w:t>Perun4V</w:t>
      </w:r>
    </w:p>
    <w:p>
      <w:r>
        <w:t>→</w:t>
      </w:r>
    </w:p>
    <w:p>
      <w:r>
        <w:t>kdm6@pse.pl</w:t>
      </w:r>
    </w:p>
    <w:p>
      <w:r>
        <w:t>MinIO</w:t>
      </w:r>
    </w:p>
    <w:p>
      <w:pPr>
        <w:pStyle w:val="Heading4"/>
      </w:pPr>
      <w:r>
        <w:t>Raporty ID3 ATC z Perun RAP_PERUN_ID3_ATC</w:t>
      </w:r>
    </w:p>
    <w:p>
      <w:r>
        <w:t>Kod: RAP_PERUN_ID3_ATC</w:t>
      </w:r>
    </w:p>
    <w:p>
      <w:r>
        <w:t>Profil: SFTP</w:t>
      </w:r>
    </w:p>
    <w:p>
      <w:r>
        <w:t>TET: 08:50</w:t>
      </w:r>
    </w:p>
    <w:p>
      <w:r>
        <w:t>CET: 09:20</w:t>
      </w:r>
    </w:p>
    <w:p>
      <w:r>
        <w:t>Źródło: Perun4V</w:t>
      </w:r>
    </w:p>
    <w:p>
      <w:r>
        <w:t>Wersja: 1</w:t>
      </w:r>
    </w:p>
    <w:p>
      <w:r>
        <w:t>Raporty z Perun (RAP_PERUN_ID3_ATC) — raporty walidacyjne z procesu Perun4V (charakter informacyjny).</w:t>
      </w:r>
    </w:p>
    <w:p>
      <w:r>
        <w:rPr>
          <w:b/>
        </w:rPr>
      </w:r>
      <w:r/>
    </w:p>
    <w:p>
      <w:r>
        <w:t>Perun4V</w:t>
      </w:r>
    </w:p>
    <w:p>
      <w:r>
        <w:t>→</w:t>
      </w:r>
    </w:p>
    <w:p>
      <w:r>
        <w:t>kdm6@pse.pl</w:t>
      </w:r>
    </w:p>
    <w:p>
      <w:r>
        <w:t>MinIO</w:t>
      </w:r>
    </w:p>
    <w:p>
      <w:pPr>
        <w:pStyle w:val="Heading4"/>
      </w:pPr>
      <w:r>
        <w:t>Plik ze środkami zaradczymi z aplikacji KreatorDACF_CGMES XID3_RA</w:t>
      </w:r>
    </w:p>
    <w:p>
      <w:r>
        <w:t>Kod: XID3_RA</w:t>
      </w:r>
    </w:p>
    <w:p>
      <w:r>
        <w:t>Profil: MIN</w:t>
      </w:r>
    </w:p>
    <w:p>
      <w:r>
        <w:t>TET: 08:30</w:t>
      </w:r>
    </w:p>
    <w:p>
      <w:r>
        <w:t>CET: 09:05</w:t>
      </w:r>
    </w:p>
    <w:p>
      <w:r>
        <w:t>Źródło: KreatorIDCF_CGMES</w:t>
      </w:r>
    </w:p>
    <w:p>
      <w:r>
        <w:t>Wersja: 3</w:t>
      </w:r>
    </w:p>
    <w:p>
      <w:r>
        <w:t>Plik ze środkami zaradczymi (RA, XID3_RA) — remedial actions wygenerowane w Kreatorze; publikowane razem z GLSK/CBCORA i jako składowa paczki.</w:t>
      </w:r>
    </w:p>
    <w:p>
      <w:r>
        <w:rPr>
          <w:b/>
        </w:rPr>
      </w:r>
      <w:r/>
    </w:p>
    <w:p>
      <w:r>
        <w:t>proces Core / Kreator → paczka PERUN →</w:t>
      </w:r>
    </w:p>
    <w:p>
      <w:r>
        <w:t>MinIO</w:t>
      </w:r>
    </w:p>
    <w:p>
      <w:pPr>
        <w:pStyle w:val="Heading4"/>
      </w:pPr>
      <w:r>
        <w:t>Plik ze środkami zaradczymi z aplikacji KreatorDACF_CGMES XID3_RA</w:t>
      </w:r>
    </w:p>
    <w:p>
      <w:r>
        <w:t>Kod: XID3_RA</w:t>
      </w:r>
    </w:p>
    <w:p>
      <w:r>
        <w:t>Profil: MIN</w:t>
      </w:r>
    </w:p>
    <w:p>
      <w:r>
        <w:t>TET: 08:30</w:t>
      </w:r>
    </w:p>
    <w:p>
      <w:r>
        <w:t>CET: 09:05</w:t>
      </w:r>
    </w:p>
    <w:p>
      <w:r>
        <w:t>Źródło: KreatorIDCF_CGMES</w:t>
      </w:r>
    </w:p>
    <w:p>
      <w:r>
        <w:t>Wersja: 3</w:t>
      </w:r>
    </w:p>
    <w:p>
      <w:r>
        <w:t>Plik ze środkami zaradczymi (RA, XID3_RA) — remedial actions wygenerowane w Kreatorze; publikowane razem z GLSK/CBCORA i jako składowa paczki.</w:t>
      </w:r>
    </w:p>
    <w:p>
      <w:r>
        <w:rPr>
          <w:b/>
        </w:rPr>
      </w:r>
      <w:r/>
    </w:p>
    <w:p>
      <w:r>
        <w:t>proces Core / Kreator → paczka PERUN →</w:t>
      </w:r>
    </w:p>
    <w:p>
      <w:r>
        <w:t>MinIO</w:t>
      </w:r>
    </w:p>
    <w:p>
      <w:pPr>
        <w:pStyle w:val="Heading3"/>
      </w:pPr>
      <w:r>
        <w:t>IDA3 — 1 plików</w:t>
      </w:r>
    </w:p>
    <w:p>
      <w:pPr>
        <w:pStyle w:val="Heading4"/>
      </w:pPr>
      <w:r>
        <w:t>AC FID2-831</w:t>
      </w:r>
    </w:p>
    <w:p>
      <w:r>
        <w:t>Kod: FID2-831</w:t>
      </w:r>
    </w:p>
    <w:p>
      <w:r>
        <w:t>Profil: 2CCT</w:t>
      </w:r>
    </w:p>
    <w:p>
      <w:r>
        <w:t>TET: 09:45</w:t>
      </w:r>
    </w:p>
    <w:p>
      <w:r>
        <w:t>CET: 09:55</w:t>
      </w:r>
    </w:p>
    <w:p>
      <w:r>
        <w:t>Źródło: ZP</w:t>
      </w:r>
    </w:p>
    <w:p>
      <w:r>
        <w:t>Wersja: 3</w:t>
      </w:r>
    </w:p>
    <w:p>
      <w:r>
        <w:t>AC (Allocation Constraints, FID2-831) — plik z wartościami ograniczeń alokacyjnych wyznaczonych przez PSE, publikowany do PuTo i do procesu Core. Format XML, MTU 15 min.</w:t>
      </w:r>
    </w:p>
    <w:p>
      <w:r>
        <w:rPr>
          <w:b/>
        </w:rPr>
      </w:r>
      <w:r/>
    </w:p>
    <w:p>
      <w:r>
        <w:t>ZP</w:t>
      </w:r>
    </w:p>
    <w:p>
      <w:r>
        <w:t>→</w:t>
      </w:r>
    </w:p>
    <w:p>
      <w:r>
        <w:t>Connector 2.0</w:t>
      </w:r>
    </w:p>
    <w:p>
      <w:r>
        <w:t>→</w:t>
      </w:r>
    </w:p>
    <w:p>
      <w:r>
        <w:t>Core CC Tool</w:t>
      </w:r>
    </w:p>
    <w:p>
      <w:r>
        <w:t>→</w:t>
      </w:r>
    </w:p>
    <w:p>
      <w:r>
        <w:t>PuTo</w:t>
      </w:r>
    </w:p>
    <w:p>
      <w:r>
        <w:t>+</w:t>
      </w:r>
    </w:p>
    <w:p>
      <w:r>
        <w:t>MinIO</w:t>
      </w:r>
    </w:p>
    <w:p>
      <w:pPr>
        <w:pStyle w:val="Heading2"/>
      </w:pPr>
      <w:r>
        <w:t>5Czynności w CCM (C.1–C.5)</w:t>
      </w:r>
    </w:p>
    <w:p>
      <w:r>
        <w:rPr>
          <w:b/>
        </w:rPr>
      </w:r>
      <w:r/>
    </w:p>
    <w:p>
      <w:r>
        <w:t>▸ legenda</w:t>
      </w:r>
    </w:p>
    <w:p>
      <w:r>
        <w:t>▸ procedury awaryjne</w:t>
      </w:r>
    </w:p>
    <w:p>
      <w:r>
        <w:t>Pulpit dyspozytorski CCM (</w:t>
      </w:r>
    </w:p>
    <w:p>
      <w:r>
        <w:t>`ccm.spsm.pse.pl`</w:t>
      </w:r>
    </w:p>
    <w:p>
      <w:r>
        <w:t>) — główne miejsce monitorowania statusów wszystkich plików IDCC i ręcznej interwencji.</w:t>
      </w:r>
    </w:p>
    <w:p>
      <w:r>
        <w:rPr>
          <w:b/>
        </w:rPr>
      </w:r>
      <w:r/>
    </w:p>
    <w:p/>
    <w:p>
      <w:r>
        <w:t>Zaloguj się do CCM. Wybierz pulpit „IDCC FB Pulpit dyspozytorski” lub „IDCC (do 3C) z ATC i SFTP”. Z kalendarza ustaw dobę monitorowaną. Ustaw tryb odświeżania (ultraszybki 10 s / szybki 30 s / wolny 5 min).</w:t>
      </w:r>
    </w:p>
    <w:p>
      <w:r>
        <w:t>Lista dostępnych pulpitów dyspozytorskich w CCM — wybór pulpitu DACC FB lub IDCC.</w:t>
      </w:r>
    </w:p>
    <w:p>
      <w:r>
        <w:t>Wybór doby handlowej z kalendarza (przykład: 9 września 2025).</w:t>
      </w:r>
    </w:p>
    <w:p>
      <w:r>
        <w:t>Wybór trybu automatycznego odświeżania pulpitu (10 s / 30 s / 5 min).</w:t>
      </w:r>
    </w:p>
    <w:p>
      <w:r>
        <w:rPr>
          <w:b/>
        </w:rPr>
      </w:r>
      <w:r/>
    </w:p>
    <w:p/>
    <w:p>
      <w:r>
        <w:t>Odszukaj wiersz pliku (FIDx-…) i kolumnę kanału (CCTool wysł. / CCTool zwalid. / MinIO / sFTP/ZP). Kolor i znacznik kafelka = aktualny status (patrz legenda).</w:t>
      </w:r>
    </w:p>
    <w:p>
      <w:r>
        <w:t>Pulpit 'IDCC (do 3C) z ATC i SFTP' z trzema kartami przeglądarki i kafelkami statusów plików FIDx.</w:t>
      </w:r>
    </w:p>
    <w:p>
      <w:r>
        <w:rPr>
          <w:b/>
        </w:rPr>
      </w:r>
      <w:r/>
    </w:p>
    <w:p/>
    <w:p>
      <w:r>
        <w:t>PPM na kafelku → „Informacje”. Popup pokazuje opis pliku, ścieżkę, TET/CET, kod ACK i ewentualny błąd walidacji.</w:t>
      </w:r>
    </w:p>
    <w:p>
      <w:r>
        <w:t>Menu kontekstowe PPM: status ręczny, informacje, pobierz, wyślij</w:t>
      </w:r>
    </w:p>
    <w:p>
      <w:r>
        <w:t>Popup Informacje FID2-665 - błąd: za mały rozmiar pliku</w:t>
      </w:r>
    </w:p>
    <w:p>
      <w:r>
        <w:rPr>
          <w:b/>
        </w:rPr>
      </w:r>
      <w:r/>
    </w:p>
    <w:p/>
    <w:p>
      <w:r>
        <w:t>PPM na kafelku → „Wyślij” (lub „Wyślij do CCTool”). Wskaż plik, potwierdź. Obserwuj postęp do komunikatu „Plik wysłany”.</w:t>
      </w:r>
    </w:p>
    <w:p>
      <w:r>
        <w:t>Okno wysyłania pliku FID2-657 (puste)</w:t>
      </w:r>
    </w:p>
    <w:p>
      <w:r>
        <w:t>Okno wysyłania z wybranym plikiem FID2-657</w:t>
      </w:r>
    </w:p>
    <w:p>
      <w:r>
        <w:t>Plik FID2-657 wysłany pomyślnie</w:t>
      </w:r>
    </w:p>
    <w:p>
      <w:r>
        <w:rPr>
          <w:b/>
        </w:rPr>
      </w:r>
      <w:r/>
    </w:p>
    <w:p/>
    <w:p>
      <w:r>
        <w:t>Po CET użyj „Wyślij po CET”. Status ręczny: PPM → „Status ręczny” → wybór (Nowa wersja / Tylko zmiana statusu); cofnięcie przez „Przywróć poprzedni status”.</w:t>
      </w:r>
    </w:p>
    <w:p>
      <w:r>
        <w:t>Popup statusu ręcznego - wariant Nowa wersja</w:t>
      </w:r>
    </w:p>
    <w:p>
      <w:r>
        <w:t>Popup statusu ręcznego - wariant Tylko zmiana statusu</w:t>
      </w:r>
    </w:p>
    <w:p>
      <w:r>
        <w:t>Popup przywrócenia poprzedniego statusu</w:t>
      </w:r>
    </w:p>
    <w:p>
      <w:r>
        <w:rPr>
          <w:b/>
        </w:rPr>
      </w:r>
      <w:r/>
    </w:p>
    <w:p>
      <w:r>
        <w:t>„Za mały rozmiar pliku!” (rozmiar poniżej progu MinIO), kod 39 (zły FID w nazwie), kod 40 (zła data w nazwie), blokada wersji backup („wersja musi być wyższa od docelowej”).</w:t>
      </w:r>
    </w:p>
    <w:p>
      <w:pPr>
        <w:pStyle w:val="Heading2"/>
      </w:pPr>
      <w:r>
        <w:t>6Walidacja domeny FBA — tryb normalny (NOR)</w:t>
      </w:r>
    </w:p>
    <w:p>
      <w:r>
        <w:rPr>
          <w:b/>
        </w:rPr>
      </w:r>
      <w:r/>
    </w:p>
    <w:p>
      <w:r>
        <w:t>▸ tryb backup</w:t>
      </w:r>
    </w:p>
    <w:p>
      <w:r>
        <w:t>▸ Perun4V</w:t>
      </w:r>
    </w:p>
    <w:p>
      <w:r>
        <w:t>Tryb normalny Day-Ahead: schemat decyzyjny walidacji domeny DA/LTA, obliczenia w Perun4V, raporty CNEC i redukcji LTA.</w:t>
      </w:r>
    </w:p>
    <w:p>
      <w:pPr>
        <w:pStyle w:val="Heading2"/>
      </w:pPr>
      <w:r>
        <w:t>7Walidacja domeny FBA — tryb backup (BUP)</w:t>
      </w:r>
    </w:p>
    <w:p>
      <w:r>
        <w:rPr>
          <w:b/>
        </w:rPr>
      </w:r>
      <w:r/>
    </w:p>
    <w:p>
      <w:r>
        <w:t>▸ tryb normalny</w:t>
      </w:r>
    </w:p>
    <w:p>
      <w:r>
        <w:t>▸ P01–P06</w:t>
      </w:r>
    </w:p>
    <w:p>
      <w:r>
        <w:t>Tryb backup Day-Ahead: generowanie wierzchołków zapasowym narzędziem CCA (F320), paczki ZIP_CCA/ZIP_LTA, estymacja rezerwy w Perun, redukcja IVA, import RLTA do ZP.</w:t>
      </w:r>
    </w:p>
    <w:p>
      <w:pPr>
        <w:pStyle w:val="Heading2"/>
      </w:pPr>
      <w:r>
        <w:t>8GLSK (FIDx-607) — katalog stanów</w:t>
      </w:r>
    </w:p>
    <w:p>
      <w:r>
        <w:rPr>
          <w:b/>
        </w:rPr>
      </w:r>
      <w:r/>
    </w:p>
    <w:p>
      <w:r>
        <w:t>▸ legenda</w:t>
      </w:r>
    </w:p>
    <w:p>
      <w:r>
        <w:t>▸ publikacja GLSK</w:t>
      </w:r>
    </w:p>
    <w:p>
      <w:r>
        <w:t>Plik GLSK (Generation Load Shift Keys, FIDx-607) — 32 udokumentowane stany kafelka (para lewy×prawy kanał): sukces, przetwarzanie, oczekiwanie, błędy oraz wysyłka ręczna.</w:t>
      </w:r>
    </w:p>
    <w:p>
      <w:pPr>
        <w:pStyle w:val="Heading2"/>
      </w:pPr>
      <w:r>
        <w:t>9Kreator IDCF — publikacja RA / GLSK / CBCORA</w:t>
      </w:r>
    </w:p>
    <w:p>
      <w:r>
        <w:rPr>
          <w:b/>
        </w:rPr>
      </w:r>
      <w:r/>
    </w:p>
    <w:p>
      <w:r>
        <w:t>▸ weryfikacja w CCM</w:t>
      </w:r>
    </w:p>
    <w:p>
      <w:r>
        <w:t>▸ GLSK</w:t>
      </w:r>
    </w:p>
    <w:p>
      <w:r>
        <w:t>KreatorIDCF_CGMES — publikacja środków zaradczych RA oraz plików GLSK/CBCORA przez Connector → MinIO, z weryfikacją w CCM.</w:t>
      </w:r>
    </w:p>
    <w:p>
      <w:r>
        <w:t>1. Panel IDCF: GLSK / CBCORA / RA + „Publikuj Connector”</w:t>
      </w:r>
    </w:p>
    <w:p>
      <w:r>
        <w:t>2. Wybór plików GLSK (.uct)</w:t>
      </w:r>
    </w:p>
    <w:p>
      <w:r>
        <w:t>3. Wybór plików CBCORA (.epc)</w:t>
      </w:r>
    </w:p>
    <w:p>
      <w:r>
        <w:t>4. Okno „Pliki do publikacji” — wersje</w:t>
      </w:r>
    </w:p>
    <w:p>
      <w:r>
        <w:t>5. Postęp: wysyłka na MinIO + pakowanie ZIP</w:t>
      </w:r>
    </w:p>
    <w:p>
      <w:r>
        <w:t>6. LOG: „Publikacja zakończona”</w:t>
      </w:r>
    </w:p>
    <w:p>
      <w:r>
        <w:t>7. Monitor: statusy zadań (OK / BŁĄD)</w:t>
      </w:r>
    </w:p>
    <w:p>
      <w:r>
        <w:t>8. Weryfikacja w pulpicie CCM (IDCC FB)</w:t>
      </w:r>
    </w:p>
    <w:p>
      <w:pPr>
        <w:pStyle w:val="Heading2"/>
      </w:pPr>
      <w:r>
        <w:t>10AC w ZP (FIDx-831)</w:t>
      </w:r>
    </w:p>
    <w:p>
      <w:r>
        <w:rPr>
          <w:b/>
        </w:rPr>
      </w:r>
      <w:r/>
    </w:p>
    <w:p>
      <w:r>
        <w:t>▸ plik FID2-831</w:t>
      </w:r>
    </w:p>
    <w:p>
      <w:r>
        <w:t>▸ ZP</w:t>
      </w:r>
    </w:p>
    <w:p>
      <w:r>
        <w:t>Plik AC (Allocation Constraints, FIDx-831) — ręczna obsługa w aplikacji ZP: tabela ograniczeń NTC/ATC, wersjonowanie, zatwierdzanie.</w:t>
      </w:r>
    </w:p>
    <w:p>
      <w:r>
        <w:t>Dokument AC FID2-831 w ZP — tabela NTC (EXP 800 / IMP 700), wersja zatwierdzona</w:t>
      </w:r>
    </w:p>
    <w:p>
      <w:r>
        <w:t>ZP — bilansowe ograniczenia alokacji (intraday): tabela ATC/AAC i panel dokumentów</w:t>
      </w:r>
    </w:p>
    <w:p>
      <w:pPr>
        <w:pStyle w:val="Heading2"/>
      </w:pPr>
      <w:r>
        <w:t>11Procedury P01–P06</w:t>
      </w:r>
    </w:p>
    <w:p>
      <w:r>
        <w:rPr>
          <w:b/>
        </w:rPr>
      </w:r>
      <w:r/>
    </w:p>
    <w:p>
      <w:r>
        <w:t>▸ ryzyka</w:t>
      </w:r>
    </w:p>
    <w:p>
      <w:r>
        <w:t>▸ CCM</w:t>
      </w:r>
    </w:p>
    <w:p>
      <w:r>
        <w:t>Pełne procedury reagujące na ryzyka oraz procedury narzędziowe krok po kroku.</w:t>
      </w:r>
    </w:p>
    <w:p>
      <w:r>
        <w:t>4. Procedury</w:t>
      </w:r>
    </w:p>
    <w:p>
      <w:r>
        <w:t>4.A. Procedury reagujące na ryzyka (P01–P06)</w:t>
      </w:r>
    </w:p>
    <w:p>
      <w:r>
        <w:t>Pełne opisy: Karta_ryzyk_IDCC.md. Skrót poniżej.</w:t>
      </w:r>
    </w:p>
    <w:p>
      <w:r>
        <w:t>— w odpowiedzi na</w:t>
      </w:r>
    </w:p>
    <w:p>
      <w:r>
        <w:t>,</w:t>
      </w:r>
    </w:p>
    <w:p>
      <w:r>
        <w:t>,</w:t>
      </w:r>
    </w:p>
    <w:p>
      <w:r>
        <w:t>,</w:t>
      </w:r>
    </w:p>
    <w:p>
      <w:r>
        <w:t>. Procedura:</w:t>
      </w:r>
    </w:p>
    <w:p>
      <w:r>
        <w:t>.</w:t>
      </w:r>
    </w:p>
    <w:p>
      <w:r>
        <w:t>— w odpowiedzi na</w:t>
      </w:r>
    </w:p>
    <w:p>
      <w:r>
        <w:t>,</w:t>
      </w:r>
    </w:p>
    <w:p>
      <w:r>
        <w:t>. Dotyczy FIDx-831. Procedura:</w:t>
      </w:r>
    </w:p>
    <w:p>
      <w:r>
        <w:t>.</w:t>
      </w:r>
    </w:p>
    <w:p>
      <w:r>
        <w:t>— w odpowiedzi na</w:t>
      </w:r>
    </w:p>
    <w:p>
      <w:r>
        <w:t>. Procedura:</w:t>
      </w:r>
    </w:p>
    <w:p>
      <w:r>
        <w:t>.</w:t>
      </w:r>
    </w:p>
    <w:p>
      <w:r>
        <w:t>— w odpowiedzi na</w:t>
      </w:r>
    </w:p>
    <w:p>
      <w:r>
        <w:t>,</w:t>
      </w:r>
    </w:p>
    <w:p>
      <w:r>
        <w:t>. Procedura:</w:t>
      </w:r>
    </w:p>
    <w:p>
      <w:r>
        <w:t>.</w:t>
      </w:r>
    </w:p>
    <w:p>
      <w:r>
        <w:t>— dla składowych paczki (FIDx-610 Merged GLSK ≠ FIDx-607 raw GLSK).</w:t>
      </w:r>
    </w:p>
    <w:p>
      <w:r>
        <w:t>— przy każdym ręcznym działaniu. Pola: data, iteracja, FID, stan przed/po, procedura, ryzyko, wersja, zgłoszenie, uwagi.</w:t>
      </w:r>
    </w:p>
    <w:p>
      <w:r>
        <w:t>4.B. Procedury narzędziowe (krok po kroku)</w:t>
      </w:r>
    </w:p>
    <w:p>
      <w:r>
        <w:t>Logowanie i nawigacja w CCM</w:t>
      </w:r>
    </w:p>
    <w:p>
      <w:r>
        <w:t>Otwórz przeglądarkę → https://ccm.spsm.pse.pl</w:t>
        <w:br/>
        <w:t>Zaloguj (na środowisku produkcyjnym proces automatyczny dla stanowiska dyspozytorskiego)</w:t>
        <w:br/>
        <w:t>Lista pulpitów → kliknij ikonę oka 👁 obok wybranego pulpitu</w:t>
        <w:br/>
        <w:t>Wybierz dobę biznesową (strzałki ← →) lub kliknij kalendarz 📅</w:t>
        <w:br/>
        <w:t>Tryby odświeżania: ultraszybki (10s) / szybki (30s) / wolny (5 min, domyślny)</w:t>
      </w:r>
    </w:p>
    <w:p>
      <w:r>
        <w:t>najedź na wiersz →</w:t>
      </w:r>
    </w:p>
    <w:p>
      <w:r>
        <w:t>→ wskaż plik z dysku → potwierdź → kafelek →</w:t>
      </w:r>
    </w:p>
    <w:p>
      <w:r>
        <w:t>→</w:t>
      </w:r>
    </w:p>
    <w:p>
      <w:r>
        <w:t>po ACK</w:t>
      </w:r>
    </w:p>
    <w:p>
      <w:r>
        <w:t>najedź →</w:t>
      </w:r>
    </w:p>
    <w:p>
      <w:r>
        <w:t>→ wskaż plik → potwierdź</w:t>
      </w:r>
    </w:p>
    <w:p>
      <w:r>
        <w:t>PPM na wierszu →</w:t>
      </w:r>
    </w:p>
    <w:p>
      <w:r>
        <w:t>→ wybierz 'R' → zatwierdź</w:t>
      </w:r>
    </w:p>
    <w:p>
      <w:r>
        <w:t>LPM na kolumnie statusu → menu →</w:t>
      </w:r>
    </w:p>
    <w:p>
      <w:r>
        <w:t>→ rozmiar, lokalizacja MinIO, data dostarczenia</w:t>
      </w:r>
    </w:p>
    <w:p>
      <w:r>
        <w:t>Logowanie i nawigacja w Core CC Tool</w:t>
      </w:r>
    </w:p>
    <w:p>
      <w:r>
        <w:t>📖 BUP DA Ryzyko 2 (str. 17), Rys. 11–13</w:t>
      </w:r>
    </w:p>
    <w:p>
      <w:r>
        <w:t>Otwórz przeglądarkę → URL CCCt (wewn.)</w:t>
        <w:br/>
        <w:t>Zaloguj danymi dyspozytorskimi</w:t>
        <w:br/>
        <w:t>Selektor procesu (obok niebieskiego pola u góry) → wybierz ID1 / ID2 / ID3C / ID3 (zamiast domyślnego DA)</w:t>
        <w:br/>
        <w:t>Na niebieskim tle → wybierz Business Day</w:t>
        <w:br/>
        <w:t>Process Instance (lewe menu) → wybierz dla daty (lub wyczyść filtry)</w:t>
        <w:br/>
        <w:t>Message Viewer → pole Message Definition → wpisz np. FID1-831 → Apply</w:t>
        <w:br/>
        <w:t>Sprawdź kolumnę Status: Processed / Rejected / brak wpisu</w:t>
        <w:br/>
        <w:t>Pobranie pliku: strzałka w dół po prawej stronie wiersza</w:t>
        <w:br/>
        <w:t>Manual Upload: przycisk Manual Upload → wskaż plik z dysku → Upload file → odśwież → Message Viewer</w:t>
      </w:r>
    </w:p>
    <w:p>
      <w:r>
        <w:t>Logowanie i nawigacja w MinIO</w:t>
      </w:r>
    </w:p>
    <w:p>
      <w:r>
        <w:t>📖 BUP DA Ryzyko 3 (str. 22)</w:t>
      </w:r>
    </w:p>
    <w:p>
      <w:r>
        <w:t>Otwórz przeglądarkę → https://minio-gui.pse.pl</w:t>
        <w:br/>
        <w:t>Zaloguj danymi dyspozytorskimi</w:t>
        <w:br/>
        <w:t>Lewy panel → Buckets → wybierz bucket (perun, cca, mam)</w:t>
        <w:br/>
        <w:t>Nawiguj do podfolderu (np. cca/ID_FBCC/in/yyyymmdd/)</w:t>
        <w:br/>
        <w:t>Pobierz plik: ikona Download po prawej stronie wiersza pliku</w:t>
        <w:br/>
        <w:t>Alternatywnie (z poziomu CCM): kafelek MinIO → LPM → Pobierz → wskaż katalog lokalny</w:t>
      </w:r>
    </w:p>
    <w:p>
      <w:r>
        <w:t>Logowanie i nawigacja w ZP</w:t>
      </w:r>
    </w:p>
    <w:p>
      <w:r>
        <w:t>📖 AC manuall ZP.docx</w:t>
      </w:r>
    </w:p>
    <w:p>
      <w:r>
        <w:t>Otwórz aplikację ZP (zdolności przesyłowe) — desktop</w:t>
        <w:br/>
        <w:t>Zaloguj danymi dyspozytorskimi</w:t>
        <w:br/>
        <w:t>Główne okno → zakładka bilans AC</w:t>
        <w:br/>
        <w:t>Górna część listy dokumentów → wybierz FID1-831 (lub odpowiedni FIDx-831 dla iteracji)</w:t>
        <w:br/>
        <w:t>Pobranie pliku: kliknij Pobierz XML → plik zapisany lokalnie</w:t>
        <w:br/>
        <w:t>Generowanie nowej wersji (gdy brak):</w:t>
        <w:br/>
        <w:t xml:space="preserve">   - Wróć do okna bilans AC</w:t>
        <w:br/>
        <w:t xml:space="preserve">   - Wybierz wersję</w:t>
        <w:br/>
        <w:t xml:space="preserve">   - Kliknij niebieski przycisk Nowa wersja</w:t>
        <w:br/>
        <w:t xml:space="preserve">   - Po wygenerowaniu wróć do kroku 5 (Pobierz XML)</w:t>
      </w:r>
    </w:p>
    <w:p>
      <w:r>
        <w:t>Logowanie i nawigacja w Perun4V</w:t>
      </w:r>
    </w:p>
    <w:p>
      <w:r>
        <w:t>📖 BUP DA Ryzyko 1 (str. 9), NOR DA §2.3.2.2</w:t>
      </w:r>
    </w:p>
    <w:p>
      <w:r>
        <w:t>Otwórz przeglądarkę → https://lccv.tscnet.eu</w:t>
        <w:br/>
        <w:t>Kliknij Local Login</w:t>
        <w:br/>
        <w:t>Wpisz Username i Password → zaznacz Read and accept the TSCNET Policy → Login</w:t>
        <w:br/>
        <w:t>Główne okno — lista obliczeń per data</w:t>
        <w:br/>
        <w:t>Sprawdź dostarczającego (typowo sFTP@pse.pl)</w:t>
        <w:br/>
        <w:t>Sprawdź status obliczeń: Calculating / Successful / ERR-I / Process failed</w:t>
        <w:br/>
        <w:t>Wczytanie paczki: sekcja Select timestamp date → wybierz BD → przeciągnij plik ZIP na pole (lub kliknij i wybierz z dysku)</w:t>
        <w:br/>
        <w:t>Uruchomienie obliczeń: kliknij przycisk uruchamiania</w:t>
        <w:br/>
        <w:t>Status → Details — szczegóły per godzina, kolumna [Result]</w:t>
        <w:br/>
        <w:t>Pobranie wyniku (F310/IVA): po zakończeniu obliczeń kliknij download</w:t>
      </w:r>
    </w:p>
    <w:p/>
    <w:p>
      <w:pPr>
        <w:pStyle w:val="Heading1"/>
      </w:pPr>
      <w:r>
        <w:t>4. Procedury</w:t>
      </w:r>
    </w:p>
    <w:p>
      <w:pPr>
        <w:pStyle w:val="Heading2"/>
      </w:pPr>
      <w:r>
        <w:t>4.A. Procedury reagujące na ryzyka (P01–P06)</w:t>
      </w:r>
    </w:p>
    <w:p>
      <w:r>
        <w:rPr>
          <w:b/>
        </w:rPr>
      </w:r>
      <w:r/>
    </w:p>
    <w:p>
      <w:r>
        <w:t>— w odpowiedzi na</w:t>
      </w:r>
    </w:p>
    <w:p>
      <w:r>
        <w:t>U03</w:t>
      </w:r>
    </w:p>
    <w:p>
      <w:r>
        <w:t>,</w:t>
      </w:r>
    </w:p>
    <w:p>
      <w:r>
        <w:t>U09</w:t>
      </w:r>
    </w:p>
    <w:p>
      <w:r>
        <w:t>,</w:t>
      </w:r>
    </w:p>
    <w:p>
      <w:r>
        <w:t>U10</w:t>
      </w:r>
    </w:p>
    <w:p>
      <w:r>
        <w:t>,</w:t>
      </w:r>
    </w:p>
    <w:p>
      <w:r>
        <w:t>U11</w:t>
      </w:r>
    </w:p>
    <w:p>
      <w:r>
        <w:t>. Procedura:</w:t>
      </w:r>
    </w:p>
    <w:p>
      <w:r>
        <w:t>4.B Logowanie i nawigacja w CCCt</w:t>
      </w:r>
    </w:p>
    <w:p>
      <w:r>
        <w:t>.</w:t>
      </w:r>
    </w:p>
    <w:p>
      <w:r>
        <w:rPr>
          <w:b/>
        </w:rPr>
      </w:r>
      <w:r/>
    </w:p>
    <w:p>
      <w:r>
        <w:t>— w odpowiedzi na</w:t>
      </w:r>
    </w:p>
    <w:p>
      <w:r>
        <w:t>U03</w:t>
      </w:r>
    </w:p>
    <w:p>
      <w:r>
        <w:t>,</w:t>
      </w:r>
    </w:p>
    <w:p>
      <w:r>
        <w:t>U06</w:t>
      </w:r>
    </w:p>
    <w:p>
      <w:r>
        <w:t>. Dotyczy FIDx-831. Procedura:</w:t>
      </w:r>
    </w:p>
    <w:p>
      <w:r>
        <w:t>4.B Logowanie i nawigacja w ZP</w:t>
      </w:r>
    </w:p>
    <w:p>
      <w:r>
        <w:t>.</w:t>
      </w:r>
    </w:p>
    <w:p>
      <w:r>
        <w:rPr>
          <w:b/>
        </w:rPr>
      </w:r>
      <w:r/>
    </w:p>
    <w:p>
      <w:r>
        <w:t>— w odpowiedzi na</w:t>
      </w:r>
    </w:p>
    <w:p>
      <w:r>
        <w:t>U14</w:t>
      </w:r>
    </w:p>
    <w:p>
      <w:r>
        <w:t>. Procedura:</w:t>
      </w:r>
    </w:p>
    <w:p>
      <w:r>
        <w:t>4.B Logowanie i nawigacja w Perun4V</w:t>
      </w:r>
    </w:p>
    <w:p>
      <w:r>
        <w:t>.</w:t>
      </w:r>
    </w:p>
    <w:p>
      <w:r>
        <w:rPr>
          <w:b/>
        </w:rPr>
      </w:r>
      <w:r/>
    </w:p>
    <w:p>
      <w:r>
        <w:t>— w odpowiedzi na</w:t>
      </w:r>
    </w:p>
    <w:p>
      <w:r>
        <w:t>U08</w:t>
      </w:r>
    </w:p>
    <w:p>
      <w:r>
        <w:t>,</w:t>
      </w:r>
    </w:p>
    <w:p>
      <w:r>
        <w:t>U09</w:t>
      </w:r>
    </w:p>
    <w:p>
      <w:r>
        <w:t>. Procedura:</w:t>
      </w:r>
    </w:p>
    <w:p>
      <w:r>
        <w:t>4.B Logowanie i nawigacja w MinIO</w:t>
      </w:r>
    </w:p>
    <w:p>
      <w:r>
        <w:t>.</w:t>
      </w:r>
    </w:p>
    <w:p>
      <w:r>
        <w:rPr>
          <w:b/>
        </w:rPr>
      </w:r>
      <w:r/>
    </w:p>
    <w:p>
      <w:r>
        <w:t>— dla składowych paczki (FIDx-610 Merged GLSK ≠ FIDx-607 raw GLSK).</w:t>
      </w:r>
    </w:p>
    <w:p>
      <w:r>
        <w:rPr>
          <w:b/>
        </w:rPr>
      </w:r>
      <w:r/>
    </w:p>
    <w:p>
      <w:r>
        <w:t>— przy każdym ręcznym działaniu. Pola: data, iteracja, FID, stan przed/po, procedura, ryzyko, wersja, zgłoszenie, uwagi.</w:t>
      </w:r>
    </w:p>
    <w:p>
      <w:pPr>
        <w:pStyle w:val="Heading2"/>
      </w:pPr>
      <w:r>
        <w:t>4.B. Procedury narzędziowe (krok po kroku)</w:t>
      </w:r>
    </w:p>
    <w:p>
      <w:pPr>
        <w:pStyle w:val="Heading3"/>
      </w:pPr>
      <w:r>
        <w:t>Logowanie i nawigacja w CCM</w:t>
      </w:r>
    </w:p>
    <w:p>
      <w:r>
        <w:t>Otwórz przeglądarkę → https://ccm.spsm.pse.pl</w:t>
      </w:r>
    </w:p>
    <w:p>
      <w:r>
        <w:t>Zaloguj (na środowisku produkcyjnym proces automatyczny dla stanowiska dyspozytorskiego)</w:t>
      </w:r>
    </w:p>
    <w:p>
      <w:r>
        <w:t>Lista pulpitów → kliknij ikonę oka 👁 obok wybranego pulpitu</w:t>
      </w:r>
    </w:p>
    <w:p>
      <w:r>
        <w:t>Wybierz dobę biznesową (strzałki ← →) lub kliknij kalendarz 📅</w:t>
      </w:r>
    </w:p>
    <w:p>
      <w:r>
        <w:t>Tryby odświeżania: ultraszybki (10s) / szybki (30s) / wolny (5 min, domyślny)</w:t>
      </w:r>
    </w:p>
    <w:p>
      <w:r>
        <w:rPr>
          <w:b/>
        </w:rPr>
      </w:r>
      <w:r/>
    </w:p>
    <w:p>
      <w:r>
        <w:t>najedź na wiersz →</w:t>
      </w:r>
    </w:p>
    <w:p>
      <w:r>
        <w:rPr>
          <w:b/>
        </w:rPr>
      </w:r>
      <w:r/>
    </w:p>
    <w:p>
      <w:r>
        <w:t>→ wskaż plik z dysku → potwierdź → kafelek →</w:t>
      </w:r>
    </w:p>
    <w:p>
      <w:r>
        <w:t>`ciemnozielony W`</w:t>
      </w:r>
    </w:p>
    <w:p>
      <w:r>
        <w:t>→</w:t>
      </w:r>
    </w:p>
    <w:p>
      <w:r>
        <w:t>`zielony`</w:t>
      </w:r>
    </w:p>
    <w:p>
      <w:r>
        <w:t>po ACK</w:t>
      </w:r>
    </w:p>
    <w:p>
      <w:r>
        <w:rPr>
          <w:b/>
        </w:rPr>
      </w:r>
      <w:r/>
    </w:p>
    <w:p>
      <w:r>
        <w:t>najedź →</w:t>
      </w:r>
    </w:p>
    <w:p>
      <w:r>
        <w:rPr>
          <w:b/>
        </w:rPr>
      </w:r>
      <w:r/>
    </w:p>
    <w:p>
      <w:r>
        <w:t>→ wskaż plik → potwierdź</w:t>
      </w:r>
    </w:p>
    <w:p>
      <w:r>
        <w:rPr>
          <w:b/>
        </w:rPr>
      </w:r>
      <w:r/>
    </w:p>
    <w:p>
      <w:r>
        <w:t>PPM na wierszu →</w:t>
      </w:r>
    </w:p>
    <w:p>
      <w:r>
        <w:rPr>
          <w:b/>
        </w:rPr>
      </w:r>
      <w:r/>
    </w:p>
    <w:p>
      <w:r>
        <w:t>→ wybierz 'R' → zatwierdź</w:t>
      </w:r>
    </w:p>
    <w:p>
      <w:r>
        <w:t>*(❓ dokładna ścieżka — do weryfikacji w CCM Instrukcji Dyspozytora v2.6, rozdz. „Zmiana statusu dokumentu na wysłany ręcznie")*</w:t>
      </w:r>
    </w:p>
    <w:p>
      <w:r>
        <w:rPr>
          <w:b/>
        </w:rPr>
      </w:r>
      <w:r/>
    </w:p>
    <w:p>
      <w:r>
        <w:t>LPM na kolumnie statusu → menu →</w:t>
      </w:r>
    </w:p>
    <w:p>
      <w:r>
        <w:rPr>
          <w:b/>
        </w:rPr>
      </w:r>
      <w:r/>
    </w:p>
    <w:p>
      <w:r>
        <w:t>→ rozmiar, lokalizacja MinIO, data dostarczenia</w:t>
      </w:r>
    </w:p>
    <w:p>
      <w:pPr>
        <w:pStyle w:val="Heading3"/>
      </w:pPr>
      <w:r>
        <w:t>Logowanie i nawigacja w Core CC Tool</w:t>
      </w:r>
    </w:p>
    <w:p>
      <w:r>
        <w:t>Otwórz przeglądarkę → URL CCCt (wewn.)</w:t>
      </w:r>
    </w:p>
    <w:p>
      <w:r>
        <w:t>Zaloguj danymi dyspozytorskimi</w:t>
      </w:r>
    </w:p>
    <w:p>
      <w:r>
        <w:t>(obok niebieskiego pola u góry) → wybierz</w:t>
      </w:r>
    </w:p>
    <w:p>
      <w:r>
        <w:t>/</w:t>
      </w:r>
    </w:p>
    <w:p>
      <w:r>
        <w:t>/</w:t>
      </w:r>
    </w:p>
    <w:p>
      <w:r>
        <w:t>/</w:t>
      </w:r>
    </w:p>
    <w:p>
      <w:r>
        <w:t>(zamiast domyślnego</w:t>
      </w:r>
    </w:p>
    <w:p>
      <w:r>
        <w:t>)</w:t>
      </w:r>
    </w:p>
    <w:p>
      <w:r>
        <w:t>Na niebieskim tle → wybierz</w:t>
      </w:r>
    </w:p>
    <w:p>
      <w:r>
        <w:t>(lewe menu) → wybierz dla daty (lub wyczyść filtry)</w:t>
      </w:r>
    </w:p>
    <w:p>
      <w:r>
        <w:t>→ pole</w:t>
      </w:r>
    </w:p>
    <w:p>
      <w:r>
        <w:t>→ wpisz np.</w:t>
      </w:r>
    </w:p>
    <w:p>
      <w:r>
        <w:t>→</w:t>
      </w:r>
    </w:p>
    <w:p>
      <w:r>
        <w:t>Sprawdź</w:t>
      </w:r>
    </w:p>
    <w:p>
      <w:r>
        <w:t>:</w:t>
      </w:r>
    </w:p>
    <w:p>
      <w:r>
        <w:t>/</w:t>
      </w:r>
    </w:p>
    <w:p>
      <w:r>
        <w:t>/ brak wpisu</w:t>
      </w:r>
    </w:p>
    <w:p>
      <w:r>
        <w:t>strzałka w dół po prawej stronie wiersza</w:t>
      </w:r>
    </w:p>
    <w:p>
      <w:r>
        <w:t>przycisk</w:t>
      </w:r>
    </w:p>
    <w:p>
      <w:r>
        <w:t>→ wskaż plik z dysku →</w:t>
      </w:r>
    </w:p>
    <w:p>
      <w:r>
        <w:t>→ odśwież → Message Viewer</w:t>
      </w:r>
    </w:p>
    <w:p>
      <w:pPr>
        <w:pStyle w:val="Heading3"/>
      </w:pPr>
      <w:r>
        <w:t>Logowanie i nawigacja w MinIO</w:t>
      </w:r>
    </w:p>
    <w:p>
      <w:r>
        <w:t>Otwórz przeglądarkę → https://minio-gui.pse.pl</w:t>
      </w:r>
    </w:p>
    <w:p>
      <w:r>
        <w:t>Zaloguj danymi dyspozytorskimi</w:t>
      </w:r>
    </w:p>
    <w:p>
      <w:r>
        <w:t>Lewy panel →</w:t>
      </w:r>
    </w:p>
    <w:p>
      <w:r>
        <w:t>→ wybierz bucket (</w:t>
      </w:r>
    </w:p>
    <w:p>
      <w:r>
        <w:t>,</w:t>
      </w:r>
    </w:p>
    <w:p>
      <w:r>
        <w:t>,</w:t>
      </w:r>
    </w:p>
    <w:p>
      <w:r>
        <w:t>)</w:t>
      </w:r>
    </w:p>
    <w:p>
      <w:r>
        <w:t>Nawiguj do podfolderu (np.</w:t>
      </w:r>
    </w:p>
    <w:p>
      <w:r>
        <w:t>)</w:t>
      </w:r>
    </w:p>
    <w:p>
      <w:r>
        <w:t>ikona</w:t>
      </w:r>
    </w:p>
    <w:p>
      <w:r>
        <w:t>po prawej stronie wiersza pliku</w:t>
      </w:r>
    </w:p>
    <w:p>
      <w:r>
        <w:t>(z poziomu CCM): kafelek</w:t>
      </w:r>
    </w:p>
    <w:p>
      <w:r>
        <w:t>→ LPM →</w:t>
      </w:r>
    </w:p>
    <w:p>
      <w:r>
        <w:t>→ wskaż katalog lokalny</w:t>
      </w:r>
    </w:p>
    <w:p>
      <w:pPr>
        <w:pStyle w:val="Heading3"/>
      </w:pPr>
      <w:r>
        <w:t>Logowanie i nawigacja w ZP</w:t>
      </w:r>
    </w:p>
    <w:p>
      <w:r>
        <w:t>Otwórz aplikację</w:t>
      </w:r>
    </w:p>
    <w:p>
      <w:r>
        <w:t>(zdolności przesyłowe) — desktop</w:t>
      </w:r>
    </w:p>
    <w:p>
      <w:r>
        <w:t>Zaloguj danymi dyspozytorskimi</w:t>
      </w:r>
    </w:p>
    <w:p>
      <w:r>
        <w:t>→ zakładka</w:t>
      </w:r>
    </w:p>
    <w:p>
      <w:r>
        <w:t>Górna część listy dokumentów → wybierz</w:t>
      </w:r>
    </w:p>
    <w:p>
      <w:r>
        <w:t>(lub odpowiedni FIDx-831 dla iteracji)</w:t>
      </w:r>
    </w:p>
    <w:p>
      <w:r>
        <w:t>kliknij</w:t>
      </w:r>
    </w:p>
    <w:p>
      <w:r>
        <w:t>→ plik zapisany lokalnie</w:t>
      </w:r>
    </w:p>
    <w:p>
      <w:r>
        <w:t>(gdy brak): - Wróć do okna</w:t>
      </w:r>
    </w:p>
    <w:p>
      <w:r>
        <w:t>- Wybierz wersję - Kliknij niebieski przycisk</w:t>
      </w:r>
    </w:p>
    <w:p>
      <w:r>
        <w:t>- Po wygenerowaniu wróć do kroku 5 (Pobierz XML)</w:t>
      </w:r>
    </w:p>
    <w:p>
      <w:pPr>
        <w:pStyle w:val="Heading3"/>
      </w:pPr>
      <w:r>
        <w:t>Logowanie i nawigacja w Perun4V</w:t>
      </w:r>
    </w:p>
    <w:p>
      <w:r>
        <w:t>Otwórz przeglądarkę → https://lccv.tscnet.eu</w:t>
      </w:r>
    </w:p>
    <w:p>
      <w:r>
        <w:t>Kliknij</w:t>
      </w:r>
    </w:p>
    <w:p>
      <w:r>
        <w:t>Wpisz</w:t>
      </w:r>
    </w:p>
    <w:p>
      <w:r>
        <w:t>i</w:t>
      </w:r>
    </w:p>
    <w:p>
      <w:r>
        <w:t>→ zaznacz</w:t>
      </w:r>
    </w:p>
    <w:p>
      <w:r>
        <w:t>→</w:t>
      </w:r>
    </w:p>
    <w:p>
      <w:r>
        <w:t>— lista obliczeń per data</w:t>
      </w:r>
    </w:p>
    <w:p>
      <w:r>
        <w:t>Sprawdź dostarczającego (typowo</w:t>
      </w:r>
    </w:p>
    <w:p>
      <w:r>
        <w:t>)</w:t>
      </w:r>
    </w:p>
    <w:p>
      <w:r>
        <w:t>Sprawdź status obliczeń:</w:t>
      </w:r>
    </w:p>
    <w:p>
      <w:r>
        <w:t>/</w:t>
      </w:r>
    </w:p>
    <w:p>
      <w:r>
        <w:t>/</w:t>
      </w:r>
    </w:p>
    <w:p>
      <w:r>
        <w:t>/</w:t>
      </w:r>
    </w:p>
    <w:p>
      <w:r>
        <w:t>sekcja</w:t>
      </w:r>
    </w:p>
    <w:p>
      <w:r>
        <w:t>→ wybierz BD → przeciągnij plik ZIP na pole (lub kliknij i wybierz z dysku)</w:t>
      </w:r>
    </w:p>
    <w:p>
      <w:r>
        <w:t>kliknij przycisk uruchamiania</w:t>
      </w:r>
    </w:p>
    <w:p>
      <w:r>
        <w:t>— szczegóły per godzina, kolumna</w:t>
      </w:r>
    </w:p>
    <w:p>
      <w:r>
        <w:t>(F310/IVA): po zakończeniu obliczeń kliknij download</w:t>
      </w:r>
    </w:p>
    <w:p>
      <w:pPr>
        <w:pStyle w:val="Heading2"/>
      </w:pPr>
      <w:r>
        <w:t>12Ryzyka U01–U23 i kody ACK</w:t>
      </w:r>
    </w:p>
    <w:p>
      <w:r>
        <w:rPr>
          <w:b/>
        </w:rPr>
      </w:r>
      <w:r/>
    </w:p>
    <w:p>
      <w:r>
        <w:t>▸ procedury</w:t>
      </w:r>
    </w:p>
    <w:p>
      <w:r>
        <w:t>▸ zgłoszenia</w:t>
      </w:r>
    </w:p>
    <w:p>
      <w:r>
        <w:t>3. Ryzyka uniwersalne U01–U23</w:t>
      </w:r>
    </w:p>
    <w:p>
      <w:r>
        <w:t>Pełne karty ryzyk z opisami, objawami, działaniami i zgłoszeniem: patrz Karta_ryzyk_IDCC.md. Poniżej skrót + mapowanie do dokumentów źródłowych.</w:t>
      </w:r>
    </w:p>
    <w:p>
      <w:r>
        <w:t>3.A. Grupa I — Dostępność narzędzi</w:t>
      </w:r>
    </w:p>
    <w:p>
      <w:r>
        <w:t>- HTML §9: R06 | BUP DA: #27 (str. 69) | NOR DA: #27</w:t>
      </w:r>
    </w:p>
    <w:p>
      <w:r>
        <w:t>- HTML §9: R07 | BUP DA: #11 (str. 47) | NOR DA: #11</w:t>
      </w:r>
    </w:p>
    <w:p>
      <w:r>
        <w:t>—</w:t>
      </w:r>
    </w:p>
    <w:p>
      <w:r>
        <w:t>- HTML §9: R09 + R16 | BUP DA: #1 (str. 9), #2 (str. 17), #10 (str. 46), #16 (str. 54), #24 | NOR DA: #2, #10, #16, #24</w:t>
      </w:r>
    </w:p>
    <w:p>
      <w:r>
        <w:t>- BUP DA: #2 (częściowo), #24, #25 (str. 67) | NOR DA: #24, #25</w:t>
      </w:r>
    </w:p>
    <w:p>
      <w:r>
        <w:t>- BUP DA: #4 (str. 26), #17 | NOR DA: #4, #17</w:t>
      </w:r>
    </w:p>
    <w:p>
      <w:r>
        <w:t>- Nowe (zidentyfikowane w trakcie pracy); pokrywa ZP, Kreatory, CCA</w:t>
      </w:r>
    </w:p>
    <w:p>
      <w:r>
        <w:t>- BUP DA: #25 (częściowo)</w:t>
      </w:r>
    </w:p>
    <w:p>
      <w:r>
        <w:t>3.B. Grupa II — Plik i dostarczenie</w:t>
      </w:r>
    </w:p>
    <w:p>
      <w:r>
        <w:t>- HTML §9: R04 | BUP DA: #3 (str. 22), #28 | Stany: czarny, czerwony, pomarańczowy</w:t>
      </w:r>
    </w:p>
    <w:p>
      <w:r>
        <w:t>- HTML §9: R04 (rozszerzony) | ACK kod 30 (file size mismatch); „Message has some invalid timeSeries…"</w:t>
      </w:r>
    </w:p>
    <w:p>
      <w:r>
        <w:t>- HTML §9: R05 | BUP DA: #13 (str. 49) | Kody ACK: 20 (gateClosed), 21 (duplicatedVersion), 22 (Negative — historyczny), 30 (size)</w:t>
      </w:r>
    </w:p>
    <w:p>
      <w:r>
        <w:t>- HTML §9: R05 (zawężenie) | BUP DA: #12 (str. 48)</w:t>
      </w:r>
    </w:p>
    <w:p>
      <w:r>
        <w:t>- ACK kod 21 (duplicatedVersion), kod 40 (Backup version lower)</w:t>
      </w:r>
    </w:p>
    <w:p>
      <w:r>
        <w:t>- Stan: fioletowy; bez działań naprawczych poza</w:t>
      </w:r>
    </w:p>
    <w:p>
      <w:r>
        <w:t>3.C. Grupa III — Proces obliczeniowy (Perun4V / IVA)</w:t>
      </w:r>
    </w:p>
    <w:p>
      <w:r>
        <w:t>- HTML §9: R01 | BUP DA: #1 (str. 9)</w:t>
      </w:r>
    </w:p>
    <w:p>
      <w:r>
        <w:t>- HTML §9: R02 | BUP DA: #6 (str. 29), #20</w:t>
      </w:r>
    </w:p>
    <w:p>
      <w:r>
        <w:t>- HTML §9: R03 | BUP DA: #7 (str. 39), #21</w:t>
      </w:r>
    </w:p>
    <w:p>
      <w:r>
        <w:t>3.D. Grupa IV — Strumień ATC</w:t>
      </w:r>
    </w:p>
    <w:p>
      <w:r>
        <w:t>- HTML §9: R11 | Dotyczy: FIDx-928</w:t>
      </w:r>
    </w:p>
    <w:p>
      <w:r>
        <w:t>3.E. Grupa V — Transport zwrotny</w:t>
      </w:r>
    </w:p>
    <w:p>
      <w:r>
        <w:t>→ scalone z</w:t>
      </w:r>
    </w:p>
    <w:p>
      <w:r>
        <w:t>- HTML §9: R12 | Dotyczy: FIDx-710 (3COL) vs FIDx-710 (MIN — IVA Backup)</w:t>
      </w:r>
    </w:p>
    <w:p>
      <w:r>
        <w:t>3.F. Grupa VI — Zgłoszenie zewnętrzna</w:t>
      </w:r>
    </w:p>
    <w:p>
      <w:r>
        <w:t>- HTML §9: R13 | Deadliny: 20:00 D-1 (IDCC(b)), 02:00 D (IDCC(c)), 07:00 D (IDCC(d))</w:t>
      </w:r>
    </w:p>
    <w:p>
      <w:r>
        <w:t>- HTML §9: R14 | Plik: FID1-250 (Shadow Auction)</w:t>
      </w:r>
    </w:p>
    <w:p>
      <w:r>
        <w:t>- HTML §9: R15 | Plik: FIDx-921</w:t>
      </w:r>
    </w:p>
    <w:p>
      <w:r>
        <w:t>- HTML §9: R20 | BUP DA: #26 (str. 69) | Bucket:</w:t>
      </w:r>
    </w:p>
    <w:p>
      <w:r>
        <w:t>3.G. Tabela kodów ACK (CCCt)</w:t>
      </w:r>
    </w:p>
    <w:p>
      <w:r>
        <w:t>Kod</w:t>
        <w:br/>
        <w:t>Treść</w:t>
        <w:br/>
        <w:t>Działanie</w:t>
        <w:br/>
        <w:br/>
        <w:br/>
        <w:br/>
        <w:br/>
        <w:t>0</w:t>
        <w:br/>
        <w:t>Message fully accepted</w:t>
        <w:br/>
        <w:t>OK</w:t>
        <w:br/>
        <w:br/>
        <w:br/>
        <w:t>20</w:t>
        <w:br/>
        <w:t>Gate for provided message definition is not opened</w:t>
        <w:br/>
        <w:t>Bramka zamknięta — sprawdź TET/CET; CCCt IDx-AC-FORWARDING → admin CCCt + zgłoś</w:t>
        <w:br/>
        <w:br/>
        <w:br/>
        <w:t>21</w:t>
        <w:br/>
        <w:t>Provided version is not higher than already stored data (duplicatedVersion)</w:t>
        <w:br/>
        <w:t>Podbić wersję; ponów P01</w:t>
        <w:br/>
        <w:br/>
        <w:br/>
        <w:t>22</w:t>
        <w:br/>
        <w:t>~~Delivered constraint value is negative~~</w:t>
        <w:br/>
        <w:t>❌ Nieaktualny (CCCt akceptuje wartości ujemne)</w:t>
        <w:br/>
        <w:br/>
        <w:br/>
        <w:t>30</w:t>
        <w:br/>
        <w:t>File size mismatch</w:t>
        <w:br/>
        <w:t>P04 lub P02; weryfikuj zawartość → P01</w:t>
        <w:br/>
        <w:br/>
        <w:br/>
        <w:t>40</w:t>
        <w:br/>
        <w:t>Backup version lower</w:t>
        <w:br/>
        <w:t>NIE wysyłać backup z niższą wersją</w:t>
        <w:br/>
        <w:br/>
        <w:br/>
        <w:t>41</w:t>
        <w:br/>
        <w:t>Backup not available</w:t>
        <w:br/>
        <w:t>→ U23</w:t>
        <w:br/>
        <w:br/>
        <w:br/>
        <w:t>42</w:t>
        <w:br/>
        <w:t>Backup validation failed</w:t>
        <w:br/>
        <w:t>Raport CCA; zgłoś</w:t>
        <w:br/>
        <w:br/>
        <w:br/>
        <w:t>—</w:t>
        <w:br/>
        <w:t>Message has some invalid timeSeries that does not meet primary MTU rules</w:t>
        <w:br/>
        <w:t>Poprawić strukturę pliku → P01</w:t>
        <w:br/>
        <w:br/>
        <w:br/>
        <w:t>—</w:t>
        <w:br/>
        <w:t>Błąd procesu</w:t>
        <w:br/>
        <w:t>Proces CCCt zakończony błędem; zgłoś</w:t>
      </w:r>
    </w:p>
    <w:p/>
    <w:p>
      <w:pPr>
        <w:pStyle w:val="Heading1"/>
      </w:pPr>
      <w:r>
        <w:t>3. Ryzyka uniwersalne U01–U23</w:t>
      </w:r>
    </w:p>
    <w:p>
      <w:pPr>
        <w:pStyle w:val="Heading2"/>
      </w:pPr>
      <w:r>
        <w:t>3.A. Grupa I — Dostępność narzędzi</w:t>
      </w:r>
    </w:p>
    <w:p>
      <w:r>
        <w:rPr>
          <w:b/>
        </w:rPr>
      </w:r>
      <w:r/>
    </w:p>
    <w:p>
      <w:r>
        <w:t>*(CCM)*</w:t>
      </w:r>
    </w:p>
    <w:p>
      <w:r>
        <w:t>- HTML §9: R06 | BUP DA: #27 (str. 69) | NOR DA: #27</w:t>
      </w:r>
    </w:p>
    <w:p>
      <w:r>
        <w:rPr>
          <w:b/>
        </w:rPr>
      </w:r>
      <w:r/>
    </w:p>
    <w:p>
      <w:r>
        <w:t>*(Core CC Tool)*</w:t>
      </w:r>
    </w:p>
    <w:p>
      <w:r>
        <w:t>- HTML §9: R07 | BUP DA: #11 (str. 47) | NOR DA: #11</w:t>
      </w:r>
    </w:p>
    <w:p>
      <w:r>
        <w:rPr>
          <w:b/>
        </w:rPr>
      </w:r>
      <w:r/>
    </w:p>
    <w:p>
      <w:r>
        <w:t>*(Connector 2.0)*</w:t>
      </w:r>
    </w:p>
    <w:p>
      <w:r>
        <w:t>—</w:t>
      </w:r>
    </w:p>
    <w:p>
      <w:r>
        <w:t>*obejmuje też scalone U18 (CN2 nie kopiuje do bucketów)*</w:t>
      </w:r>
    </w:p>
    <w:p>
      <w:r>
        <w:t>- HTML §9: R09 + R16 | BUP DA: #1 (str. 9), #2 (str. 17), #10 (str. 46), #16 (str. 54), #24 | NOR DA: #2, #10, #16, #24</w:t>
      </w:r>
    </w:p>
    <w:p>
      <w:r>
        <w:rPr>
          <w:b/>
        </w:rPr>
      </w:r>
      <w:r/>
    </w:p>
    <w:p>
      <w:r>
        <w:t>*(MinIO)*</w:t>
      </w:r>
    </w:p>
    <w:p>
      <w:r>
        <w:t>- BUP DA: #2 (częściowo), #24, #25 (str. 67) | NOR DA: #24, #25</w:t>
      </w:r>
    </w:p>
    <w:p>
      <w:r>
        <w:rPr>
          <w:b/>
        </w:rPr>
      </w:r>
      <w:r/>
    </w:p>
    <w:p>
      <w:r>
        <w:t>*(Perun4V)*</w:t>
      </w:r>
    </w:p>
    <w:p>
      <w:r>
        <w:t>- BUP DA: #4 (str. 26), #17 | NOR DA: #4, #17</w:t>
      </w:r>
    </w:p>
    <w:p>
      <w:r>
        <w:rPr>
          <w:b/>
        </w:rPr>
      </w:r>
      <w:r/>
    </w:p>
    <w:p>
      <w:r>
        <w:t>*(ZP, KreatorDACF&amp;2DAF_CGMES, KreatorIDCF_CGMES, CCA)*</w:t>
      </w:r>
    </w:p>
    <w:p>
      <w:r>
        <w:t>- Nowe (zidentyfikowane w trakcie pracy); pokrywa ZP, Kreatory, CCA</w:t>
      </w:r>
    </w:p>
    <w:p>
      <w:r>
        <w:rPr>
          <w:b/>
        </w:rPr>
      </w:r>
      <w:r/>
    </w:p>
    <w:p>
      <w:r>
        <w:t>*(kdm6@pse.pl)*</w:t>
      </w:r>
    </w:p>
    <w:p>
      <w:r>
        <w:t>- BUP DA: #25 (częściowo)</w:t>
      </w:r>
    </w:p>
    <w:p>
      <w:pPr>
        <w:pStyle w:val="Heading2"/>
      </w:pPr>
      <w:r>
        <w:t>3.B. Grupa II — Plik i dostarczenie</w:t>
      </w:r>
    </w:p>
    <w:p>
      <w:r>
        <w:rPr>
          <w:b/>
        </w:rPr>
      </w:r>
      <w:r/>
    </w:p>
    <w:p>
      <w:r>
        <w:t>- HTML §9: R04 | BUP DA: #3 (str. 22), #28 | Stany: czarny, czerwony, pomarańczowy</w:t>
      </w:r>
    </w:p>
    <w:p>
      <w:r>
        <w:rPr>
          <w:b/>
        </w:rPr>
      </w:r>
      <w:r/>
    </w:p>
    <w:p>
      <w:r>
        <w:t>- HTML §9: R04 (rozszerzony) | ACK kod 30 (file size mismatch); „Message has some invalid timeSeries…"</w:t>
      </w:r>
    </w:p>
    <w:p>
      <w:r>
        <w:rPr>
          <w:b/>
        </w:rPr>
      </w:r>
      <w:r/>
    </w:p>
    <w:p>
      <w:r>
        <w:t>- HTML §9: R05 | BUP DA: #13 (str. 49) | Kody ACK: 20 (gateClosed), 21 (duplicatedVersion), 22 (Negative — historyczny), 30 (size)</w:t>
      </w:r>
    </w:p>
    <w:p>
      <w:r>
        <w:rPr>
          <w:b/>
        </w:rPr>
      </w:r>
      <w:r/>
    </w:p>
    <w:p>
      <w:r>
        <w:t>- HTML §9: R05 (zawężenie) | BUP DA: #12 (str. 48)</w:t>
      </w:r>
    </w:p>
    <w:p>
      <w:r>
        <w:rPr>
          <w:b/>
        </w:rPr>
      </w:r>
      <w:r/>
    </w:p>
    <w:p>
      <w:r>
        <w:t>- ACK kod 21 (duplicatedVersion), kod 40 (Backup version lower)</w:t>
      </w:r>
    </w:p>
    <w:p>
      <w:r>
        <w:rPr>
          <w:b/>
        </w:rPr>
      </w:r>
      <w:r/>
    </w:p>
    <w:p>
      <w:r>
        <w:t>- Stan: fioletowy; bez działań naprawczych poza</w:t>
      </w:r>
    </w:p>
    <w:p>
      <w:r>
        <w:t>P06</w:t>
      </w:r>
    </w:p>
    <w:p>
      <w:pPr>
        <w:pStyle w:val="Heading2"/>
      </w:pPr>
      <w:r>
        <w:t>3.C. Grupa III — Proces obliczeniowy (Perun4V / IVA)</w:t>
      </w:r>
    </w:p>
    <w:p>
      <w:r>
        <w:rPr>
          <w:b/>
        </w:rPr>
      </w:r>
      <w:r/>
    </w:p>
    <w:p>
      <w:r>
        <w:t>- HTML §9: R01 | BUP DA: #1 (str. 9)</w:t>
      </w:r>
    </w:p>
    <w:p>
      <w:r>
        <w:rPr>
          <w:b/>
        </w:rPr>
      </w:r>
      <w:r/>
    </w:p>
    <w:p>
      <w:r>
        <w:t>- HTML §9: R02 | BUP DA: #6 (str. 29), #20</w:t>
      </w:r>
    </w:p>
    <w:p>
      <w:r>
        <w:rPr>
          <w:b/>
        </w:rPr>
      </w:r>
      <w:r/>
    </w:p>
    <w:p>
      <w:r>
        <w:t>- HTML §9: R03 | BUP DA: #7 (str. 39), #21</w:t>
      </w:r>
    </w:p>
    <w:p>
      <w:pPr>
        <w:pStyle w:val="Heading2"/>
      </w:pPr>
      <w:r>
        <w:t>3.D. Grupa IV — Strumień ATC</w:t>
      </w:r>
    </w:p>
    <w:p>
      <w:r>
        <w:rPr>
          <w:b/>
        </w:rPr>
      </w:r>
      <w:r/>
    </w:p>
    <w:p>
      <w:r>
        <w:t>- HTML §9: R11 | Dotyczy: FIDx-928</w:t>
      </w:r>
    </w:p>
    <w:p>
      <w:pPr>
        <w:pStyle w:val="Heading2"/>
      </w:pPr>
      <w:r>
        <w:t>3.E. Grupa V — Transport zwrotny</w:t>
      </w:r>
    </w:p>
    <w:p>
      <w:r>
        <w:rPr>
          <w:b/>
        </w:rPr>
      </w:r>
      <w:r/>
    </w:p>
    <w:p>
      <w:r>
        <w:t>→ scalone z</w:t>
      </w:r>
    </w:p>
    <w:p>
      <w:r>
        <w:t>U03</w:t>
      </w:r>
    </w:p>
    <w:p>
      <w:r>
        <w:rPr>
          <w:b/>
        </w:rPr>
      </w:r>
      <w:r/>
    </w:p>
    <w:p>
      <w:r>
        <w:t>- HTML §9: R12 | Dotyczy: FIDx-710 (3COL) vs FIDx-710 (MIN — IVA Backup)</w:t>
      </w:r>
    </w:p>
    <w:p>
      <w:pPr>
        <w:pStyle w:val="Heading2"/>
      </w:pPr>
      <w:r>
        <w:t>3.F. Grupa VI — Zgłoszenie zewnętrzna</w:t>
      </w:r>
    </w:p>
    <w:p>
      <w:r>
        <w:rPr>
          <w:b/>
        </w:rPr>
      </w:r>
      <w:r/>
    </w:p>
    <w:p>
      <w:r>
        <w:t>*(XBID)*</w:t>
      </w:r>
    </w:p>
    <w:p>
      <w:r>
        <w:t>- HTML §9: R13 | Deadliny: 20:00 D-1 (IDCC(b)), 02:00 D (IDCC(c)), 07:00 D (IDCC(d))</w:t>
      </w:r>
    </w:p>
    <w:p>
      <w:r>
        <w:rPr>
          <w:b/>
        </w:rPr>
      </w:r>
      <w:r/>
    </w:p>
    <w:p>
      <w:r>
        <w:t>*(ECP/EDX)*</w:t>
      </w:r>
    </w:p>
    <w:p>
      <w:r>
        <w:t>- HTML §9: R14 | Plik: FID1-250 (Shadow Auction)</w:t>
      </w:r>
    </w:p>
    <w:p>
      <w:r>
        <w:rPr>
          <w:b/>
        </w:rPr>
      </w:r>
      <w:r/>
    </w:p>
    <w:p>
      <w:r>
        <w:t>*(XBID)*</w:t>
      </w:r>
    </w:p>
    <w:p>
      <w:r>
        <w:t>- HTML §9: R15 | Plik: FIDx-921</w:t>
      </w:r>
    </w:p>
    <w:p>
      <w:r>
        <w:rPr>
          <w:b/>
        </w:rPr>
      </w:r>
      <w:r/>
    </w:p>
    <w:p>
      <w:r>
        <w:t>*(CCA)*</w:t>
      </w:r>
    </w:p>
    <w:p>
      <w:r>
        <w:t>- HTML §9: R20 | BUP DA: #26 (str. 69) | Bucket:</w:t>
      </w:r>
    </w:p>
    <w:p>
      <w:r>
        <w:t>`cca/ID_FBCC/out/[BD]/`</w:t>
      </w:r>
    </w:p>
    <w:p>
      <w:pPr>
        <w:pStyle w:val="Heading2"/>
      </w:pPr>
      <w:r>
        <w:t>3.G. Tabela kodów ACK (CCCt)</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Kod</w:t>
            </w:r>
          </w:p>
        </w:tc>
        <w:tc>
          <w:tcPr>
            <w:tcW w:type="dxa" w:w="2880"/>
          </w:tcPr>
          <w:p>
            <w:r>
              <w:t>Treść</w:t>
            </w:r>
          </w:p>
        </w:tc>
        <w:tc>
          <w:tcPr>
            <w:tcW w:type="dxa" w:w="2880"/>
          </w:tcPr>
          <w:p>
            <w:r>
              <w:t>Działanie</w:t>
            </w:r>
          </w:p>
        </w:tc>
      </w:tr>
      <w:tr>
        <w:tc>
          <w:tcPr>
            <w:tcW w:type="dxa" w:w="2880"/>
          </w:tcPr>
          <w:p>
            <w:r>
              <w:t>---</w:t>
            </w:r>
          </w:p>
        </w:tc>
        <w:tc>
          <w:tcPr>
            <w:tcW w:type="dxa" w:w="2880"/>
          </w:tcPr>
          <w:p>
            <w:r>
              <w:t>---</w:t>
            </w:r>
          </w:p>
        </w:tc>
        <w:tc>
          <w:tcPr>
            <w:tcW w:type="dxa" w:w="2880"/>
          </w:tcPr>
          <w:p>
            <w:r>
              <w:t>---</w:t>
            </w:r>
          </w:p>
        </w:tc>
      </w:tr>
      <w:tr>
        <w:tc>
          <w:tcPr>
            <w:tcW w:type="dxa" w:w="2880"/>
          </w:tcPr>
          <w:p>
            <w:r>
              <w:t>0</w:t>
            </w:r>
          </w:p>
        </w:tc>
        <w:tc>
          <w:tcPr>
            <w:tcW w:type="dxa" w:w="2880"/>
          </w:tcPr>
          <w:p>
            <w:r>
              <w:t>Message fully accepted</w:t>
            </w:r>
          </w:p>
        </w:tc>
        <w:tc>
          <w:tcPr>
            <w:tcW w:type="dxa" w:w="2880"/>
          </w:tcPr>
          <w:p>
            <w:r>
              <w:t>OK</w:t>
            </w:r>
          </w:p>
        </w:tc>
      </w:tr>
      <w:tr>
        <w:tc>
          <w:tcPr>
            <w:tcW w:type="dxa" w:w="2880"/>
          </w:tcPr>
          <w:p>
            <w:r>
              <w:t>20</w:t>
            </w:r>
          </w:p>
        </w:tc>
        <w:tc>
          <w:tcPr>
            <w:tcW w:type="dxa" w:w="2880"/>
          </w:tcPr>
          <w:p>
            <w:r>
              <w:t>Gate for provided message definition is not opened</w:t>
            </w:r>
          </w:p>
        </w:tc>
        <w:tc>
          <w:tcPr>
            <w:tcW w:type="dxa" w:w="2880"/>
          </w:tcPr>
          <w:p>
            <w:r>
              <w:t>Bramka zamknięta — sprawdź TET/CET; CCCt IDx-AC-FORWARDING → admin CCCt + zgłoś</w:t>
            </w:r>
          </w:p>
        </w:tc>
      </w:tr>
      <w:tr>
        <w:tc>
          <w:tcPr>
            <w:tcW w:type="dxa" w:w="2880"/>
          </w:tcPr>
          <w:p>
            <w:r>
              <w:t>21</w:t>
            </w:r>
          </w:p>
        </w:tc>
        <w:tc>
          <w:tcPr>
            <w:tcW w:type="dxa" w:w="2880"/>
          </w:tcPr>
          <w:p>
            <w:r>
              <w:t>Provided version is not higher than already stored data (duplicatedVersion)</w:t>
            </w:r>
          </w:p>
        </w:tc>
        <w:tc>
          <w:tcPr>
            <w:tcW w:type="dxa" w:w="2880"/>
          </w:tcPr>
          <w:p>
            <w:r>
              <w:t>Podbić wersję; ponów P01</w:t>
            </w:r>
          </w:p>
        </w:tc>
      </w:tr>
      <w:tr>
        <w:tc>
          <w:tcPr>
            <w:tcW w:type="dxa" w:w="2880"/>
          </w:tcPr>
          <w:p>
            <w:r>
              <w:t>22</w:t>
            </w:r>
          </w:p>
        </w:tc>
        <w:tc>
          <w:tcPr>
            <w:tcW w:type="dxa" w:w="2880"/>
          </w:tcPr>
          <w:p>
            <w:r>
              <w:t>~~Delivered constraint value is negative~~</w:t>
            </w:r>
          </w:p>
        </w:tc>
        <w:tc>
          <w:tcPr>
            <w:tcW w:type="dxa" w:w="2880"/>
          </w:tcPr>
          <w:p>
            <w:r>
              <w:t>❌ Nieaktualny (CCCt akceptuje wartości ujemne)</w:t>
            </w:r>
          </w:p>
        </w:tc>
      </w:tr>
      <w:tr>
        <w:tc>
          <w:tcPr>
            <w:tcW w:type="dxa" w:w="2880"/>
          </w:tcPr>
          <w:p>
            <w:r>
              <w:t>30</w:t>
            </w:r>
          </w:p>
        </w:tc>
        <w:tc>
          <w:tcPr>
            <w:tcW w:type="dxa" w:w="2880"/>
          </w:tcPr>
          <w:p>
            <w:r>
              <w:t>File size mismatch</w:t>
            </w:r>
          </w:p>
        </w:tc>
        <w:tc>
          <w:tcPr>
            <w:tcW w:type="dxa" w:w="2880"/>
          </w:tcPr>
          <w:p>
            <w:r>
              <w:t>P04 lub P02; weryfikuj zawartość → P01</w:t>
            </w:r>
          </w:p>
        </w:tc>
      </w:tr>
      <w:tr>
        <w:tc>
          <w:tcPr>
            <w:tcW w:type="dxa" w:w="2880"/>
          </w:tcPr>
          <w:p>
            <w:r>
              <w:t>40</w:t>
            </w:r>
          </w:p>
        </w:tc>
        <w:tc>
          <w:tcPr>
            <w:tcW w:type="dxa" w:w="2880"/>
          </w:tcPr>
          <w:p>
            <w:r>
              <w:t>Backup version lower</w:t>
            </w:r>
          </w:p>
        </w:tc>
        <w:tc>
          <w:tcPr>
            <w:tcW w:type="dxa" w:w="2880"/>
          </w:tcPr>
          <w:p>
            <w:r>
              <w:t>NIE wysyłać backup z niższą wersją</w:t>
            </w:r>
          </w:p>
        </w:tc>
      </w:tr>
      <w:tr>
        <w:tc>
          <w:tcPr>
            <w:tcW w:type="dxa" w:w="2880"/>
          </w:tcPr>
          <w:p>
            <w:r>
              <w:t>41</w:t>
            </w:r>
          </w:p>
        </w:tc>
        <w:tc>
          <w:tcPr>
            <w:tcW w:type="dxa" w:w="2880"/>
          </w:tcPr>
          <w:p>
            <w:r>
              <w:t>Backup not available</w:t>
            </w:r>
          </w:p>
        </w:tc>
        <w:tc>
          <w:tcPr>
            <w:tcW w:type="dxa" w:w="2880"/>
          </w:tcPr>
          <w:p>
            <w:r>
              <w:t>→ U23</w:t>
            </w:r>
          </w:p>
        </w:tc>
      </w:tr>
      <w:tr>
        <w:tc>
          <w:tcPr>
            <w:tcW w:type="dxa" w:w="2880"/>
          </w:tcPr>
          <w:p>
            <w:r>
              <w:t>42</w:t>
            </w:r>
          </w:p>
        </w:tc>
        <w:tc>
          <w:tcPr>
            <w:tcW w:type="dxa" w:w="2880"/>
          </w:tcPr>
          <w:p>
            <w:r>
              <w:t>Backup validation failed</w:t>
            </w:r>
          </w:p>
        </w:tc>
        <w:tc>
          <w:tcPr>
            <w:tcW w:type="dxa" w:w="2880"/>
          </w:tcPr>
          <w:p>
            <w:r>
              <w:t>Raport CCA; zgłoś</w:t>
            </w:r>
          </w:p>
        </w:tc>
      </w:tr>
      <w:tr>
        <w:tc>
          <w:tcPr>
            <w:tcW w:type="dxa" w:w="2880"/>
          </w:tcPr>
          <w:p>
            <w:r>
              <w:t>—</w:t>
            </w:r>
          </w:p>
        </w:tc>
        <w:tc>
          <w:tcPr>
            <w:tcW w:type="dxa" w:w="2880"/>
          </w:tcPr>
          <w:p>
            <w:r>
              <w:t>Message has some invalid timeSeries that does not meet primary MTU rules</w:t>
            </w:r>
          </w:p>
        </w:tc>
        <w:tc>
          <w:tcPr>
            <w:tcW w:type="dxa" w:w="2880"/>
          </w:tcPr>
          <w:p>
            <w:r>
              <w:t>Poprawić strukturę pliku → P01</w:t>
            </w:r>
          </w:p>
        </w:tc>
      </w:tr>
      <w:tr>
        <w:tc>
          <w:tcPr>
            <w:tcW w:type="dxa" w:w="2880"/>
          </w:tcPr>
          <w:p>
            <w:r>
              <w:t>—</w:t>
            </w:r>
          </w:p>
        </w:tc>
        <w:tc>
          <w:tcPr>
            <w:tcW w:type="dxa" w:w="2880"/>
          </w:tcPr>
          <w:p>
            <w:r>
              <w:t>Błąd procesu</w:t>
            </w:r>
          </w:p>
        </w:tc>
        <w:tc>
          <w:tcPr>
            <w:tcW w:type="dxa" w:w="2880"/>
          </w:tcPr>
          <w:p>
            <w:r>
              <w:t>Proces CCCt zakończony błędem; zgłoś</w:t>
            </w:r>
          </w:p>
        </w:tc>
      </w:tr>
    </w:tbl>
    <w:p>
      <w:pPr>
        <w:pStyle w:val="Heading2"/>
      </w:pPr>
      <w:r>
        <w:t>13Buckety MinIO i mapa relacji</w:t>
      </w:r>
    </w:p>
    <w:p>
      <w:r>
        <w:rPr>
          <w:b/>
        </w:rPr>
      </w:r>
      <w:r/>
    </w:p>
    <w:p>
      <w:r>
        <w:t>▸ pliki</w:t>
      </w:r>
    </w:p>
    <w:p>
      <w:r>
        <w:t>▸ MinIO</w:t>
      </w:r>
    </w:p>
    <w:p>
      <w:r>
        <w:t>5. Buckety MinIO</w:t>
      </w:r>
    </w:p>
    <w:p>
      <w:r>
        <w:t>Bucket</w:t>
        <w:br/>
        <w:t>Pełna ścieżka</w:t>
        <w:br/>
        <w:t>Zawartość</w:t>
        <w:br/>
        <w:t>Źródło</w:t>
        <w:br/>
        <w:br/>
        <w:br/>
        <w:br/>
        <w:br/>
        <w:t>perun/</w:t>
        <w:br/>
        <w:t>perun/DA_FBCC/in/yyyy-mm-dd/</w:t>
        <w:br/>
        <w:t>Paczki wejściowe DA do Perun4V</w:t>
        <w:br/>
        <w:t>BUP DA §6, NOR DA</w:t>
        <w:br/>
        <w:br/>
        <w:br/>
        <w:t>perun/</w:t>
        <w:br/>
        <w:t>perun/ID_FBCC/in/yyyy-mm-dd/</w:t>
        <w:br/>
        <w:t>Paczki wejściowe IDCC do Perun4V</w:t>
        <w:br/>
        <w:t>HTML §6</w:t>
        <w:br/>
        <w:br/>
        <w:br/>
        <w:t>perun/</w:t>
        <w:br/>
        <w:t>perun/DA_FBCC/out/yyyy-mm-dd/</w:t>
        <w:br/>
        <w:t>Wyniki DA z Perun4V (IVA F310, raporty)</w:t>
        <w:br/>
        <w:t>BUP DA</w:t>
        <w:br/>
        <w:br/>
        <w:br/>
        <w:t>perun/</w:t>
        <w:br/>
        <w:t>perun/ID_FBCC/out/yyyy-mm-dd/</w:t>
        <w:br/>
        <w:t>Wyniki IDCC z Perun4V (IVA FIDx-710, raporty)</w:t>
        <w:br/>
        <w:t>HTML §6</w:t>
        <w:br/>
        <w:br/>
        <w:br/>
        <w:t>cca/</w:t>
        <w:br/>
        <w:t>cca/DA_FBCC/out/[BD]/</w:t>
        <w:br/>
        <w:t>IVA BACKUP + raporty CCA (DA)</w:t>
        <w:br/>
        <w:t>BUP DA §6, HTML §6</w:t>
        <w:br/>
        <w:br/>
        <w:br/>
        <w:t>cca/</w:t>
        <w:br/>
        <w:t>cca/ID_FBCC/out/[BD]/</w:t>
        <w:br/>
        <w:t>IVA BACKUP + raporty CCA (IDCC)</w:t>
        <w:br/>
        <w:t>HTML §6, Aneks A.3</w:t>
        <w:br/>
        <w:br/>
        <w:br/>
        <w:t>cca/</w:t>
        <w:br/>
        <w:t>cca/ID_FBCC/in/yyyymmdd/yyyymmdd-FIDx-831-v*</w:t>
        <w:br/>
        <w:t>Pliki AC (FIDx-831) — wejście CCA</w:t>
        <w:br/>
        <w:t>uzgodnienie z użytkownikiem</w:t>
        <w:br/>
        <w:br/>
        <w:br/>
        <w:t>mam/</w:t>
        <w:br/>
        <w:t>(do uzupełnienia)</w:t>
        <w:br/>
        <w:t>❓ — nieznana zawartość, do dopytania PSE Innowacje (TODO-5)</w:t>
        <w:br/>
        <w:t>—</w:t>
      </w:r>
    </w:p>
    <w:p/>
    <w:p>
      <w:r>
        <w:t>6. Mapa relacji</w:t>
      </w:r>
    </w:p>
    <w:p>
      <w:r>
        <w:t>6.A. Macierz narzędzie × ryzyko</w:t>
      </w:r>
    </w:p>
    <w:p>
      <w:r>
        <w:t>Narzędzie</w:t>
        <w:br/>
        <w:t>Ryzyko gdy niedostępne</w:t>
        <w:br/>
        <w:t>Ryzyko transportowe / procesowe</w:t>
        <w:br/>
        <w:t>Zespół utrzymania</w:t>
        <w:br/>
        <w:br/>
        <w:br/>
        <w:br/>
        <w:br/>
        <w:t>CCM</w:t>
        <w:br/>
        <w:t>U01</w:t>
        <w:br/>
        <w:t>—</w:t>
        <w:br/>
        <w:t>zgłoś</w:t>
        <w:br/>
        <w:br/>
        <w:br/>
        <w:t>Core CC Tool</w:t>
        <w:br/>
        <w:t>U02</w:t>
        <w:br/>
        <w:t>U10, U11, U12</w:t>
        <w:br/>
        <w:t>RCC / TSCNET</w:t>
        <w:br/>
        <w:br/>
        <w:br/>
        <w:t>Perun4V</w:t>
        <w:br/>
        <w:t>U05</w:t>
        <w:br/>
        <w:t>U14, U15, U16</w:t>
        <w:br/>
        <w:t>RCC / TSCNET</w:t>
        <w:br/>
        <w:br/>
        <w:br/>
        <w:t>MinIO</w:t>
        <w:br/>
        <w:t>U04</w:t>
        <w:br/>
        <w:t>—</w:t>
        <w:br/>
        <w:t>zgłoś</w:t>
        <w:br/>
        <w:br/>
        <w:br/>
        <w:t>Connector 2.0</w:t>
        <w:br/>
        <w:t>U03</w:t>
        <w:br/>
        <w:t>obejmuje też scalone U18</w:t>
        <w:br/>
        <w:t>zgłoś</w:t>
        <w:br/>
        <w:br/>
        <w:br/>
        <w:t>ZP</w:t>
        <w:br/>
        <w:t>U06</w:t>
        <w:br/>
        <w:t>—</w:t>
        <w:br/>
        <w:t>zgłoś</w:t>
        <w:br/>
        <w:br/>
        <w:br/>
        <w:t>KreatorDACF&amp;2DAF_CGMES</w:t>
        <w:br/>
        <w:t>U06</w:t>
        <w:br/>
        <w:t>—</w:t>
        <w:br/>
        <w:t>PLANS</w:t>
        <w:br/>
        <w:br/>
        <w:br/>
        <w:t>CCA</w:t>
        <w:br/>
        <w:t>—</w:t>
        <w:br/>
        <w:t>U19, U23</w:t>
        <w:br/>
        <w:t>zgłoś</w:t>
        <w:br/>
        <w:br/>
        <w:br/>
        <w:t>PuTo</w:t>
        <w:br/>
        <w:t>(pośrednio przez CCCt)</w:t>
        <w:br/>
        <w:t>—</w:t>
        <w:br/>
        <w:t>wewn. PSE</w:t>
        <w:br/>
        <w:br/>
        <w:br/>
        <w:t>kdm6@pse.pl</w:t>
        <w:br/>
        <w:t>U07</w:t>
        <w:br/>
        <w:t>—</w:t>
        <w:br/>
        <w:t>utrzymanie poczty PSE</w:t>
        <w:br/>
        <w:br/>
        <w:br/>
        <w:t>sFTP@pse.pl</w:t>
        <w:br/>
        <w:t>(część U03)</w:t>
        <w:br/>
        <w:t>—</w:t>
        <w:br/>
        <w:t>zgłoś</w:t>
        <w:br/>
        <w:br/>
        <w:br/>
        <w:t>ECP/EDX</w:t>
        <w:br/>
        <w:t>—</w:t>
        <w:br/>
        <w:t>U21</w:t>
        <w:br/>
        <w:t>TSCNET</w:t>
        <w:br/>
        <w:br/>
        <w:br/>
        <w:t>XBID</w:t>
        <w:br/>
        <w:t>—</w:t>
        <w:br/>
        <w:t>U20, U22</w:t>
        <w:br/>
        <w:t>zewn.</w:t>
      </w:r>
    </w:p>
    <w:p>
      <w:r>
        <w:t>6.B. Macierz stan kafelka × procedura backupowa (skrót)</w:t>
      </w:r>
    </w:p>
    <w:p>
      <w:r>
        <w:t>Stan kafelka (uniwersalny)</w:t>
        <w:br/>
        <w:t>Typowe ryzyka</w:t>
        <w:br/>
        <w:t>Sugerowana ścieżka</w:t>
        <w:br/>
        <w:br/>
        <w:br/>
        <w:br/>
        <w:br/>
        <w:t>szary/szary (przed TET)</w:t>
        <w:br/>
        <w:t>—</w:t>
        <w:br/>
        <w:t>monitoring</w:t>
        <w:br/>
        <w:br/>
        <w:br/>
        <w:t>pomarańczowy/* (TET zbliża się)</w:t>
        <w:br/>
        <w:t>U03, U06, U08</w:t>
        <w:br/>
        <w:t>CCCt MV → MinIO → źródło (ZP)</w:t>
        <w:br/>
        <w:br/>
        <w:br/>
        <w:t>czerwony/* (CET zbliża się)</w:t>
        <w:br/>
        <w:t>U03, U08, U10</w:t>
        <w:br/>
        <w:t>P02/P04 → P01</w:t>
        <w:br/>
        <w:br/>
        <w:br/>
        <w:t>czarny/czarny (po CET)</w:t>
        <w:br/>
        <w:t>U03, U08</w:t>
        <w:br/>
        <w:t>KRYTYCZNE — zgłoś + telefon RCC / TSCNET</w:t>
        <w:br/>
        <w:br/>
        <w:br/>
        <w:t>zielony/czerwony (ACK Rejected)</w:t>
        <w:br/>
        <w:t>U10</w:t>
        <w:br/>
        <w:t>per kod ACK (20/21/30)</w:t>
        <w:br/>
        <w:br/>
        <w:br/>
        <w:t>zielony/czerwony ? (timeout)</w:t>
        <w:br/>
        <w:t>U11</w:t>
        <w:br/>
        <w:t>CCCt MV → P01</w:t>
        <w:br/>
        <w:br/>
        <w:br/>
        <w:t>zielony/zielony (Happy Day)</w:t>
        <w:br/>
        <w:t>—</w:t>
        <w:br/>
        <w:t>brak</w:t>
        <w:br/>
        <w:br/>
        <w:br/>
        <w:t>czerwony ! / * (size mismatch)</w:t>
        <w:br/>
        <w:t>U09</w:t>
        <w:br/>
        <w:t>P04 / P02 → P01</w:t>
        <w:br/>
        <w:br/>
        <w:br/>
        <w:t>ciemnozielony W / zielony</w:t>
        <w:br/>
        <w:t>U03</w:t>
        <w:br/>
        <w:t>P06 wpis A.4</w:t>
        <w:br/>
        <w:br/>
        <w:br/>
        <w:t>fioletowy / fioletowy</w:t>
        <w:br/>
        <w:t>U13</w:t>
        <w:br/>
        <w:t>P06</w:t>
        <w:br/>
        <w:br/>
        <w:br/>
        <w:t>zielony R / zielony R</w:t>
        <w:br/>
        <w:t>U13</w:t>
        <w:br/>
        <w:t>P06</w:t>
        <w:br/>
        <w:br/>
        <w:br/>
        <w:t>red_pulse (IVA Backup)</w:t>
        <w:br/>
        <w:t>U19</w:t>
        <w:br/>
        <w:t>porównaj wersje IVA vs Backup</w:t>
      </w:r>
    </w:p>
    <w:p/>
    <w:p>
      <w:pPr>
        <w:pStyle w:val="Heading1"/>
      </w:pPr>
      <w:r>
        <w:t>5. Buckety MinIO</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Bucket</w:t>
            </w:r>
          </w:p>
        </w:tc>
        <w:tc>
          <w:tcPr>
            <w:tcW w:type="dxa" w:w="2160"/>
          </w:tcPr>
          <w:p>
            <w:r>
              <w:t>Pełna ścieżka</w:t>
            </w:r>
          </w:p>
        </w:tc>
        <w:tc>
          <w:tcPr>
            <w:tcW w:type="dxa" w:w="2160"/>
          </w:tcPr>
          <w:p>
            <w:r>
              <w:t>Zawartość</w:t>
            </w:r>
          </w:p>
        </w:tc>
        <w:tc>
          <w:tcPr>
            <w:tcW w:type="dxa" w:w="2160"/>
          </w:tcPr>
          <w:p>
            <w:r>
              <w:t>Źródło</w:t>
            </w:r>
          </w:p>
        </w:tc>
      </w:tr>
      <w:tr>
        <w:tc>
          <w:tcPr>
            <w:tcW w:type="dxa" w:w="2160"/>
          </w:tcPr>
          <w:p>
            <w:r>
              <w:t>---</w:t>
            </w:r>
          </w:p>
        </w:tc>
        <w:tc>
          <w:tcPr>
            <w:tcW w:type="dxa" w:w="2160"/>
          </w:tcPr>
          <w:p>
            <w:r>
              <w:t>---</w:t>
            </w:r>
          </w:p>
        </w:tc>
        <w:tc>
          <w:tcPr>
            <w:tcW w:type="dxa" w:w="2160"/>
          </w:tcPr>
          <w:p>
            <w:r>
              <w:t>---</w:t>
            </w:r>
          </w:p>
        </w:tc>
        <w:tc>
          <w:tcPr>
            <w:tcW w:type="dxa" w:w="2160"/>
          </w:tcPr>
          <w:p>
            <w:r>
              <w:t>---</w:t>
            </w:r>
          </w:p>
        </w:tc>
      </w:tr>
      <w:tr>
        <w:tc>
          <w:tcPr>
            <w:tcW w:type="dxa" w:w="2160"/>
          </w:tcPr>
          <w:p>
            <w:r>
              <w:t>perun/</w:t>
            </w:r>
          </w:p>
        </w:tc>
        <w:tc>
          <w:tcPr>
            <w:tcW w:type="dxa" w:w="2160"/>
          </w:tcPr>
          <w:p>
            <w:r>
              <w:t>perun/DA_FBCC/in/yyyy-mm-dd/</w:t>
            </w:r>
          </w:p>
        </w:tc>
        <w:tc>
          <w:tcPr>
            <w:tcW w:type="dxa" w:w="2160"/>
          </w:tcPr>
          <w:p>
            <w:r>
              <w:t>Paczki wejściowe DA do Perun4V</w:t>
            </w:r>
          </w:p>
        </w:tc>
        <w:tc>
          <w:tcPr>
            <w:tcW w:type="dxa" w:w="2160"/>
          </w:tcPr>
          <w:p>
            <w:r>
              <w:t>BUP DA §6, NOR DA</w:t>
            </w:r>
          </w:p>
        </w:tc>
      </w:tr>
      <w:tr>
        <w:tc>
          <w:tcPr>
            <w:tcW w:type="dxa" w:w="2160"/>
          </w:tcPr>
          <w:p>
            <w:r>
              <w:t>perun/</w:t>
            </w:r>
          </w:p>
        </w:tc>
        <w:tc>
          <w:tcPr>
            <w:tcW w:type="dxa" w:w="2160"/>
          </w:tcPr>
          <w:p>
            <w:r>
              <w:t>perun/ID_FBCC/in/yyyy-mm-dd/</w:t>
            </w:r>
          </w:p>
        </w:tc>
        <w:tc>
          <w:tcPr>
            <w:tcW w:type="dxa" w:w="2160"/>
          </w:tcPr>
          <w:p>
            <w:r>
              <w:t>Paczki wejściowe IDCC do Perun4V</w:t>
            </w:r>
          </w:p>
        </w:tc>
        <w:tc>
          <w:tcPr>
            <w:tcW w:type="dxa" w:w="2160"/>
          </w:tcPr>
          <w:p>
            <w:r>
              <w:t>HTML §6</w:t>
            </w:r>
          </w:p>
        </w:tc>
      </w:tr>
      <w:tr>
        <w:tc>
          <w:tcPr>
            <w:tcW w:type="dxa" w:w="2160"/>
          </w:tcPr>
          <w:p>
            <w:r>
              <w:t>perun/</w:t>
            </w:r>
          </w:p>
        </w:tc>
        <w:tc>
          <w:tcPr>
            <w:tcW w:type="dxa" w:w="2160"/>
          </w:tcPr>
          <w:p>
            <w:r>
              <w:t>perun/DA_FBCC/out/yyyy-mm-dd/</w:t>
            </w:r>
          </w:p>
        </w:tc>
        <w:tc>
          <w:tcPr>
            <w:tcW w:type="dxa" w:w="2160"/>
          </w:tcPr>
          <w:p>
            <w:r>
              <w:t>Wyniki DA z Perun4V (IVA F310, raporty)</w:t>
            </w:r>
          </w:p>
        </w:tc>
        <w:tc>
          <w:tcPr>
            <w:tcW w:type="dxa" w:w="2160"/>
          </w:tcPr>
          <w:p>
            <w:r>
              <w:t>BUP DA</w:t>
            </w:r>
          </w:p>
        </w:tc>
      </w:tr>
      <w:tr>
        <w:tc>
          <w:tcPr>
            <w:tcW w:type="dxa" w:w="2160"/>
          </w:tcPr>
          <w:p>
            <w:r>
              <w:t>perun/</w:t>
            </w:r>
          </w:p>
        </w:tc>
        <w:tc>
          <w:tcPr>
            <w:tcW w:type="dxa" w:w="2160"/>
          </w:tcPr>
          <w:p>
            <w:r>
              <w:t>perun/ID_FBCC/out/yyyy-mm-dd/</w:t>
            </w:r>
          </w:p>
        </w:tc>
        <w:tc>
          <w:tcPr>
            <w:tcW w:type="dxa" w:w="2160"/>
          </w:tcPr>
          <w:p>
            <w:r>
              <w:t>Wyniki IDCC z Perun4V (IVA FIDx-710, raporty)</w:t>
            </w:r>
          </w:p>
        </w:tc>
        <w:tc>
          <w:tcPr>
            <w:tcW w:type="dxa" w:w="2160"/>
          </w:tcPr>
          <w:p>
            <w:r>
              <w:t>HTML §6</w:t>
            </w:r>
          </w:p>
        </w:tc>
      </w:tr>
      <w:tr>
        <w:tc>
          <w:tcPr>
            <w:tcW w:type="dxa" w:w="2160"/>
          </w:tcPr>
          <w:p>
            <w:r>
              <w:t>cca/</w:t>
            </w:r>
          </w:p>
        </w:tc>
        <w:tc>
          <w:tcPr>
            <w:tcW w:type="dxa" w:w="2160"/>
          </w:tcPr>
          <w:p>
            <w:r>
              <w:t>cca/DA_FBCC/out/[BD]/</w:t>
            </w:r>
          </w:p>
        </w:tc>
        <w:tc>
          <w:tcPr>
            <w:tcW w:type="dxa" w:w="2160"/>
          </w:tcPr>
          <w:p>
            <w:r>
              <w:t>IVA BACKUP + raporty CCA (DA)</w:t>
            </w:r>
          </w:p>
        </w:tc>
        <w:tc>
          <w:tcPr>
            <w:tcW w:type="dxa" w:w="2160"/>
          </w:tcPr>
          <w:p>
            <w:r>
              <w:t>BUP DA §6, HTML §6</w:t>
            </w:r>
          </w:p>
        </w:tc>
      </w:tr>
      <w:tr>
        <w:tc>
          <w:tcPr>
            <w:tcW w:type="dxa" w:w="2160"/>
          </w:tcPr>
          <w:p>
            <w:r>
              <w:t>cca/</w:t>
            </w:r>
          </w:p>
        </w:tc>
        <w:tc>
          <w:tcPr>
            <w:tcW w:type="dxa" w:w="2160"/>
          </w:tcPr>
          <w:p>
            <w:r>
              <w:t>cca/ID_FBCC/out/[BD]/</w:t>
            </w:r>
          </w:p>
        </w:tc>
        <w:tc>
          <w:tcPr>
            <w:tcW w:type="dxa" w:w="2160"/>
          </w:tcPr>
          <w:p>
            <w:r>
              <w:t>IVA BACKUP + raporty CCA (IDCC)</w:t>
            </w:r>
          </w:p>
        </w:tc>
        <w:tc>
          <w:tcPr>
            <w:tcW w:type="dxa" w:w="2160"/>
          </w:tcPr>
          <w:p>
            <w:r>
              <w:t>HTML §6, Aneks A.3</w:t>
            </w:r>
          </w:p>
        </w:tc>
      </w:tr>
      <w:tr>
        <w:tc>
          <w:tcPr>
            <w:tcW w:type="dxa" w:w="2160"/>
          </w:tcPr>
          <w:p>
            <w:r>
              <w:t>cca/</w:t>
            </w:r>
          </w:p>
        </w:tc>
        <w:tc>
          <w:tcPr>
            <w:tcW w:type="dxa" w:w="2160"/>
          </w:tcPr>
          <w:p>
            <w:r>
              <w:t>cca/ID_FBCC/in/yyyymmdd/yyyymmdd-FIDx-831-v*</w:t>
            </w:r>
          </w:p>
        </w:tc>
        <w:tc>
          <w:tcPr>
            <w:tcW w:type="dxa" w:w="2160"/>
          </w:tcPr>
          <w:p>
            <w:r>
              <w:t>Pliki AC (FIDx-831) — wejście CCA</w:t>
            </w:r>
          </w:p>
        </w:tc>
        <w:tc>
          <w:tcPr>
            <w:tcW w:type="dxa" w:w="2160"/>
          </w:tcPr>
          <w:p>
            <w:r>
              <w:t>uzgodnienie z użytkownikiem</w:t>
            </w:r>
          </w:p>
        </w:tc>
      </w:tr>
      <w:tr>
        <w:tc>
          <w:tcPr>
            <w:tcW w:type="dxa" w:w="2160"/>
          </w:tcPr>
          <w:p>
            <w:r>
              <w:t>mam/</w:t>
            </w:r>
          </w:p>
        </w:tc>
        <w:tc>
          <w:tcPr>
            <w:tcW w:type="dxa" w:w="2160"/>
          </w:tcPr>
          <w:p>
            <w:r>
              <w:t>(do uzupełnienia)</w:t>
            </w:r>
          </w:p>
        </w:tc>
        <w:tc>
          <w:tcPr>
            <w:tcW w:type="dxa" w:w="2160"/>
          </w:tcPr>
          <w:p>
            <w:r>
              <w:t>❓ — nieznana zawartość, do dopytania PSE Innowacje (TODO-5)</w:t>
            </w:r>
          </w:p>
        </w:tc>
        <w:tc>
          <w:tcPr>
            <w:tcW w:type="dxa" w:w="2160"/>
          </w:tcPr>
          <w:p>
            <w:r>
              <w:t>—</w:t>
            </w:r>
          </w:p>
        </w:tc>
      </w:tr>
    </w:tbl>
    <w:p>
      <w:r>
        <w:rPr>
          <w:b/>
        </w:rPr>
      </w:r>
      <w:r/>
    </w:p>
    <w:p>
      <w:r>
        <w:t>`\\uo-data\ZUO\Pion_UOD\Wydzial_DP\MODELE\5_DYSP\FBA\Pliki wejściowe do DA FBA\rrrMMdd\PERUN\`</w:t>
      </w:r>
    </w:p>
    <w:p>
      <w:r>
        <w:t>*(BUP DA)*</w:t>
      </w:r>
    </w:p>
    <w:p>
      <w:r>
        <w:t>*(❓ analogiczna ścieżka dla IDCC — do weryfikacji)*</w:t>
      </w:r>
    </w:p>
    <w:p>
      <w:pPr>
        <w:pStyle w:val="Heading1"/>
      </w:pPr>
      <w:r>
        <w:t>6. Mapa relacji</w:t>
      </w:r>
    </w:p>
    <w:p>
      <w:pPr>
        <w:pStyle w:val="Heading2"/>
      </w:pPr>
      <w:r>
        <w:t>6.A. Macierz narzędzie × ryzyko</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Narzędzie</w:t>
            </w:r>
          </w:p>
        </w:tc>
        <w:tc>
          <w:tcPr>
            <w:tcW w:type="dxa" w:w="2160"/>
          </w:tcPr>
          <w:p>
            <w:r>
              <w:t>Ryzyko gdy niedostępne</w:t>
            </w:r>
          </w:p>
        </w:tc>
        <w:tc>
          <w:tcPr>
            <w:tcW w:type="dxa" w:w="2160"/>
          </w:tcPr>
          <w:p>
            <w:r>
              <w:t>Ryzyko transportowe / procesowe</w:t>
            </w:r>
          </w:p>
        </w:tc>
        <w:tc>
          <w:tcPr>
            <w:tcW w:type="dxa" w:w="2160"/>
          </w:tcPr>
          <w:p>
            <w:r>
              <w:t>Zespół utrzymania</w:t>
            </w:r>
          </w:p>
        </w:tc>
      </w:tr>
      <w:tr>
        <w:tc>
          <w:tcPr>
            <w:tcW w:type="dxa" w:w="2160"/>
          </w:tcPr>
          <w:p>
            <w:r>
              <w:t>---</w:t>
            </w:r>
          </w:p>
        </w:tc>
        <w:tc>
          <w:tcPr>
            <w:tcW w:type="dxa" w:w="2160"/>
          </w:tcPr>
          <w:p>
            <w:r>
              <w:t>---</w:t>
            </w:r>
          </w:p>
        </w:tc>
        <w:tc>
          <w:tcPr>
            <w:tcW w:type="dxa" w:w="2160"/>
          </w:tcPr>
          <w:p>
            <w:r>
              <w:t>---</w:t>
            </w:r>
          </w:p>
        </w:tc>
        <w:tc>
          <w:tcPr>
            <w:tcW w:type="dxa" w:w="2160"/>
          </w:tcPr>
          <w:p>
            <w:r>
              <w:t>---</w:t>
            </w:r>
          </w:p>
        </w:tc>
      </w:tr>
      <w:tr>
        <w:tc>
          <w:tcPr>
            <w:tcW w:type="dxa" w:w="2160"/>
          </w:tcPr>
          <w:p>
            <w:r>
              <w:t>CCM</w:t>
            </w:r>
          </w:p>
        </w:tc>
        <w:tc>
          <w:tcPr>
            <w:tcW w:type="dxa" w:w="2160"/>
          </w:tcPr>
          <w:p>
            <w:r>
              <w:t>U01</w:t>
            </w:r>
          </w:p>
        </w:tc>
        <w:tc>
          <w:tcPr>
            <w:tcW w:type="dxa" w:w="2160"/>
          </w:tcPr>
          <w:p>
            <w:r>
              <w:t>—</w:t>
            </w:r>
          </w:p>
        </w:tc>
        <w:tc>
          <w:tcPr>
            <w:tcW w:type="dxa" w:w="2160"/>
          </w:tcPr>
          <w:p>
            <w:r>
              <w:t>zgłoś</w:t>
            </w:r>
          </w:p>
        </w:tc>
      </w:tr>
      <w:tr>
        <w:tc>
          <w:tcPr>
            <w:tcW w:type="dxa" w:w="2160"/>
          </w:tcPr>
          <w:p>
            <w:r>
              <w:t>Core CC Tool</w:t>
            </w:r>
          </w:p>
        </w:tc>
        <w:tc>
          <w:tcPr>
            <w:tcW w:type="dxa" w:w="2160"/>
          </w:tcPr>
          <w:p>
            <w:r>
              <w:t>U02</w:t>
            </w:r>
          </w:p>
        </w:tc>
        <w:tc>
          <w:tcPr>
            <w:tcW w:type="dxa" w:w="2160"/>
          </w:tcPr>
          <w:p>
            <w:r>
              <w:t>U10, U11, U12</w:t>
            </w:r>
          </w:p>
        </w:tc>
        <w:tc>
          <w:tcPr>
            <w:tcW w:type="dxa" w:w="2160"/>
          </w:tcPr>
          <w:p>
            <w:r>
              <w:t>RCC / TSCNET</w:t>
            </w:r>
          </w:p>
        </w:tc>
      </w:tr>
      <w:tr>
        <w:tc>
          <w:tcPr>
            <w:tcW w:type="dxa" w:w="2160"/>
          </w:tcPr>
          <w:p>
            <w:r>
              <w:t>Perun4V</w:t>
            </w:r>
          </w:p>
        </w:tc>
        <w:tc>
          <w:tcPr>
            <w:tcW w:type="dxa" w:w="2160"/>
          </w:tcPr>
          <w:p>
            <w:r>
              <w:t>U05</w:t>
            </w:r>
          </w:p>
        </w:tc>
        <w:tc>
          <w:tcPr>
            <w:tcW w:type="dxa" w:w="2160"/>
          </w:tcPr>
          <w:p>
            <w:r>
              <w:t>U14, U15, U16</w:t>
            </w:r>
          </w:p>
        </w:tc>
        <w:tc>
          <w:tcPr>
            <w:tcW w:type="dxa" w:w="2160"/>
          </w:tcPr>
          <w:p>
            <w:r>
              <w:t>RCC / TSCNET</w:t>
            </w:r>
          </w:p>
        </w:tc>
      </w:tr>
      <w:tr>
        <w:tc>
          <w:tcPr>
            <w:tcW w:type="dxa" w:w="2160"/>
          </w:tcPr>
          <w:p>
            <w:r>
              <w:t>MinIO</w:t>
            </w:r>
          </w:p>
        </w:tc>
        <w:tc>
          <w:tcPr>
            <w:tcW w:type="dxa" w:w="2160"/>
          </w:tcPr>
          <w:p>
            <w:r>
              <w:t>U04</w:t>
            </w:r>
          </w:p>
        </w:tc>
        <w:tc>
          <w:tcPr>
            <w:tcW w:type="dxa" w:w="2160"/>
          </w:tcPr>
          <w:p>
            <w:r>
              <w:t>—</w:t>
            </w:r>
          </w:p>
        </w:tc>
        <w:tc>
          <w:tcPr>
            <w:tcW w:type="dxa" w:w="2160"/>
          </w:tcPr>
          <w:p>
            <w:r>
              <w:t>zgłoś</w:t>
            </w:r>
          </w:p>
        </w:tc>
      </w:tr>
      <w:tr>
        <w:tc>
          <w:tcPr>
            <w:tcW w:type="dxa" w:w="2160"/>
          </w:tcPr>
          <w:p>
            <w:r>
              <w:t>Connector 2.0</w:t>
            </w:r>
          </w:p>
        </w:tc>
        <w:tc>
          <w:tcPr>
            <w:tcW w:type="dxa" w:w="2160"/>
          </w:tcPr>
          <w:p>
            <w:r>
              <w:t>U03</w:t>
            </w:r>
          </w:p>
        </w:tc>
        <w:tc>
          <w:tcPr>
            <w:tcW w:type="dxa" w:w="2160"/>
          </w:tcPr>
          <w:p>
            <w:r>
              <w:t>obejmuje też scalone U18</w:t>
            </w:r>
          </w:p>
        </w:tc>
        <w:tc>
          <w:tcPr>
            <w:tcW w:type="dxa" w:w="2160"/>
          </w:tcPr>
          <w:p>
            <w:r>
              <w:t>zgłoś</w:t>
            </w:r>
          </w:p>
        </w:tc>
      </w:tr>
      <w:tr>
        <w:tc>
          <w:tcPr>
            <w:tcW w:type="dxa" w:w="2160"/>
          </w:tcPr>
          <w:p>
            <w:r>
              <w:t>ZP</w:t>
            </w:r>
          </w:p>
        </w:tc>
        <w:tc>
          <w:tcPr>
            <w:tcW w:type="dxa" w:w="2160"/>
          </w:tcPr>
          <w:p>
            <w:r>
              <w:t>U06</w:t>
            </w:r>
          </w:p>
        </w:tc>
        <w:tc>
          <w:tcPr>
            <w:tcW w:type="dxa" w:w="2160"/>
          </w:tcPr>
          <w:p>
            <w:r>
              <w:t>—</w:t>
            </w:r>
          </w:p>
        </w:tc>
        <w:tc>
          <w:tcPr>
            <w:tcW w:type="dxa" w:w="2160"/>
          </w:tcPr>
          <w:p>
            <w:r>
              <w:t>zgłoś</w:t>
            </w:r>
          </w:p>
        </w:tc>
      </w:tr>
      <w:tr>
        <w:tc>
          <w:tcPr>
            <w:tcW w:type="dxa" w:w="2160"/>
          </w:tcPr>
          <w:p>
            <w:r>
              <w:t>KreatorDACF&amp;2DAF_CGMES</w:t>
            </w:r>
          </w:p>
        </w:tc>
        <w:tc>
          <w:tcPr>
            <w:tcW w:type="dxa" w:w="2160"/>
          </w:tcPr>
          <w:p>
            <w:r>
              <w:t>U06</w:t>
            </w:r>
          </w:p>
        </w:tc>
        <w:tc>
          <w:tcPr>
            <w:tcW w:type="dxa" w:w="2160"/>
          </w:tcPr>
          <w:p>
            <w:r>
              <w:t>—</w:t>
            </w:r>
          </w:p>
        </w:tc>
        <w:tc>
          <w:tcPr>
            <w:tcW w:type="dxa" w:w="2160"/>
          </w:tcPr>
          <w:p>
            <w:r>
              <w:t>PLANS</w:t>
            </w:r>
          </w:p>
        </w:tc>
      </w:tr>
      <w:tr>
        <w:tc>
          <w:tcPr>
            <w:tcW w:type="dxa" w:w="2160"/>
          </w:tcPr>
          <w:p>
            <w:r>
              <w:t>CCA</w:t>
            </w:r>
          </w:p>
        </w:tc>
        <w:tc>
          <w:tcPr>
            <w:tcW w:type="dxa" w:w="2160"/>
          </w:tcPr>
          <w:p>
            <w:r>
              <w:t>—</w:t>
            </w:r>
          </w:p>
        </w:tc>
        <w:tc>
          <w:tcPr>
            <w:tcW w:type="dxa" w:w="2160"/>
          </w:tcPr>
          <w:p>
            <w:r>
              <w:t>U19, U23</w:t>
            </w:r>
          </w:p>
        </w:tc>
        <w:tc>
          <w:tcPr>
            <w:tcW w:type="dxa" w:w="2160"/>
          </w:tcPr>
          <w:p>
            <w:r>
              <w:t>zgłoś</w:t>
            </w:r>
          </w:p>
        </w:tc>
      </w:tr>
      <w:tr>
        <w:tc>
          <w:tcPr>
            <w:tcW w:type="dxa" w:w="2160"/>
          </w:tcPr>
          <w:p>
            <w:r>
              <w:t>PuTo</w:t>
            </w:r>
          </w:p>
        </w:tc>
        <w:tc>
          <w:tcPr>
            <w:tcW w:type="dxa" w:w="2160"/>
          </w:tcPr>
          <w:p>
            <w:r>
              <w:t>(pośrednio przez CCCt)</w:t>
            </w:r>
          </w:p>
        </w:tc>
        <w:tc>
          <w:tcPr>
            <w:tcW w:type="dxa" w:w="2160"/>
          </w:tcPr>
          <w:p>
            <w:r>
              <w:t>—</w:t>
            </w:r>
          </w:p>
        </w:tc>
        <w:tc>
          <w:tcPr>
            <w:tcW w:type="dxa" w:w="2160"/>
          </w:tcPr>
          <w:p>
            <w:r>
              <w:t>wewn. PSE</w:t>
            </w:r>
          </w:p>
        </w:tc>
      </w:tr>
      <w:tr>
        <w:tc>
          <w:tcPr>
            <w:tcW w:type="dxa" w:w="2160"/>
          </w:tcPr>
          <w:p>
            <w:r>
              <w:t>kdm6@pse.pl</w:t>
            </w:r>
          </w:p>
        </w:tc>
        <w:tc>
          <w:tcPr>
            <w:tcW w:type="dxa" w:w="2160"/>
          </w:tcPr>
          <w:p>
            <w:r>
              <w:t>U07</w:t>
            </w:r>
          </w:p>
        </w:tc>
        <w:tc>
          <w:tcPr>
            <w:tcW w:type="dxa" w:w="2160"/>
          </w:tcPr>
          <w:p>
            <w:r>
              <w:t>—</w:t>
            </w:r>
          </w:p>
        </w:tc>
        <w:tc>
          <w:tcPr>
            <w:tcW w:type="dxa" w:w="2160"/>
          </w:tcPr>
          <w:p>
            <w:r>
              <w:t>utrzymanie poczty PSE</w:t>
            </w:r>
          </w:p>
        </w:tc>
      </w:tr>
      <w:tr>
        <w:tc>
          <w:tcPr>
            <w:tcW w:type="dxa" w:w="2160"/>
          </w:tcPr>
          <w:p>
            <w:r>
              <w:t>sFTP@pse.pl</w:t>
            </w:r>
          </w:p>
        </w:tc>
        <w:tc>
          <w:tcPr>
            <w:tcW w:type="dxa" w:w="2160"/>
          </w:tcPr>
          <w:p>
            <w:r>
              <w:t>(część U03)</w:t>
            </w:r>
          </w:p>
        </w:tc>
        <w:tc>
          <w:tcPr>
            <w:tcW w:type="dxa" w:w="2160"/>
          </w:tcPr>
          <w:p>
            <w:r>
              <w:t>—</w:t>
            </w:r>
          </w:p>
        </w:tc>
        <w:tc>
          <w:tcPr>
            <w:tcW w:type="dxa" w:w="2160"/>
          </w:tcPr>
          <w:p>
            <w:r>
              <w:t>zgłoś</w:t>
            </w:r>
          </w:p>
        </w:tc>
      </w:tr>
      <w:tr>
        <w:tc>
          <w:tcPr>
            <w:tcW w:type="dxa" w:w="2160"/>
          </w:tcPr>
          <w:p>
            <w:r>
              <w:t>ECP/EDX</w:t>
            </w:r>
          </w:p>
        </w:tc>
        <w:tc>
          <w:tcPr>
            <w:tcW w:type="dxa" w:w="2160"/>
          </w:tcPr>
          <w:p>
            <w:r>
              <w:t>—</w:t>
            </w:r>
          </w:p>
        </w:tc>
        <w:tc>
          <w:tcPr>
            <w:tcW w:type="dxa" w:w="2160"/>
          </w:tcPr>
          <w:p>
            <w:r>
              <w:t>U21</w:t>
            </w:r>
          </w:p>
        </w:tc>
        <w:tc>
          <w:tcPr>
            <w:tcW w:type="dxa" w:w="2160"/>
          </w:tcPr>
          <w:p>
            <w:r>
              <w:t>TSCNET</w:t>
            </w:r>
          </w:p>
        </w:tc>
      </w:tr>
      <w:tr>
        <w:tc>
          <w:tcPr>
            <w:tcW w:type="dxa" w:w="2160"/>
          </w:tcPr>
          <w:p>
            <w:r>
              <w:t>XBID</w:t>
            </w:r>
          </w:p>
        </w:tc>
        <w:tc>
          <w:tcPr>
            <w:tcW w:type="dxa" w:w="2160"/>
          </w:tcPr>
          <w:p>
            <w:r>
              <w:t>—</w:t>
            </w:r>
          </w:p>
        </w:tc>
        <w:tc>
          <w:tcPr>
            <w:tcW w:type="dxa" w:w="2160"/>
          </w:tcPr>
          <w:p>
            <w:r>
              <w:t>U20, U22</w:t>
            </w:r>
          </w:p>
        </w:tc>
        <w:tc>
          <w:tcPr>
            <w:tcW w:type="dxa" w:w="2160"/>
          </w:tcPr>
          <w:p>
            <w:r>
              <w:t>zewn.</w:t>
            </w:r>
          </w:p>
        </w:tc>
      </w:tr>
    </w:tbl>
    <w:p>
      <w:pPr>
        <w:pStyle w:val="Heading2"/>
      </w:pPr>
      <w:r>
        <w:t>6.B. Macierz stan kafelka × procedura backupowa (skrót)</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Stan kafelka (uniwersalny)</w:t>
            </w:r>
          </w:p>
        </w:tc>
        <w:tc>
          <w:tcPr>
            <w:tcW w:type="dxa" w:w="2880"/>
          </w:tcPr>
          <w:p>
            <w:r>
              <w:t>Typowe ryzyka</w:t>
            </w:r>
          </w:p>
        </w:tc>
        <w:tc>
          <w:tcPr>
            <w:tcW w:type="dxa" w:w="2880"/>
          </w:tcPr>
          <w:p>
            <w:r>
              <w:t>Sugerowana ścieżka</w:t>
            </w:r>
          </w:p>
        </w:tc>
      </w:tr>
      <w:tr>
        <w:tc>
          <w:tcPr>
            <w:tcW w:type="dxa" w:w="2880"/>
          </w:tcPr>
          <w:p>
            <w:r>
              <w:t>---</w:t>
            </w:r>
          </w:p>
        </w:tc>
        <w:tc>
          <w:tcPr>
            <w:tcW w:type="dxa" w:w="2880"/>
          </w:tcPr>
          <w:p>
            <w:r>
              <w:t>---</w:t>
            </w:r>
          </w:p>
        </w:tc>
        <w:tc>
          <w:tcPr>
            <w:tcW w:type="dxa" w:w="2880"/>
          </w:tcPr>
          <w:p>
            <w:r>
              <w:t>---</w:t>
            </w:r>
          </w:p>
        </w:tc>
      </w:tr>
      <w:tr>
        <w:tc>
          <w:tcPr>
            <w:tcW w:type="dxa" w:w="2880"/>
          </w:tcPr>
          <w:p>
            <w:r>
              <w:t>szary/szary (przed TET)</w:t>
            </w:r>
          </w:p>
        </w:tc>
        <w:tc>
          <w:tcPr>
            <w:tcW w:type="dxa" w:w="2880"/>
          </w:tcPr>
          <w:p>
            <w:r>
              <w:t>—</w:t>
            </w:r>
          </w:p>
        </w:tc>
        <w:tc>
          <w:tcPr>
            <w:tcW w:type="dxa" w:w="2880"/>
          </w:tcPr>
          <w:p>
            <w:r>
              <w:t>monitoring</w:t>
            </w:r>
          </w:p>
        </w:tc>
      </w:tr>
      <w:tr>
        <w:tc>
          <w:tcPr>
            <w:tcW w:type="dxa" w:w="2880"/>
          </w:tcPr>
          <w:p>
            <w:r>
              <w:t>pomarańczowy/* (TET zbliża się)</w:t>
            </w:r>
          </w:p>
        </w:tc>
        <w:tc>
          <w:tcPr>
            <w:tcW w:type="dxa" w:w="2880"/>
          </w:tcPr>
          <w:p>
            <w:r>
              <w:t>U03, U06, U08</w:t>
            </w:r>
          </w:p>
        </w:tc>
        <w:tc>
          <w:tcPr>
            <w:tcW w:type="dxa" w:w="2880"/>
          </w:tcPr>
          <w:p>
            <w:r>
              <w:t>CCCt MV → MinIO → źródło (ZP)</w:t>
            </w:r>
          </w:p>
        </w:tc>
      </w:tr>
      <w:tr>
        <w:tc>
          <w:tcPr>
            <w:tcW w:type="dxa" w:w="2880"/>
          </w:tcPr>
          <w:p>
            <w:r>
              <w:t>czerwony/* (CET zbliża się)</w:t>
            </w:r>
          </w:p>
        </w:tc>
        <w:tc>
          <w:tcPr>
            <w:tcW w:type="dxa" w:w="2880"/>
          </w:tcPr>
          <w:p>
            <w:r>
              <w:t>U03, U08, U10</w:t>
            </w:r>
          </w:p>
        </w:tc>
        <w:tc>
          <w:tcPr>
            <w:tcW w:type="dxa" w:w="2880"/>
          </w:tcPr>
          <w:p>
            <w:r>
              <w:t>P02/P04 → P01</w:t>
            </w:r>
          </w:p>
        </w:tc>
      </w:tr>
      <w:tr>
        <w:tc>
          <w:tcPr>
            <w:tcW w:type="dxa" w:w="2880"/>
          </w:tcPr>
          <w:p>
            <w:r>
              <w:t>czarny/czarny (po CET)</w:t>
            </w:r>
          </w:p>
        </w:tc>
        <w:tc>
          <w:tcPr>
            <w:tcW w:type="dxa" w:w="2880"/>
          </w:tcPr>
          <w:p>
            <w:r>
              <w:t>U03, U08</w:t>
            </w:r>
          </w:p>
        </w:tc>
        <w:tc>
          <w:tcPr>
            <w:tcW w:type="dxa" w:w="2880"/>
          </w:tcPr>
          <w:p>
            <w:r>
              <w:t>KRYTYCZNE — zgłoś + telefon RCC / TSCNET</w:t>
            </w:r>
          </w:p>
        </w:tc>
      </w:tr>
      <w:tr>
        <w:tc>
          <w:tcPr>
            <w:tcW w:type="dxa" w:w="2880"/>
          </w:tcPr>
          <w:p>
            <w:r>
              <w:t>zielony/czerwony (ACK Rejected)</w:t>
            </w:r>
          </w:p>
        </w:tc>
        <w:tc>
          <w:tcPr>
            <w:tcW w:type="dxa" w:w="2880"/>
          </w:tcPr>
          <w:p>
            <w:r>
              <w:t>U10</w:t>
            </w:r>
          </w:p>
        </w:tc>
        <w:tc>
          <w:tcPr>
            <w:tcW w:type="dxa" w:w="2880"/>
          </w:tcPr>
          <w:p>
            <w:r>
              <w:t>per kod ACK (20/21/30)</w:t>
            </w:r>
          </w:p>
        </w:tc>
      </w:tr>
      <w:tr>
        <w:tc>
          <w:tcPr>
            <w:tcW w:type="dxa" w:w="2880"/>
          </w:tcPr>
          <w:p>
            <w:r>
              <w:t>zielony/czerwony ? (timeout)</w:t>
            </w:r>
          </w:p>
        </w:tc>
        <w:tc>
          <w:tcPr>
            <w:tcW w:type="dxa" w:w="2880"/>
          </w:tcPr>
          <w:p>
            <w:r>
              <w:t>U11</w:t>
            </w:r>
          </w:p>
        </w:tc>
        <w:tc>
          <w:tcPr>
            <w:tcW w:type="dxa" w:w="2880"/>
          </w:tcPr>
          <w:p>
            <w:r>
              <w:t>CCCt MV → P01</w:t>
            </w:r>
          </w:p>
        </w:tc>
      </w:tr>
      <w:tr>
        <w:tc>
          <w:tcPr>
            <w:tcW w:type="dxa" w:w="2880"/>
          </w:tcPr>
          <w:p>
            <w:r>
              <w:t>zielony/zielony (Happy Day)</w:t>
            </w:r>
          </w:p>
        </w:tc>
        <w:tc>
          <w:tcPr>
            <w:tcW w:type="dxa" w:w="2880"/>
          </w:tcPr>
          <w:p>
            <w:r>
              <w:t>—</w:t>
            </w:r>
          </w:p>
        </w:tc>
        <w:tc>
          <w:tcPr>
            <w:tcW w:type="dxa" w:w="2880"/>
          </w:tcPr>
          <w:p>
            <w:r>
              <w:t>brak</w:t>
            </w:r>
          </w:p>
        </w:tc>
      </w:tr>
      <w:tr>
        <w:tc>
          <w:tcPr>
            <w:tcW w:type="dxa" w:w="2880"/>
          </w:tcPr>
          <w:p>
            <w:r>
              <w:t>czerwony ! / * (size mismatch)</w:t>
            </w:r>
          </w:p>
        </w:tc>
        <w:tc>
          <w:tcPr>
            <w:tcW w:type="dxa" w:w="2880"/>
          </w:tcPr>
          <w:p>
            <w:r>
              <w:t>U09</w:t>
            </w:r>
          </w:p>
        </w:tc>
        <w:tc>
          <w:tcPr>
            <w:tcW w:type="dxa" w:w="2880"/>
          </w:tcPr>
          <w:p>
            <w:r>
              <w:t>P04 / P02 → P01</w:t>
            </w:r>
          </w:p>
        </w:tc>
      </w:tr>
      <w:tr>
        <w:tc>
          <w:tcPr>
            <w:tcW w:type="dxa" w:w="2880"/>
          </w:tcPr>
          <w:p>
            <w:r>
              <w:t>ciemnozielony W / zielony</w:t>
            </w:r>
          </w:p>
        </w:tc>
        <w:tc>
          <w:tcPr>
            <w:tcW w:type="dxa" w:w="2880"/>
          </w:tcPr>
          <w:p>
            <w:r>
              <w:t>U03</w:t>
            </w:r>
          </w:p>
        </w:tc>
        <w:tc>
          <w:tcPr>
            <w:tcW w:type="dxa" w:w="2880"/>
          </w:tcPr>
          <w:p>
            <w:r>
              <w:t>P06 wpis A.4</w:t>
            </w:r>
          </w:p>
        </w:tc>
      </w:tr>
      <w:tr>
        <w:tc>
          <w:tcPr>
            <w:tcW w:type="dxa" w:w="2880"/>
          </w:tcPr>
          <w:p>
            <w:r>
              <w:t>fioletowy / fioletowy</w:t>
            </w:r>
          </w:p>
        </w:tc>
        <w:tc>
          <w:tcPr>
            <w:tcW w:type="dxa" w:w="2880"/>
          </w:tcPr>
          <w:p>
            <w:r>
              <w:t>U13</w:t>
            </w:r>
          </w:p>
        </w:tc>
        <w:tc>
          <w:tcPr>
            <w:tcW w:type="dxa" w:w="2880"/>
          </w:tcPr>
          <w:p>
            <w:r>
              <w:t>P06</w:t>
            </w:r>
          </w:p>
        </w:tc>
      </w:tr>
      <w:tr>
        <w:tc>
          <w:tcPr>
            <w:tcW w:type="dxa" w:w="2880"/>
          </w:tcPr>
          <w:p>
            <w:r>
              <w:t>zielony R / zielony R</w:t>
            </w:r>
          </w:p>
        </w:tc>
        <w:tc>
          <w:tcPr>
            <w:tcW w:type="dxa" w:w="2880"/>
          </w:tcPr>
          <w:p>
            <w:r>
              <w:t>U13</w:t>
            </w:r>
          </w:p>
        </w:tc>
        <w:tc>
          <w:tcPr>
            <w:tcW w:type="dxa" w:w="2880"/>
          </w:tcPr>
          <w:p>
            <w:r>
              <w:t>P06</w:t>
            </w:r>
          </w:p>
        </w:tc>
      </w:tr>
      <w:tr>
        <w:tc>
          <w:tcPr>
            <w:tcW w:type="dxa" w:w="2880"/>
          </w:tcPr>
          <w:p>
            <w:r>
              <w:t>red_pulse (IVA Backup)</w:t>
            </w:r>
          </w:p>
        </w:tc>
        <w:tc>
          <w:tcPr>
            <w:tcW w:type="dxa" w:w="2880"/>
          </w:tcPr>
          <w:p>
            <w:r>
              <w:t>U19</w:t>
            </w:r>
          </w:p>
        </w:tc>
        <w:tc>
          <w:tcPr>
            <w:tcW w:type="dxa" w:w="2880"/>
          </w:tcPr>
          <w:p>
            <w:r>
              <w:t>porównaj wersje IVA vs Backup</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