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229B0B" w14:textId="77777777" w:rsidR="009E5CFA" w:rsidRPr="00AD609A" w:rsidRDefault="00AD609A">
      <w:pPr>
        <w:rPr>
          <w:u w:val="single"/>
        </w:rPr>
      </w:pPr>
      <w:r w:rsidRPr="00AD609A">
        <w:rPr>
          <w:u w:val="single"/>
        </w:rPr>
        <w:t>Stan information for seminar</w:t>
      </w:r>
    </w:p>
    <w:p w14:paraId="5EA2B236" w14:textId="77777777" w:rsidR="00AD609A" w:rsidRDefault="00AD609A"/>
    <w:p w14:paraId="229BAAD2" w14:textId="77777777" w:rsidR="00AD609A" w:rsidRDefault="00AD609A">
      <w:r>
        <w:t xml:space="preserve">Stan is used within our project to provide statistical inference on the parameters affecting the </w:t>
      </w:r>
      <w:r w:rsidR="00007732">
        <w:t>Helium glitch within red giants. Stan allows us to harness the power of the ensemble by inferring hyperparameters shared across many thousands of red giants. This compensates for the large error associated with a single measurement of the solar-like oscillations of red giants.</w:t>
      </w:r>
    </w:p>
    <w:p w14:paraId="48F4EEAA" w14:textId="77777777" w:rsidR="00007732" w:rsidRDefault="00007732"/>
    <w:p w14:paraId="7774C852" w14:textId="77777777" w:rsidR="00007732" w:rsidRDefault="00007732" w:rsidP="00007732">
      <w:r>
        <w:t>Stan</w:t>
      </w:r>
      <w:r w:rsidRPr="00007732">
        <w:t xml:space="preserve"> is</w:t>
      </w:r>
      <w:r w:rsidR="00EA45B0">
        <w:t xml:space="preserve"> defined as</w:t>
      </w:r>
      <w:r w:rsidRPr="00007732">
        <w:t xml:space="preserve"> </w:t>
      </w:r>
      <w:r w:rsidR="00EA45B0">
        <w:t>“</w:t>
      </w:r>
      <w:r w:rsidRPr="00007732">
        <w:t>a probabilistic programming language for specifying statistical models</w:t>
      </w:r>
      <w:r w:rsidR="00EA45B0">
        <w:t>”</w:t>
      </w:r>
      <w:r w:rsidRPr="00007732">
        <w:t xml:space="preserve">. </w:t>
      </w:r>
      <w:r>
        <w:t xml:space="preserve">A Stan program </w:t>
      </w:r>
      <w:r w:rsidRPr="00007732">
        <w:t xml:space="preserve">defines a log probability function over parameters </w:t>
      </w:r>
      <w:r>
        <w:t>determined by</w:t>
      </w:r>
      <w:r w:rsidRPr="00007732">
        <w:t xml:space="preserve"> </w:t>
      </w:r>
      <w:r>
        <w:t>given</w:t>
      </w:r>
      <w:r w:rsidRPr="00007732">
        <w:t xml:space="preserve"> data and constants. Stan </w:t>
      </w:r>
      <w:r>
        <w:t>utilises</w:t>
      </w:r>
      <w:r w:rsidRPr="00007732">
        <w:t xml:space="preserve"> Markov chain Monte Carlo</w:t>
      </w:r>
      <w:r w:rsidR="00EA45B0">
        <w:t xml:space="preserve"> (MCMC)</w:t>
      </w:r>
      <w:r w:rsidRPr="00007732">
        <w:t xml:space="preserve"> method</w:t>
      </w:r>
      <w:r w:rsidR="00EA45B0">
        <w:t>s, primarily the</w:t>
      </w:r>
      <w:r w:rsidRPr="00007732">
        <w:t xml:space="preserve"> No-U-Turn sampler</w:t>
      </w:r>
      <w:r w:rsidR="00EA45B0">
        <w:t xml:space="preserve"> (NUTS)</w:t>
      </w:r>
      <w:r w:rsidRPr="00007732">
        <w:t xml:space="preserve">, an adaptive form of Hamiltonian Monte Carlo sampling. </w:t>
      </w:r>
      <w:r w:rsidR="00EA45B0" w:rsidRPr="00EA45B0">
        <w:t>NUTS,</w:t>
      </w:r>
      <w:r w:rsidR="00EA45B0">
        <w:t xml:space="preserve"> </w:t>
      </w:r>
      <w:r w:rsidR="00EA45B0" w:rsidRPr="00EA45B0">
        <w:t>automatically adapts the number of leapfrog steps</w:t>
      </w:r>
      <w:r w:rsidR="00EA45B0">
        <w:t xml:space="preserve"> in the MCMC</w:t>
      </w:r>
      <w:r w:rsidR="00EA45B0" w:rsidRPr="00EA45B0">
        <w:t xml:space="preserve">, eliminating the need for </w:t>
      </w:r>
      <w:r w:rsidR="00EA45B0">
        <w:t xml:space="preserve">the user to </w:t>
      </w:r>
      <w:r w:rsidR="00EA45B0" w:rsidRPr="00EA45B0">
        <w:t>specif</w:t>
      </w:r>
      <w:r w:rsidR="00EA45B0">
        <w:t>y the</w:t>
      </w:r>
      <w:r w:rsidR="00EA45B0" w:rsidRPr="00EA45B0">
        <w:t xml:space="preserve"> tuning parameters.</w:t>
      </w:r>
    </w:p>
    <w:p w14:paraId="5635E674" w14:textId="77777777" w:rsidR="00EA45B0" w:rsidRDefault="00EA45B0" w:rsidP="00007732"/>
    <w:p w14:paraId="6CD6C2EF" w14:textId="77777777" w:rsidR="00EA45B0" w:rsidRDefault="00EA45B0" w:rsidP="00007732">
      <w:r>
        <w:t xml:space="preserve">We use Stan a great deal within our project to infer hyperparameters on the asymptotic expansion relation from </w:t>
      </w:r>
      <w:proofErr w:type="spellStart"/>
      <w:r>
        <w:t>Vrard</w:t>
      </w:r>
      <w:proofErr w:type="spellEnd"/>
      <w:r>
        <w:t xml:space="preserve"> 2010:</w:t>
      </w:r>
    </w:p>
    <w:p w14:paraId="06014004" w14:textId="77777777" w:rsidR="00EA45B0" w:rsidRDefault="00EA45B0" w:rsidP="00007732">
      <w:r w:rsidRPr="00EA45B0">
        <w:rPr>
          <w:noProof/>
        </w:rPr>
        <w:drawing>
          <wp:anchor distT="0" distB="0" distL="114300" distR="114300" simplePos="0" relativeHeight="251659264" behindDoc="1" locked="0" layoutInCell="1" allowOverlap="1" wp14:anchorId="27B4274D" wp14:editId="45548C1D">
            <wp:simplePos x="0" y="0"/>
            <wp:positionH relativeFrom="column">
              <wp:posOffset>868680</wp:posOffset>
            </wp:positionH>
            <wp:positionV relativeFrom="paragraph">
              <wp:posOffset>106680</wp:posOffset>
            </wp:positionV>
            <wp:extent cx="3764280" cy="529590"/>
            <wp:effectExtent l="0" t="0" r="0" b="3810"/>
            <wp:wrapTight wrapText="bothSides">
              <wp:wrapPolygon edited="0">
                <wp:start x="0" y="0"/>
                <wp:lineTo x="0" y="21237"/>
                <wp:lineTo x="21498" y="21237"/>
                <wp:lineTo x="2149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764280" cy="529590"/>
                    </a:xfrm>
                    <a:prstGeom prst="rect">
                      <a:avLst/>
                    </a:prstGeom>
                  </pic:spPr>
                </pic:pic>
              </a:graphicData>
            </a:graphic>
            <wp14:sizeRelH relativeFrom="page">
              <wp14:pctWidth>0</wp14:pctWidth>
            </wp14:sizeRelH>
            <wp14:sizeRelV relativeFrom="page">
              <wp14:pctHeight>0</wp14:pctHeight>
            </wp14:sizeRelV>
          </wp:anchor>
        </w:drawing>
      </w:r>
    </w:p>
    <w:p w14:paraId="79019039" w14:textId="77777777" w:rsidR="00EA45B0" w:rsidRDefault="00EA45B0" w:rsidP="00007732"/>
    <w:p w14:paraId="4C06D271" w14:textId="77777777" w:rsidR="00EA45B0" w:rsidRDefault="00EA45B0" w:rsidP="00007732"/>
    <w:p w14:paraId="3CC41D15" w14:textId="77777777" w:rsidR="00EA45B0" w:rsidRDefault="00EA45B0" w:rsidP="00007732"/>
    <w:p w14:paraId="4A9C74E9" w14:textId="77777777" w:rsidR="00EA45B0" w:rsidRDefault="00EA45B0" w:rsidP="00007732"/>
    <w:p w14:paraId="6F3DF704" w14:textId="77777777" w:rsidR="00EA45B0" w:rsidRDefault="00EA45B0" w:rsidP="00007732">
      <w:r>
        <w:t>Whose parameters are defined as shown below:</w:t>
      </w:r>
    </w:p>
    <w:p w14:paraId="373A55A1" w14:textId="77777777" w:rsidR="00EA45B0" w:rsidRDefault="00EA45B0" w:rsidP="00007732">
      <w:r w:rsidRPr="00EA45B0">
        <w:rPr>
          <w:noProof/>
        </w:rPr>
        <w:drawing>
          <wp:anchor distT="0" distB="0" distL="114300" distR="114300" simplePos="0" relativeHeight="251658240" behindDoc="1" locked="0" layoutInCell="1" allowOverlap="1" wp14:anchorId="579017E4" wp14:editId="4DF15A1F">
            <wp:simplePos x="0" y="0"/>
            <wp:positionH relativeFrom="column">
              <wp:posOffset>1402080</wp:posOffset>
            </wp:positionH>
            <wp:positionV relativeFrom="paragraph">
              <wp:posOffset>103505</wp:posOffset>
            </wp:positionV>
            <wp:extent cx="2762794" cy="1234440"/>
            <wp:effectExtent l="0" t="0" r="6350" b="0"/>
            <wp:wrapTight wrapText="bothSides">
              <wp:wrapPolygon edited="0">
                <wp:start x="0" y="0"/>
                <wp:lineTo x="0" y="21333"/>
                <wp:lineTo x="21550" y="21333"/>
                <wp:lineTo x="2155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762794" cy="1234440"/>
                    </a:xfrm>
                    <a:prstGeom prst="rect">
                      <a:avLst/>
                    </a:prstGeom>
                  </pic:spPr>
                </pic:pic>
              </a:graphicData>
            </a:graphic>
            <wp14:sizeRelH relativeFrom="page">
              <wp14:pctWidth>0</wp14:pctWidth>
            </wp14:sizeRelH>
            <wp14:sizeRelV relativeFrom="page">
              <wp14:pctHeight>0</wp14:pctHeight>
            </wp14:sizeRelV>
          </wp:anchor>
        </w:drawing>
      </w:r>
    </w:p>
    <w:p w14:paraId="53F3E105" w14:textId="77777777" w:rsidR="00EA45B0" w:rsidRDefault="00EA45B0" w:rsidP="00007732"/>
    <w:p w14:paraId="4E0C6D5C" w14:textId="77777777" w:rsidR="00EA45B0" w:rsidRDefault="00EA45B0" w:rsidP="00007732"/>
    <w:p w14:paraId="4DCC3584" w14:textId="77777777" w:rsidR="00EA45B0" w:rsidRDefault="00EA45B0" w:rsidP="00007732"/>
    <w:p w14:paraId="2E2DF3A7" w14:textId="77777777" w:rsidR="00EA45B0" w:rsidRDefault="00EA45B0" w:rsidP="00007732"/>
    <w:p w14:paraId="33E91A52" w14:textId="77777777" w:rsidR="00EA45B0" w:rsidRDefault="00EA45B0" w:rsidP="00007732"/>
    <w:p w14:paraId="10A38EAA" w14:textId="77777777" w:rsidR="00EA45B0" w:rsidRDefault="00EA45B0" w:rsidP="00007732"/>
    <w:p w14:paraId="6DA4BF2F" w14:textId="77777777" w:rsidR="00EA45B0" w:rsidRDefault="00EA45B0" w:rsidP="00007732"/>
    <w:p w14:paraId="64476D73" w14:textId="7975FF4A" w:rsidR="00007732" w:rsidRDefault="00EA45B0">
      <w:r>
        <w:t>These do not allow a spread of results in the ensemble of RGs, limiting the accuracy of the model, and by using Stan, better estimates of the parameters can be achieved.</w:t>
      </w:r>
      <w:r w:rsidR="00F03183">
        <w:t xml:space="preserve"> This is particularly important for the accurate determination of the amplitude of the glitch, denoted by </w:t>
      </w:r>
      <w:r w:rsidR="00F03183" w:rsidRPr="00F03183">
        <w:rPr>
          <w:rFonts w:ascii="Blackadder ITC" w:hAnsi="Blackadder ITC"/>
        </w:rPr>
        <w:t>A</w:t>
      </w:r>
      <w:r w:rsidR="00F03183">
        <w:rPr>
          <w:rFonts w:ascii="Blackadder ITC" w:hAnsi="Blackadder ITC"/>
        </w:rPr>
        <w:t>.</w:t>
      </w:r>
      <w:r w:rsidR="00F20FFD">
        <w:t xml:space="preserve"> This can then be used to determine a law for helium enrichment as a function of metallicity.</w:t>
      </w:r>
      <w:bookmarkStart w:id="0" w:name="_GoBack"/>
      <w:bookmarkEnd w:id="0"/>
    </w:p>
    <w:p w14:paraId="233ECCE4" w14:textId="77777777" w:rsidR="00007732" w:rsidRDefault="00007732"/>
    <w:p w14:paraId="3B4700D3" w14:textId="77777777" w:rsidR="00007732" w:rsidRDefault="00007732" w:rsidP="00007732"/>
    <w:p w14:paraId="2DF768C2" w14:textId="77777777" w:rsidR="00007732" w:rsidRPr="00007732" w:rsidRDefault="00007732" w:rsidP="00007732">
      <w:pPr>
        <w:rPr>
          <w:rFonts w:eastAsia="Times New Roman" w:cstheme="minorHAnsi"/>
          <w:sz w:val="19"/>
          <w:szCs w:val="19"/>
        </w:rPr>
      </w:pPr>
      <w:r w:rsidRPr="00007732">
        <w:rPr>
          <w:rFonts w:eastAsia="Times New Roman" w:cstheme="minorHAnsi"/>
          <w:sz w:val="19"/>
          <w:szCs w:val="19"/>
        </w:rPr>
        <w:t>B. C</w:t>
      </w:r>
      <w:r w:rsidRPr="00007732">
        <w:rPr>
          <w:rFonts w:eastAsia="Times New Roman" w:cstheme="minorHAnsi"/>
          <w:sz w:val="15"/>
          <w:szCs w:val="15"/>
        </w:rPr>
        <w:t>ARPENTER</w:t>
      </w:r>
      <w:r w:rsidRPr="00007732">
        <w:rPr>
          <w:rFonts w:eastAsia="Times New Roman" w:cstheme="minorHAnsi"/>
          <w:sz w:val="19"/>
          <w:szCs w:val="19"/>
        </w:rPr>
        <w:t>, A. G</w:t>
      </w:r>
      <w:r w:rsidRPr="00007732">
        <w:rPr>
          <w:rFonts w:eastAsia="Times New Roman" w:cstheme="minorHAnsi"/>
          <w:sz w:val="15"/>
          <w:szCs w:val="15"/>
        </w:rPr>
        <w:t>ELMAN</w:t>
      </w:r>
      <w:r w:rsidRPr="00007732">
        <w:rPr>
          <w:rFonts w:eastAsia="Times New Roman" w:cstheme="minorHAnsi"/>
          <w:sz w:val="19"/>
          <w:szCs w:val="19"/>
        </w:rPr>
        <w:t>, M. H</w:t>
      </w:r>
      <w:r w:rsidRPr="00007732">
        <w:rPr>
          <w:rFonts w:eastAsia="Times New Roman" w:cstheme="minorHAnsi"/>
          <w:sz w:val="15"/>
          <w:szCs w:val="15"/>
        </w:rPr>
        <w:t>OFFMAN</w:t>
      </w:r>
      <w:r w:rsidRPr="00007732">
        <w:rPr>
          <w:rFonts w:eastAsia="Times New Roman" w:cstheme="minorHAnsi"/>
          <w:sz w:val="19"/>
          <w:szCs w:val="19"/>
        </w:rPr>
        <w:t>, D. L</w:t>
      </w:r>
      <w:r w:rsidRPr="00007732">
        <w:rPr>
          <w:rFonts w:eastAsia="Times New Roman" w:cstheme="minorHAnsi"/>
          <w:sz w:val="15"/>
          <w:szCs w:val="15"/>
        </w:rPr>
        <w:t>EE</w:t>
      </w:r>
      <w:r w:rsidRPr="00007732">
        <w:rPr>
          <w:rFonts w:eastAsia="Times New Roman" w:cstheme="minorHAnsi"/>
          <w:sz w:val="19"/>
          <w:szCs w:val="19"/>
        </w:rPr>
        <w:t>, B. G</w:t>
      </w:r>
      <w:r w:rsidRPr="00007732">
        <w:rPr>
          <w:rFonts w:eastAsia="Times New Roman" w:cstheme="minorHAnsi"/>
          <w:sz w:val="15"/>
          <w:szCs w:val="15"/>
        </w:rPr>
        <w:t>OODRICH</w:t>
      </w:r>
      <w:r w:rsidRPr="00007732">
        <w:rPr>
          <w:rFonts w:eastAsia="Times New Roman" w:cstheme="minorHAnsi"/>
          <w:sz w:val="19"/>
          <w:szCs w:val="19"/>
        </w:rPr>
        <w:t>, M. B</w:t>
      </w:r>
      <w:r w:rsidRPr="00007732">
        <w:rPr>
          <w:rFonts w:eastAsia="Times New Roman" w:cstheme="minorHAnsi"/>
          <w:sz w:val="15"/>
          <w:szCs w:val="15"/>
        </w:rPr>
        <w:t>ETANCOURT</w:t>
      </w:r>
      <w:r w:rsidRPr="00007732">
        <w:rPr>
          <w:rFonts w:eastAsia="Times New Roman" w:cstheme="minorHAnsi"/>
          <w:sz w:val="19"/>
          <w:szCs w:val="19"/>
        </w:rPr>
        <w:t>, M. B</w:t>
      </w:r>
      <w:r w:rsidRPr="00007732">
        <w:rPr>
          <w:rFonts w:eastAsia="Times New Roman" w:cstheme="minorHAnsi"/>
          <w:sz w:val="15"/>
          <w:szCs w:val="15"/>
        </w:rPr>
        <w:t>RUBAKER</w:t>
      </w:r>
      <w:r w:rsidRPr="00007732">
        <w:rPr>
          <w:rFonts w:eastAsia="Times New Roman" w:cstheme="minorHAnsi"/>
          <w:sz w:val="19"/>
          <w:szCs w:val="19"/>
        </w:rPr>
        <w:t>, J. G</w:t>
      </w:r>
      <w:r w:rsidRPr="00007732">
        <w:rPr>
          <w:rFonts w:eastAsia="Times New Roman" w:cstheme="minorHAnsi"/>
          <w:sz w:val="15"/>
          <w:szCs w:val="15"/>
        </w:rPr>
        <w:t>UO</w:t>
      </w:r>
      <w:r w:rsidRPr="00007732">
        <w:rPr>
          <w:rFonts w:eastAsia="Times New Roman" w:cstheme="minorHAnsi"/>
          <w:sz w:val="19"/>
          <w:szCs w:val="19"/>
        </w:rPr>
        <w:t>, P. L</w:t>
      </w:r>
      <w:r w:rsidRPr="00007732">
        <w:rPr>
          <w:rFonts w:eastAsia="Times New Roman" w:cstheme="minorHAnsi"/>
          <w:sz w:val="15"/>
          <w:szCs w:val="15"/>
        </w:rPr>
        <w:t>I</w:t>
      </w:r>
      <w:r w:rsidRPr="00007732">
        <w:rPr>
          <w:rFonts w:eastAsia="Times New Roman" w:cstheme="minorHAnsi"/>
          <w:sz w:val="19"/>
          <w:szCs w:val="19"/>
        </w:rPr>
        <w:t xml:space="preserve">, </w:t>
      </w:r>
      <w:r w:rsidRPr="00007732">
        <w:rPr>
          <w:rFonts w:eastAsia="Times New Roman" w:cstheme="minorHAnsi"/>
          <w:sz w:val="15"/>
          <w:szCs w:val="15"/>
        </w:rPr>
        <w:t xml:space="preserve">AND </w:t>
      </w:r>
      <w:r w:rsidRPr="00007732">
        <w:rPr>
          <w:rFonts w:eastAsia="Times New Roman" w:cstheme="minorHAnsi"/>
          <w:sz w:val="19"/>
          <w:szCs w:val="19"/>
        </w:rPr>
        <w:t>A. R</w:t>
      </w:r>
      <w:r w:rsidRPr="00007732">
        <w:rPr>
          <w:rFonts w:eastAsia="Times New Roman" w:cstheme="minorHAnsi"/>
          <w:sz w:val="15"/>
          <w:szCs w:val="15"/>
        </w:rPr>
        <w:t>IDDELL</w:t>
      </w:r>
      <w:r w:rsidRPr="00007732">
        <w:rPr>
          <w:rFonts w:eastAsia="Times New Roman" w:cstheme="minorHAnsi"/>
          <w:sz w:val="19"/>
          <w:szCs w:val="19"/>
        </w:rPr>
        <w:t>,</w:t>
      </w:r>
    </w:p>
    <w:p w14:paraId="077AA69C" w14:textId="77777777" w:rsidR="00007732" w:rsidRDefault="00007732" w:rsidP="00007732">
      <w:pPr>
        <w:rPr>
          <w:rFonts w:eastAsia="Times New Roman" w:cstheme="minorHAnsi"/>
          <w:sz w:val="19"/>
          <w:szCs w:val="19"/>
        </w:rPr>
      </w:pPr>
      <w:r w:rsidRPr="00007732">
        <w:rPr>
          <w:rFonts w:eastAsia="Times New Roman" w:cstheme="minorHAnsi"/>
          <w:sz w:val="19"/>
          <w:szCs w:val="19"/>
        </w:rPr>
        <w:t>Stan: A probabilistic programming language, Journal of Statistical Software, Articles, 76 (2017), pp. 1–32</w:t>
      </w:r>
    </w:p>
    <w:p w14:paraId="075650C5" w14:textId="77777777" w:rsidR="00EA45B0" w:rsidRDefault="00EA45B0" w:rsidP="00007732">
      <w:pPr>
        <w:rPr>
          <w:rFonts w:eastAsia="Times New Roman" w:cstheme="minorHAnsi"/>
          <w:sz w:val="19"/>
          <w:szCs w:val="19"/>
        </w:rPr>
      </w:pPr>
    </w:p>
    <w:p w14:paraId="15653B7C" w14:textId="77777777" w:rsidR="00EA45B0" w:rsidRPr="00EA45B0" w:rsidRDefault="00EA45B0" w:rsidP="00EA45B0">
      <w:pPr>
        <w:rPr>
          <w:rFonts w:eastAsia="Times New Roman" w:cstheme="minorHAnsi"/>
          <w:sz w:val="19"/>
          <w:szCs w:val="19"/>
        </w:rPr>
      </w:pPr>
      <w:r w:rsidRPr="00EA45B0">
        <w:rPr>
          <w:rFonts w:eastAsia="Times New Roman" w:cstheme="minorHAnsi"/>
          <w:sz w:val="19"/>
          <w:szCs w:val="19"/>
        </w:rPr>
        <w:t xml:space="preserve">M.  </w:t>
      </w:r>
      <w:proofErr w:type="spellStart"/>
      <w:r w:rsidRPr="00EA45B0">
        <w:rPr>
          <w:rFonts w:eastAsia="Times New Roman" w:cstheme="minorHAnsi"/>
          <w:sz w:val="19"/>
          <w:szCs w:val="19"/>
        </w:rPr>
        <w:t>Vrard</w:t>
      </w:r>
      <w:proofErr w:type="spellEnd"/>
      <w:r w:rsidRPr="00EA45B0">
        <w:rPr>
          <w:rFonts w:eastAsia="Times New Roman" w:cstheme="minorHAnsi"/>
          <w:sz w:val="19"/>
          <w:szCs w:val="19"/>
        </w:rPr>
        <w:t xml:space="preserve">, B.  Mosser, C.  </w:t>
      </w:r>
      <w:proofErr w:type="spellStart"/>
      <w:r w:rsidRPr="00EA45B0">
        <w:rPr>
          <w:rFonts w:eastAsia="Times New Roman" w:cstheme="minorHAnsi"/>
          <w:sz w:val="19"/>
          <w:szCs w:val="19"/>
        </w:rPr>
        <w:t>Barban</w:t>
      </w:r>
      <w:proofErr w:type="spellEnd"/>
      <w:r w:rsidRPr="00EA45B0">
        <w:rPr>
          <w:rFonts w:eastAsia="Times New Roman" w:cstheme="minorHAnsi"/>
          <w:sz w:val="19"/>
          <w:szCs w:val="19"/>
        </w:rPr>
        <w:t xml:space="preserve">, K.  </w:t>
      </w:r>
      <w:proofErr w:type="spellStart"/>
      <w:r w:rsidRPr="00EA45B0">
        <w:rPr>
          <w:rFonts w:eastAsia="Times New Roman" w:cstheme="minorHAnsi"/>
          <w:sz w:val="19"/>
          <w:szCs w:val="19"/>
        </w:rPr>
        <w:t>Belkacem</w:t>
      </w:r>
      <w:proofErr w:type="spellEnd"/>
      <w:r w:rsidRPr="00EA45B0">
        <w:rPr>
          <w:rFonts w:eastAsia="Times New Roman" w:cstheme="minorHAnsi"/>
          <w:sz w:val="19"/>
          <w:szCs w:val="19"/>
        </w:rPr>
        <w:t xml:space="preserve">, Y.  </w:t>
      </w:r>
      <w:proofErr w:type="spellStart"/>
      <w:r w:rsidRPr="00EA45B0">
        <w:rPr>
          <w:rFonts w:eastAsia="Times New Roman" w:cstheme="minorHAnsi"/>
          <w:sz w:val="19"/>
          <w:szCs w:val="19"/>
        </w:rPr>
        <w:t>Elsworth</w:t>
      </w:r>
      <w:proofErr w:type="spellEnd"/>
      <w:r w:rsidRPr="00EA45B0">
        <w:rPr>
          <w:rFonts w:eastAsia="Times New Roman" w:cstheme="minorHAnsi"/>
          <w:sz w:val="19"/>
          <w:szCs w:val="19"/>
        </w:rPr>
        <w:t xml:space="preserve">, T.  </w:t>
      </w:r>
      <w:proofErr w:type="spellStart"/>
      <w:r w:rsidRPr="00EA45B0">
        <w:rPr>
          <w:rFonts w:eastAsia="Times New Roman" w:cstheme="minorHAnsi"/>
          <w:sz w:val="19"/>
          <w:szCs w:val="19"/>
        </w:rPr>
        <w:t>Kallinger</w:t>
      </w:r>
      <w:proofErr w:type="spellEnd"/>
      <w:r w:rsidRPr="00EA45B0">
        <w:rPr>
          <w:rFonts w:eastAsia="Times New Roman" w:cstheme="minorHAnsi"/>
          <w:sz w:val="19"/>
          <w:szCs w:val="19"/>
        </w:rPr>
        <w:t xml:space="preserve">, S.  </w:t>
      </w:r>
      <w:proofErr w:type="spellStart"/>
      <w:r w:rsidRPr="00EA45B0">
        <w:rPr>
          <w:rFonts w:eastAsia="Times New Roman" w:cstheme="minorHAnsi"/>
          <w:sz w:val="19"/>
          <w:szCs w:val="19"/>
        </w:rPr>
        <w:t>Hekker</w:t>
      </w:r>
      <w:proofErr w:type="spellEnd"/>
      <w:r w:rsidRPr="00EA45B0">
        <w:rPr>
          <w:rFonts w:eastAsia="Times New Roman" w:cstheme="minorHAnsi"/>
          <w:sz w:val="19"/>
          <w:szCs w:val="19"/>
        </w:rPr>
        <w:t xml:space="preserve">, R.  </w:t>
      </w:r>
      <w:proofErr w:type="spellStart"/>
      <w:r w:rsidRPr="00EA45B0">
        <w:rPr>
          <w:rFonts w:eastAsia="Times New Roman" w:cstheme="minorHAnsi"/>
          <w:sz w:val="19"/>
          <w:szCs w:val="19"/>
        </w:rPr>
        <w:t>Samadi</w:t>
      </w:r>
      <w:proofErr w:type="spellEnd"/>
      <w:r w:rsidRPr="00EA45B0">
        <w:rPr>
          <w:rFonts w:eastAsia="Times New Roman" w:cstheme="minorHAnsi"/>
          <w:sz w:val="19"/>
          <w:szCs w:val="19"/>
        </w:rPr>
        <w:t>, P. G.  Beck</w:t>
      </w:r>
    </w:p>
    <w:p w14:paraId="67A7B413" w14:textId="77777777" w:rsidR="00007732" w:rsidRPr="00EA45B0" w:rsidRDefault="00EA45B0">
      <w:pPr>
        <w:rPr>
          <w:rFonts w:eastAsia="Times New Roman" w:cstheme="minorHAnsi"/>
          <w:sz w:val="19"/>
          <w:szCs w:val="19"/>
        </w:rPr>
      </w:pPr>
      <w:r w:rsidRPr="00EA45B0">
        <w:rPr>
          <w:rFonts w:eastAsia="Times New Roman" w:cstheme="minorHAnsi"/>
          <w:sz w:val="19"/>
          <w:szCs w:val="19"/>
        </w:rPr>
        <w:t>Helium signature in red giant oscillation patterns observed by Kepler</w:t>
      </w:r>
      <w:r>
        <w:rPr>
          <w:rFonts w:eastAsia="Times New Roman" w:cstheme="minorHAnsi"/>
          <w:sz w:val="19"/>
          <w:szCs w:val="19"/>
        </w:rPr>
        <w:t xml:space="preserve">, </w:t>
      </w:r>
      <w:r w:rsidRPr="00EA45B0">
        <w:rPr>
          <w:rFonts w:eastAsia="Times New Roman" w:cstheme="minorHAnsi"/>
          <w:sz w:val="19"/>
          <w:szCs w:val="19"/>
        </w:rPr>
        <w:t>A&amp;A 579 A84 (2015)</w:t>
      </w:r>
    </w:p>
    <w:sectPr w:rsidR="00007732" w:rsidRPr="00EA45B0" w:rsidSect="008768EB">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lackadder ITC">
    <w:panose1 w:val="04020505050007020D02"/>
    <w:charset w:val="4D"/>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09A"/>
    <w:rsid w:val="00007732"/>
    <w:rsid w:val="00046C28"/>
    <w:rsid w:val="003F7774"/>
    <w:rsid w:val="008768EB"/>
    <w:rsid w:val="009E5CFA"/>
    <w:rsid w:val="00AD609A"/>
    <w:rsid w:val="00EA45B0"/>
    <w:rsid w:val="00F03183"/>
    <w:rsid w:val="00F20F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382EF"/>
  <w14:defaultImageDpi w14:val="32767"/>
  <w15:chartTrackingRefBased/>
  <w15:docId w15:val="{F95B9501-76AD-DF43-BCAD-9018C7BA6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0304529">
      <w:bodyDiv w:val="1"/>
      <w:marLeft w:val="0"/>
      <w:marRight w:val="0"/>
      <w:marTop w:val="0"/>
      <w:marBottom w:val="0"/>
      <w:divBdr>
        <w:top w:val="none" w:sz="0" w:space="0" w:color="auto"/>
        <w:left w:val="none" w:sz="0" w:space="0" w:color="auto"/>
        <w:bottom w:val="none" w:sz="0" w:space="0" w:color="auto"/>
        <w:right w:val="none" w:sz="0" w:space="0" w:color="auto"/>
      </w:divBdr>
    </w:div>
    <w:div w:id="1199245257">
      <w:bodyDiv w:val="1"/>
      <w:marLeft w:val="0"/>
      <w:marRight w:val="0"/>
      <w:marTop w:val="0"/>
      <w:marBottom w:val="0"/>
      <w:divBdr>
        <w:top w:val="none" w:sz="0" w:space="0" w:color="auto"/>
        <w:left w:val="none" w:sz="0" w:space="0" w:color="auto"/>
        <w:bottom w:val="none" w:sz="0" w:space="0" w:color="auto"/>
        <w:right w:val="none" w:sz="0" w:space="0" w:color="auto"/>
      </w:divBdr>
    </w:div>
    <w:div w:id="1458447583">
      <w:bodyDiv w:val="1"/>
      <w:marLeft w:val="0"/>
      <w:marRight w:val="0"/>
      <w:marTop w:val="0"/>
      <w:marBottom w:val="0"/>
      <w:divBdr>
        <w:top w:val="none" w:sz="0" w:space="0" w:color="auto"/>
        <w:left w:val="none" w:sz="0" w:space="0" w:color="auto"/>
        <w:bottom w:val="none" w:sz="0" w:space="0" w:color="auto"/>
        <w:right w:val="none" w:sz="0" w:space="0" w:color="auto"/>
      </w:divBdr>
    </w:div>
    <w:div w:id="1806700398">
      <w:bodyDiv w:val="1"/>
      <w:marLeft w:val="0"/>
      <w:marRight w:val="0"/>
      <w:marTop w:val="0"/>
      <w:marBottom w:val="0"/>
      <w:divBdr>
        <w:top w:val="none" w:sz="0" w:space="0" w:color="auto"/>
        <w:left w:val="none" w:sz="0" w:space="0" w:color="auto"/>
        <w:bottom w:val="none" w:sz="0" w:space="0" w:color="auto"/>
        <w:right w:val="none" w:sz="0" w:space="0" w:color="auto"/>
      </w:divBdr>
    </w:div>
    <w:div w:id="1945503837">
      <w:bodyDiv w:val="1"/>
      <w:marLeft w:val="0"/>
      <w:marRight w:val="0"/>
      <w:marTop w:val="0"/>
      <w:marBottom w:val="0"/>
      <w:divBdr>
        <w:top w:val="none" w:sz="0" w:space="0" w:color="auto"/>
        <w:left w:val="none" w:sz="0" w:space="0" w:color="auto"/>
        <w:bottom w:val="none" w:sz="0" w:space="0" w:color="auto"/>
        <w:right w:val="none" w:sz="0" w:space="0" w:color="auto"/>
      </w:divBdr>
      <w:divsChild>
        <w:div w:id="1622806568">
          <w:marLeft w:val="0"/>
          <w:marRight w:val="0"/>
          <w:marTop w:val="0"/>
          <w:marBottom w:val="0"/>
          <w:divBdr>
            <w:top w:val="none" w:sz="0" w:space="0" w:color="auto"/>
            <w:left w:val="none" w:sz="0" w:space="0" w:color="auto"/>
            <w:bottom w:val="none" w:sz="0" w:space="0" w:color="auto"/>
            <w:right w:val="none" w:sz="0" w:space="0" w:color="auto"/>
          </w:divBdr>
        </w:div>
        <w:div w:id="1490053341">
          <w:marLeft w:val="0"/>
          <w:marRight w:val="0"/>
          <w:marTop w:val="0"/>
          <w:marBottom w:val="0"/>
          <w:divBdr>
            <w:top w:val="none" w:sz="0" w:space="0" w:color="auto"/>
            <w:left w:val="none" w:sz="0" w:space="0" w:color="auto"/>
            <w:bottom w:val="none" w:sz="0" w:space="0" w:color="auto"/>
            <w:right w:val="none" w:sz="0" w:space="0" w:color="auto"/>
          </w:divBdr>
        </w:div>
        <w:div w:id="366640456">
          <w:marLeft w:val="0"/>
          <w:marRight w:val="0"/>
          <w:marTop w:val="0"/>
          <w:marBottom w:val="0"/>
          <w:divBdr>
            <w:top w:val="none" w:sz="0" w:space="0" w:color="auto"/>
            <w:left w:val="none" w:sz="0" w:space="0" w:color="auto"/>
            <w:bottom w:val="none" w:sz="0" w:space="0" w:color="auto"/>
            <w:right w:val="none" w:sz="0" w:space="0" w:color="auto"/>
          </w:divBdr>
        </w:div>
        <w:div w:id="1678267262">
          <w:marLeft w:val="0"/>
          <w:marRight w:val="0"/>
          <w:marTop w:val="0"/>
          <w:marBottom w:val="0"/>
          <w:divBdr>
            <w:top w:val="none" w:sz="0" w:space="0" w:color="auto"/>
            <w:left w:val="none" w:sz="0" w:space="0" w:color="auto"/>
            <w:bottom w:val="none" w:sz="0" w:space="0" w:color="auto"/>
            <w:right w:val="none" w:sz="0" w:space="0" w:color="auto"/>
          </w:divBdr>
        </w:div>
        <w:div w:id="519901363">
          <w:marLeft w:val="0"/>
          <w:marRight w:val="0"/>
          <w:marTop w:val="0"/>
          <w:marBottom w:val="0"/>
          <w:divBdr>
            <w:top w:val="none" w:sz="0" w:space="0" w:color="auto"/>
            <w:left w:val="none" w:sz="0" w:space="0" w:color="auto"/>
            <w:bottom w:val="none" w:sz="0" w:space="0" w:color="auto"/>
            <w:right w:val="none" w:sz="0" w:space="0" w:color="auto"/>
          </w:divBdr>
        </w:div>
        <w:div w:id="927008422">
          <w:marLeft w:val="0"/>
          <w:marRight w:val="0"/>
          <w:marTop w:val="0"/>
          <w:marBottom w:val="0"/>
          <w:divBdr>
            <w:top w:val="none" w:sz="0" w:space="0" w:color="auto"/>
            <w:left w:val="none" w:sz="0" w:space="0" w:color="auto"/>
            <w:bottom w:val="none" w:sz="0" w:space="0" w:color="auto"/>
            <w:right w:val="none" w:sz="0" w:space="0" w:color="auto"/>
          </w:divBdr>
        </w:div>
        <w:div w:id="377126645">
          <w:marLeft w:val="0"/>
          <w:marRight w:val="0"/>
          <w:marTop w:val="0"/>
          <w:marBottom w:val="0"/>
          <w:divBdr>
            <w:top w:val="none" w:sz="0" w:space="0" w:color="auto"/>
            <w:left w:val="none" w:sz="0" w:space="0" w:color="auto"/>
            <w:bottom w:val="none" w:sz="0" w:space="0" w:color="auto"/>
            <w:right w:val="none" w:sz="0" w:space="0" w:color="auto"/>
          </w:divBdr>
        </w:div>
        <w:div w:id="816798296">
          <w:marLeft w:val="0"/>
          <w:marRight w:val="0"/>
          <w:marTop w:val="0"/>
          <w:marBottom w:val="0"/>
          <w:divBdr>
            <w:top w:val="none" w:sz="0" w:space="0" w:color="auto"/>
            <w:left w:val="none" w:sz="0" w:space="0" w:color="auto"/>
            <w:bottom w:val="none" w:sz="0" w:space="0" w:color="auto"/>
            <w:right w:val="none" w:sz="0" w:space="0" w:color="auto"/>
          </w:divBdr>
        </w:div>
        <w:div w:id="342706386">
          <w:marLeft w:val="0"/>
          <w:marRight w:val="0"/>
          <w:marTop w:val="0"/>
          <w:marBottom w:val="0"/>
          <w:divBdr>
            <w:top w:val="none" w:sz="0" w:space="0" w:color="auto"/>
            <w:left w:val="none" w:sz="0" w:space="0" w:color="auto"/>
            <w:bottom w:val="none" w:sz="0" w:space="0" w:color="auto"/>
            <w:right w:val="none" w:sz="0" w:space="0" w:color="auto"/>
          </w:divBdr>
        </w:div>
        <w:div w:id="780874968">
          <w:marLeft w:val="0"/>
          <w:marRight w:val="0"/>
          <w:marTop w:val="0"/>
          <w:marBottom w:val="0"/>
          <w:divBdr>
            <w:top w:val="none" w:sz="0" w:space="0" w:color="auto"/>
            <w:left w:val="none" w:sz="0" w:space="0" w:color="auto"/>
            <w:bottom w:val="none" w:sz="0" w:space="0" w:color="auto"/>
            <w:right w:val="none" w:sz="0" w:space="0" w:color="auto"/>
          </w:divBdr>
        </w:div>
        <w:div w:id="1672101673">
          <w:marLeft w:val="0"/>
          <w:marRight w:val="0"/>
          <w:marTop w:val="0"/>
          <w:marBottom w:val="0"/>
          <w:divBdr>
            <w:top w:val="none" w:sz="0" w:space="0" w:color="auto"/>
            <w:left w:val="none" w:sz="0" w:space="0" w:color="auto"/>
            <w:bottom w:val="none" w:sz="0" w:space="0" w:color="auto"/>
            <w:right w:val="none" w:sz="0" w:space="0" w:color="auto"/>
          </w:divBdr>
        </w:div>
        <w:div w:id="545678424">
          <w:marLeft w:val="0"/>
          <w:marRight w:val="0"/>
          <w:marTop w:val="0"/>
          <w:marBottom w:val="0"/>
          <w:divBdr>
            <w:top w:val="none" w:sz="0" w:space="0" w:color="auto"/>
            <w:left w:val="none" w:sz="0" w:space="0" w:color="auto"/>
            <w:bottom w:val="none" w:sz="0" w:space="0" w:color="auto"/>
            <w:right w:val="none" w:sz="0" w:space="0" w:color="auto"/>
          </w:divBdr>
        </w:div>
        <w:div w:id="634678538">
          <w:marLeft w:val="0"/>
          <w:marRight w:val="0"/>
          <w:marTop w:val="0"/>
          <w:marBottom w:val="0"/>
          <w:divBdr>
            <w:top w:val="none" w:sz="0" w:space="0" w:color="auto"/>
            <w:left w:val="none" w:sz="0" w:space="0" w:color="auto"/>
            <w:bottom w:val="none" w:sz="0" w:space="0" w:color="auto"/>
            <w:right w:val="none" w:sz="0" w:space="0" w:color="auto"/>
          </w:divBdr>
        </w:div>
        <w:div w:id="911815051">
          <w:marLeft w:val="0"/>
          <w:marRight w:val="0"/>
          <w:marTop w:val="0"/>
          <w:marBottom w:val="0"/>
          <w:divBdr>
            <w:top w:val="none" w:sz="0" w:space="0" w:color="auto"/>
            <w:left w:val="none" w:sz="0" w:space="0" w:color="auto"/>
            <w:bottom w:val="none" w:sz="0" w:space="0" w:color="auto"/>
            <w:right w:val="none" w:sz="0" w:space="0" w:color="auto"/>
          </w:divBdr>
        </w:div>
        <w:div w:id="901332762">
          <w:marLeft w:val="0"/>
          <w:marRight w:val="0"/>
          <w:marTop w:val="0"/>
          <w:marBottom w:val="0"/>
          <w:divBdr>
            <w:top w:val="none" w:sz="0" w:space="0" w:color="auto"/>
            <w:left w:val="none" w:sz="0" w:space="0" w:color="auto"/>
            <w:bottom w:val="none" w:sz="0" w:space="0" w:color="auto"/>
            <w:right w:val="none" w:sz="0" w:space="0" w:color="auto"/>
          </w:divBdr>
        </w:div>
        <w:div w:id="1456290471">
          <w:marLeft w:val="0"/>
          <w:marRight w:val="0"/>
          <w:marTop w:val="0"/>
          <w:marBottom w:val="0"/>
          <w:divBdr>
            <w:top w:val="none" w:sz="0" w:space="0" w:color="auto"/>
            <w:left w:val="none" w:sz="0" w:space="0" w:color="auto"/>
            <w:bottom w:val="none" w:sz="0" w:space="0" w:color="auto"/>
            <w:right w:val="none" w:sz="0" w:space="0" w:color="auto"/>
          </w:divBdr>
        </w:div>
        <w:div w:id="624581192">
          <w:marLeft w:val="0"/>
          <w:marRight w:val="0"/>
          <w:marTop w:val="0"/>
          <w:marBottom w:val="0"/>
          <w:divBdr>
            <w:top w:val="none" w:sz="0" w:space="0" w:color="auto"/>
            <w:left w:val="none" w:sz="0" w:space="0" w:color="auto"/>
            <w:bottom w:val="none" w:sz="0" w:space="0" w:color="auto"/>
            <w:right w:val="none" w:sz="0" w:space="0" w:color="auto"/>
          </w:divBdr>
        </w:div>
        <w:div w:id="304743634">
          <w:marLeft w:val="0"/>
          <w:marRight w:val="0"/>
          <w:marTop w:val="0"/>
          <w:marBottom w:val="0"/>
          <w:divBdr>
            <w:top w:val="none" w:sz="0" w:space="0" w:color="auto"/>
            <w:left w:val="none" w:sz="0" w:space="0" w:color="auto"/>
            <w:bottom w:val="none" w:sz="0" w:space="0" w:color="auto"/>
            <w:right w:val="none" w:sz="0" w:space="0" w:color="auto"/>
          </w:divBdr>
        </w:div>
        <w:div w:id="10498188">
          <w:marLeft w:val="0"/>
          <w:marRight w:val="0"/>
          <w:marTop w:val="0"/>
          <w:marBottom w:val="0"/>
          <w:divBdr>
            <w:top w:val="none" w:sz="0" w:space="0" w:color="auto"/>
            <w:left w:val="none" w:sz="0" w:space="0" w:color="auto"/>
            <w:bottom w:val="none" w:sz="0" w:space="0" w:color="auto"/>
            <w:right w:val="none" w:sz="0" w:space="0" w:color="auto"/>
          </w:divBdr>
        </w:div>
        <w:div w:id="94250493">
          <w:marLeft w:val="0"/>
          <w:marRight w:val="0"/>
          <w:marTop w:val="0"/>
          <w:marBottom w:val="0"/>
          <w:divBdr>
            <w:top w:val="none" w:sz="0" w:space="0" w:color="auto"/>
            <w:left w:val="none" w:sz="0" w:space="0" w:color="auto"/>
            <w:bottom w:val="none" w:sz="0" w:space="0" w:color="auto"/>
            <w:right w:val="none" w:sz="0" w:space="0" w:color="auto"/>
          </w:divBdr>
        </w:div>
        <w:div w:id="1926450873">
          <w:marLeft w:val="0"/>
          <w:marRight w:val="0"/>
          <w:marTop w:val="0"/>
          <w:marBottom w:val="0"/>
          <w:divBdr>
            <w:top w:val="none" w:sz="0" w:space="0" w:color="auto"/>
            <w:left w:val="none" w:sz="0" w:space="0" w:color="auto"/>
            <w:bottom w:val="none" w:sz="0" w:space="0" w:color="auto"/>
            <w:right w:val="none" w:sz="0" w:space="0" w:color="auto"/>
          </w:divBdr>
        </w:div>
        <w:div w:id="605425868">
          <w:marLeft w:val="0"/>
          <w:marRight w:val="0"/>
          <w:marTop w:val="0"/>
          <w:marBottom w:val="0"/>
          <w:divBdr>
            <w:top w:val="none" w:sz="0" w:space="0" w:color="auto"/>
            <w:left w:val="none" w:sz="0" w:space="0" w:color="auto"/>
            <w:bottom w:val="none" w:sz="0" w:space="0" w:color="auto"/>
            <w:right w:val="none" w:sz="0" w:space="0" w:color="auto"/>
          </w:divBdr>
        </w:div>
        <w:div w:id="1750224316">
          <w:marLeft w:val="0"/>
          <w:marRight w:val="0"/>
          <w:marTop w:val="0"/>
          <w:marBottom w:val="0"/>
          <w:divBdr>
            <w:top w:val="none" w:sz="0" w:space="0" w:color="auto"/>
            <w:left w:val="none" w:sz="0" w:space="0" w:color="auto"/>
            <w:bottom w:val="none" w:sz="0" w:space="0" w:color="auto"/>
            <w:right w:val="none" w:sz="0" w:space="0" w:color="auto"/>
          </w:divBdr>
        </w:div>
        <w:div w:id="962351341">
          <w:marLeft w:val="0"/>
          <w:marRight w:val="0"/>
          <w:marTop w:val="0"/>
          <w:marBottom w:val="0"/>
          <w:divBdr>
            <w:top w:val="none" w:sz="0" w:space="0" w:color="auto"/>
            <w:left w:val="none" w:sz="0" w:space="0" w:color="auto"/>
            <w:bottom w:val="none" w:sz="0" w:space="0" w:color="auto"/>
            <w:right w:val="none" w:sz="0" w:space="0" w:color="auto"/>
          </w:divBdr>
        </w:div>
        <w:div w:id="902717355">
          <w:marLeft w:val="0"/>
          <w:marRight w:val="0"/>
          <w:marTop w:val="0"/>
          <w:marBottom w:val="0"/>
          <w:divBdr>
            <w:top w:val="none" w:sz="0" w:space="0" w:color="auto"/>
            <w:left w:val="none" w:sz="0" w:space="0" w:color="auto"/>
            <w:bottom w:val="none" w:sz="0" w:space="0" w:color="auto"/>
            <w:right w:val="none" w:sz="0" w:space="0" w:color="auto"/>
          </w:divBdr>
        </w:div>
        <w:div w:id="954285600">
          <w:marLeft w:val="0"/>
          <w:marRight w:val="0"/>
          <w:marTop w:val="0"/>
          <w:marBottom w:val="0"/>
          <w:divBdr>
            <w:top w:val="none" w:sz="0" w:space="0" w:color="auto"/>
            <w:left w:val="none" w:sz="0" w:space="0" w:color="auto"/>
            <w:bottom w:val="none" w:sz="0" w:space="0" w:color="auto"/>
            <w:right w:val="none" w:sz="0" w:space="0" w:color="auto"/>
          </w:divBdr>
        </w:div>
        <w:div w:id="19626066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tiff"/><Relationship Id="rId4"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280</Words>
  <Characters>1597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Cardrick</dc:creator>
  <cp:keywords/>
  <dc:description/>
  <cp:lastModifiedBy>Joshua Cardrick</cp:lastModifiedBy>
  <cp:revision>2</cp:revision>
  <dcterms:created xsi:type="dcterms:W3CDTF">2019-01-20T16:28:00Z</dcterms:created>
  <dcterms:modified xsi:type="dcterms:W3CDTF">2019-01-20T17:40:00Z</dcterms:modified>
</cp:coreProperties>
</file>