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6F42C1"/>
          <w:sz w:val="36"/>
        </w:rPr>
        <w:t>SCHEME OF WORK</w:t>
      </w:r>
    </w:p>
    <w:p>
      <w:pPr>
        <w:spacing w:after="200"/>
        <w:jc w:val="center"/>
      </w:pPr>
      <w:r>
        <w:rPr>
          <w:b/>
          <w:sz w:val="20"/>
        </w:rPr>
        <w:t>WUC |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Programme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Diploma in Transport and Logistics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Academic year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2026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Course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DTLM-101 — Logistics and Transport Fundamentals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Academic period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Semester 1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Lecturer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 AllRoles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Document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SOW-2026-00001 | v1 | APPROVED</w:t>
            </w:r>
          </w:p>
        </w:tc>
      </w:tr>
    </w:tbl>
    <w:p>
      <w:pPr>
        <w:spacing w:after="40"/>
      </w:pP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152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Week / date</w:t>
            </w:r>
          </w:p>
        </w:tc>
        <w:tc>
          <w:tcPr>
            <w:tcW w:type="dxa" w:w="2880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Topic &amp; subtopics</w:t>
            </w:r>
          </w:p>
        </w:tc>
        <w:tc>
          <w:tcPr>
            <w:tcW w:type="dxa" w:w="2232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Learning outcome</w:t>
            </w:r>
          </w:p>
        </w:tc>
        <w:tc>
          <w:tcPr>
            <w:tcW w:type="dxa" w:w="3096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Methods &amp; activities</w:t>
            </w:r>
          </w:p>
        </w:tc>
        <w:tc>
          <w:tcPr>
            <w:tcW w:type="dxa" w:w="1655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1655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792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Hours</w:t>
            </w:r>
          </w:p>
        </w:tc>
        <w:tc>
          <w:tcPr>
            <w:tcW w:type="dxa" w:w="936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</w:t>
              <w:br/>
              <w:t>2026-01-01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Approved Test Topic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Apply the approved test outcome.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Guided instruction, demonstration and learner practice</w:t>
              <w:br/>
              <w:t>Lecturer: Explain, demonstrate, question and provide feedback.</w:t>
              <w:br/>
              <w:t>Learners: Observe, discuss, practise and respond to checks for understanding.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Formative questioning and task observation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W2</w:t>
              <w:br/>
              <w:t>2026-01-08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W3</w:t>
              <w:br/>
              <w:t>2026-01-15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W4</w:t>
              <w:br/>
              <w:t>2026-01-22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W5</w:t>
              <w:br/>
              <w:t>2026-01-29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W6</w:t>
              <w:br/>
              <w:t>2026-02-05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W7</w:t>
              <w:br/>
              <w:t>2026-02-12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W8</w:t>
              <w:br/>
              <w:t>2026-02-19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W9</w:t>
              <w:br/>
              <w:t>2026-02-26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W10</w:t>
              <w:br/>
              <w:t>2026-03-05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W11</w:t>
              <w:br/>
              <w:t>2026-03-12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W12</w:t>
              <w:br/>
              <w:t>2026-03-19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W13</w:t>
              <w:br/>
              <w:t>2026-03-26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W14</w:t>
              <w:br/>
              <w:t>2026-04-02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W15</w:t>
              <w:br/>
              <w:t>2026-04-09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W16</w:t>
              <w:br/>
              <w:t>2026-04-16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W17</w:t>
              <w:br/>
              <w:t>2026-04-23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W18</w:t>
              <w:br/>
              <w:t>2026-04-30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W19</w:t>
              <w:br/>
              <w:t>2026-05-07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W20</w:t>
              <w:br/>
              <w:t>2026-05-14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W21</w:t>
              <w:br/>
              <w:t>2026-05-21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W22</w:t>
              <w:br/>
              <w:t>2026-05-28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W23</w:t>
              <w:br/>
              <w:t>2026-06-04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W24</w:t>
              <w:br/>
              <w:t>2026-06-11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W25</w:t>
              <w:br/>
              <w:t>2026-06-18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W26</w:t>
              <w:br/>
              <w:t>2026-06-25</w:t>
              <w:br/>
              <w:t>08:00–10:00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Revision / contingency session</w:t>
              <w:br/>
              <w:t/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  <w:br/>
              <w:t>Lecturer: </w:t>
              <w:br/>
              <w:t>Learners: 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120 minutes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/>
            </w:r>
          </w:p>
        </w:tc>
      </w:tr>
    </w:tbl>
    <w:p>
      <w:pPr>
        <w:spacing w:before="120" w:after="0"/>
      </w:pPr>
      <w:r>
        <w:rPr>
          <w:color w:val="5A526E"/>
          <w:sz w:val="16"/>
        </w:rPr>
        <w:t>References:   |  Template preview watermark: 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20" w:bottom="792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Template-controlled layout • Approved syllabus content • Deterministic scheduling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5A526E"/>
        <w:sz w:val="16"/>
      </w:rPr>
      <w:t>WUC | Academic Quality Assurance | Controlled Teaching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