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D4F" w:rsidRDefault="004A4DF7" w:rsidP="0072296D">
      <w:pPr>
        <w:rPr>
          <w:b/>
          <w:bCs/>
          <w:noProof/>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25pt;margin-top:.9pt;width:96pt;height:73.95pt;z-index:251661312;mso-position-horizontal-relative:text;mso-position-vertical-relative:text">
            <v:imagedata r:id="rId5" o:title=""/>
            <w10:wrap type="square"/>
          </v:shape>
          <o:OLEObject Type="Embed" ProgID="PDFPlus.Document" ShapeID="_x0000_s1026" DrawAspect="Content" ObjectID="_1685444541" r:id="rId6"/>
        </w:object>
      </w:r>
      <w:r>
        <w:rPr>
          <w:b/>
          <w:bCs/>
          <w:noProof/>
        </w:rPr>
        <w:object w:dxaOrig="1440" w:dyaOrig="1440">
          <v:shape id="_x0000_s1027" type="#_x0000_t75" style="position:absolute;margin-left:350.45pt;margin-top:0;width:102.75pt;height:79.2pt;z-index:251662336;mso-position-horizontal-relative:text;mso-position-vertical-relative:text">
            <v:imagedata r:id="rId5" o:title=""/>
            <w10:wrap type="square"/>
          </v:shape>
          <o:OLEObject Type="Embed" ProgID="PDFPlus.Document" ShapeID="_x0000_s1027" DrawAspect="Content" ObjectID="_1685444542" r:id="rId7"/>
        </w:object>
      </w:r>
    </w:p>
    <w:p w:rsidR="007D23E8" w:rsidRDefault="0028404C" w:rsidP="0072296D">
      <w:pPr>
        <w:rPr>
          <w:b/>
          <w:bCs/>
          <w:noProof/>
        </w:rPr>
      </w:pPr>
      <w:r>
        <w:rPr>
          <w:b/>
          <w:bCs/>
          <w:noProof/>
        </w:rPr>
        <mc:AlternateContent>
          <mc:Choice Requires="wps">
            <w:drawing>
              <wp:anchor distT="0" distB="0" distL="114300" distR="114300" simplePos="0" relativeHeight="251659264" behindDoc="0" locked="0" layoutInCell="1" allowOverlap="1" wp14:anchorId="5942F4AF" wp14:editId="6C1DE683">
                <wp:simplePos x="0" y="0"/>
                <wp:positionH relativeFrom="column">
                  <wp:posOffset>1524000</wp:posOffset>
                </wp:positionH>
                <wp:positionV relativeFrom="paragraph">
                  <wp:posOffset>9017</wp:posOffset>
                </wp:positionV>
                <wp:extent cx="2834640" cy="1048512"/>
                <wp:effectExtent l="0" t="0" r="3810" b="0"/>
                <wp:wrapNone/>
                <wp:docPr id="5" name="Text Box 5"/>
                <wp:cNvGraphicFramePr/>
                <a:graphic xmlns:a="http://schemas.openxmlformats.org/drawingml/2006/main">
                  <a:graphicData uri="http://schemas.microsoft.com/office/word/2010/wordprocessingShape">
                    <wps:wsp>
                      <wps:cNvSpPr txBox="1"/>
                      <wps:spPr>
                        <a:xfrm>
                          <a:off x="0" y="0"/>
                          <a:ext cx="2834640" cy="1048512"/>
                        </a:xfrm>
                        <a:prstGeom prst="rect">
                          <a:avLst/>
                        </a:prstGeom>
                        <a:solidFill>
                          <a:schemeClr val="lt1"/>
                        </a:solidFill>
                        <a:ln w="6350">
                          <a:noFill/>
                        </a:ln>
                      </wps:spPr>
                      <wps:txbx>
                        <w:txbxContent>
                          <w:p w:rsidR="0072296D" w:rsidRPr="00EC0ED4" w:rsidRDefault="002C20D9" w:rsidP="0072296D">
                            <w:pPr>
                              <w:jc w:val="center"/>
                              <w:rPr>
                                <w:b/>
                                <w:bCs/>
                                <w:sz w:val="42"/>
                                <w:szCs w:val="42"/>
                                <w14:textOutline w14:w="9525" w14:cap="rnd" w14:cmpd="sng" w14:algn="ctr">
                                  <w14:noFill/>
                                  <w14:prstDash w14:val="solid"/>
                                  <w14:bevel/>
                                </w14:textOutline>
                              </w:rPr>
                            </w:pPr>
                            <w:r>
                              <w:rPr>
                                <w:b/>
                                <w:bCs/>
                                <w:sz w:val="42"/>
                                <w:szCs w:val="42"/>
                                <w14:textOutline w14:w="9525" w14:cap="rnd" w14:cmpd="sng" w14:algn="ctr">
                                  <w14:noFill/>
                                  <w14:prstDash w14:val="solid"/>
                                  <w14:bevel/>
                                </w14:textOutline>
                              </w:rPr>
                              <w:t xml:space="preserve">Southwest Dubois County </w:t>
                            </w:r>
                          </w:p>
                          <w:p w:rsidR="0072296D" w:rsidRPr="0028404C" w:rsidRDefault="0072296D" w:rsidP="0072296D">
                            <w:pPr>
                              <w:jc w:val="center"/>
                              <w:rPr>
                                <w:b/>
                                <w:bCs/>
                                <w:color w:val="FF0000"/>
                                <w:sz w:val="40"/>
                                <w:szCs w:val="40"/>
                                <w14:textOutline w14:w="9525" w14:cap="rnd" w14:cmpd="sng" w14:algn="ctr">
                                  <w14:noFill/>
                                  <w14:prstDash w14:val="solid"/>
                                  <w14:bevel/>
                                </w14:textOutline>
                              </w:rPr>
                            </w:pPr>
                            <w:r w:rsidRPr="0028404C">
                              <w:rPr>
                                <w:b/>
                                <w:bCs/>
                                <w:color w:val="FF0000"/>
                                <w:sz w:val="40"/>
                                <w:szCs w:val="40"/>
                                <w14:textOutline w14:w="9525" w14:cap="rnd" w14:cmpd="sng" w14:algn="ctr">
                                  <w14:noFill/>
                                  <w14:prstDash w14:val="solid"/>
                                  <w14:bevel/>
                                </w14:textOutline>
                              </w:rPr>
                              <w:t>Back to School Plan</w:t>
                            </w:r>
                          </w:p>
                          <w:p w:rsidR="0072296D" w:rsidRPr="002C20D9" w:rsidRDefault="0072296D" w:rsidP="0072296D">
                            <w:pPr>
                              <w:jc w:val="center"/>
                              <w:rPr>
                                <w:b/>
                                <w:bCs/>
                                <w:color w:val="FF0000"/>
                                <w:sz w:val="40"/>
                                <w:szCs w:val="40"/>
                                <w14:textOutline w14:w="9525" w14:cap="rnd" w14:cmpd="sng" w14:algn="ctr">
                                  <w14:noFill/>
                                  <w14:prstDash w14:val="solid"/>
                                  <w14:bevel/>
                                </w14:textOutline>
                              </w:rPr>
                            </w:pPr>
                            <w:r w:rsidRPr="002C20D9">
                              <w:rPr>
                                <w:b/>
                                <w:bCs/>
                                <w:color w:val="FF0000"/>
                                <w:sz w:val="40"/>
                                <w:szCs w:val="40"/>
                                <w14:textOutline w14:w="9525" w14:cap="rnd" w14:cmpd="sng" w14:algn="ctr">
                                  <w14:noFill/>
                                  <w14:prstDash w14:val="solid"/>
                                  <w14:bevel/>
                                </w14:textOutline>
                              </w:rPr>
                              <w:t>2021-2022</w:t>
                            </w:r>
                          </w:p>
                          <w:p w:rsidR="0072296D" w:rsidRPr="00EC0ED4" w:rsidRDefault="0072296D">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2F4AF" id="_x0000_t202" coordsize="21600,21600" o:spt="202" path="m,l,21600r21600,l21600,xe">
                <v:stroke joinstyle="miter"/>
                <v:path gradientshapeok="t" o:connecttype="rect"/>
              </v:shapetype>
              <v:shape id="Text Box 5" o:spid="_x0000_s1026" type="#_x0000_t202" style="position:absolute;margin-left:120pt;margin-top:.7pt;width:223.2pt;height:8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" fillcolor="white [3201]" stroked="f" strokeweight=".5pt">
                <v:textbox>
                  <w:txbxContent>
                    <w:p w:rsidR="0072296D" w:rsidRPr="00EC0ED4" w:rsidRDefault="002C20D9" w:rsidP="0072296D">
                      <w:pPr>
                        <w:jc w:val="center"/>
                        <w:rPr>
                          <w:b/>
                          <w:bCs/>
                          <w:sz w:val="42"/>
                          <w:szCs w:val="42"/>
                          <w14:textOutline w14:w="9525" w14:cap="rnd" w14:cmpd="sng" w14:algn="ctr">
                            <w14:noFill/>
                            <w14:prstDash w14:val="solid"/>
                            <w14:bevel/>
                          </w14:textOutline>
                        </w:rPr>
                      </w:pPr>
                      <w:r>
                        <w:rPr>
                          <w:b/>
                          <w:bCs/>
                          <w:sz w:val="42"/>
                          <w:szCs w:val="42"/>
                          <w14:textOutline w14:w="9525" w14:cap="rnd" w14:cmpd="sng" w14:algn="ctr">
                            <w14:noFill/>
                            <w14:prstDash w14:val="solid"/>
                            <w14:bevel/>
                          </w14:textOutline>
                        </w:rPr>
                        <w:t xml:space="preserve">Southwest Dubois County </w:t>
                      </w:r>
                    </w:p>
                    <w:p w:rsidR="0072296D" w:rsidRPr="0028404C" w:rsidRDefault="0072296D" w:rsidP="0072296D">
                      <w:pPr>
                        <w:jc w:val="center"/>
                        <w:rPr>
                          <w:b/>
                          <w:bCs/>
                          <w:color w:val="FF0000"/>
                          <w:sz w:val="40"/>
                          <w:szCs w:val="40"/>
                          <w14:textOutline w14:w="9525" w14:cap="rnd" w14:cmpd="sng" w14:algn="ctr">
                            <w14:noFill/>
                            <w14:prstDash w14:val="solid"/>
                            <w14:bevel/>
                          </w14:textOutline>
                        </w:rPr>
                      </w:pPr>
                      <w:r w:rsidRPr="0028404C">
                        <w:rPr>
                          <w:b/>
                          <w:bCs/>
                          <w:color w:val="FF0000"/>
                          <w:sz w:val="40"/>
                          <w:szCs w:val="40"/>
                          <w14:textOutline w14:w="9525" w14:cap="rnd" w14:cmpd="sng" w14:algn="ctr">
                            <w14:noFill/>
                            <w14:prstDash w14:val="solid"/>
                            <w14:bevel/>
                          </w14:textOutline>
                        </w:rPr>
                        <w:t>Back to School Plan</w:t>
                      </w:r>
                    </w:p>
                    <w:p w:rsidR="0072296D" w:rsidRPr="002C20D9" w:rsidRDefault="0072296D" w:rsidP="0072296D">
                      <w:pPr>
                        <w:jc w:val="center"/>
                        <w:rPr>
                          <w:b/>
                          <w:bCs/>
                          <w:color w:val="FF0000"/>
                          <w:sz w:val="40"/>
                          <w:szCs w:val="40"/>
                          <w14:textOutline w14:w="9525" w14:cap="rnd" w14:cmpd="sng" w14:algn="ctr">
                            <w14:noFill/>
                            <w14:prstDash w14:val="solid"/>
                            <w14:bevel/>
                          </w14:textOutline>
                        </w:rPr>
                      </w:pPr>
                      <w:r w:rsidRPr="002C20D9">
                        <w:rPr>
                          <w:b/>
                          <w:bCs/>
                          <w:color w:val="FF0000"/>
                          <w:sz w:val="40"/>
                          <w:szCs w:val="40"/>
                          <w14:textOutline w14:w="9525" w14:cap="rnd" w14:cmpd="sng" w14:algn="ctr">
                            <w14:noFill/>
                            <w14:prstDash w14:val="solid"/>
                            <w14:bevel/>
                          </w14:textOutline>
                        </w:rPr>
                        <w:t>2021-2022</w:t>
                      </w:r>
                    </w:p>
                    <w:p w:rsidR="0072296D" w:rsidRPr="00EC0ED4" w:rsidRDefault="0072296D">
                      <w:pPr>
                        <w:rPr>
                          <w14:textOutline w14:w="9525" w14:cap="rnd" w14:cmpd="sng" w14:algn="ctr">
                            <w14:noFill/>
                            <w14:prstDash w14:val="solid"/>
                            <w14:bevel/>
                          </w14:textOutline>
                        </w:rPr>
                      </w:pPr>
                    </w:p>
                  </w:txbxContent>
                </v:textbox>
              </v:shape>
            </w:pict>
          </mc:Fallback>
        </mc:AlternateContent>
      </w:r>
    </w:p>
    <w:p w:rsidR="007D23E8" w:rsidRDefault="007D23E8" w:rsidP="0072296D">
      <w:pPr>
        <w:rPr>
          <w:b/>
          <w:bCs/>
          <w:noProof/>
        </w:rPr>
      </w:pPr>
    </w:p>
    <w:p w:rsidR="007D23E8" w:rsidRDefault="0028404C" w:rsidP="0028404C">
      <w:pPr>
        <w:tabs>
          <w:tab w:val="left" w:pos="5059"/>
        </w:tabs>
        <w:rPr>
          <w:b/>
          <w:bCs/>
          <w:noProof/>
        </w:rPr>
      </w:pPr>
      <w:r>
        <w:rPr>
          <w:b/>
          <w:bCs/>
          <w:noProof/>
        </w:rPr>
        <w:tab/>
      </w:r>
      <w:r>
        <w:rPr>
          <w:b/>
          <w:bCs/>
          <w:noProof/>
        </w:rPr>
        <w:tab/>
      </w:r>
      <w:r>
        <w:rPr>
          <w:b/>
          <w:bCs/>
          <w:noProof/>
        </w:rPr>
        <w:tab/>
      </w:r>
      <w:r>
        <w:rPr>
          <w:b/>
          <w:bCs/>
          <w:noProof/>
        </w:rPr>
        <w:tab/>
      </w:r>
    </w:p>
    <w:p w:rsidR="007D23E8" w:rsidRDefault="007D23E8" w:rsidP="0072296D">
      <w:pPr>
        <w:rPr>
          <w:b/>
          <w:bCs/>
          <w:noProof/>
        </w:rPr>
      </w:pPr>
    </w:p>
    <w:p w:rsidR="007D23E8" w:rsidRPr="006B2D4F" w:rsidRDefault="007D23E8" w:rsidP="0072296D">
      <w:pPr>
        <w:rPr>
          <w:b/>
          <w:bCs/>
        </w:rPr>
      </w:pPr>
    </w:p>
    <w:p w:rsidR="006B2D4F" w:rsidRDefault="006B2D4F" w:rsidP="006B2D4F">
      <w:pPr>
        <w:jc w:val="center"/>
      </w:pPr>
    </w:p>
    <w:p w:rsidR="00211FFD" w:rsidRDefault="002C20D9" w:rsidP="006B2D4F">
      <w:r>
        <w:t>SWDCS</w:t>
      </w:r>
      <w:r w:rsidR="00211FFD">
        <w:t xml:space="preserve"> will implement the following guidelines addressing the local impact and spread of COVID-19 effective July 1, 2021.</w:t>
      </w:r>
      <w:r w:rsidR="00937CB1">
        <w:t xml:space="preserve">  </w:t>
      </w:r>
      <w:r w:rsidR="00937CB1" w:rsidRPr="00C16997">
        <w:rPr>
          <w:color w:val="C00000"/>
        </w:rPr>
        <w:t xml:space="preserve">Please note that changes to this guidance may occur as a result of future </w:t>
      </w:r>
      <w:r w:rsidR="00C16997">
        <w:rPr>
          <w:color w:val="C00000"/>
        </w:rPr>
        <w:t xml:space="preserve">guidance and </w:t>
      </w:r>
      <w:r w:rsidR="00937CB1" w:rsidRPr="00C16997">
        <w:rPr>
          <w:color w:val="C00000"/>
        </w:rPr>
        <w:t xml:space="preserve">requirements from the </w:t>
      </w:r>
      <w:r w:rsidR="00C16997">
        <w:rPr>
          <w:color w:val="C00000"/>
        </w:rPr>
        <w:t xml:space="preserve">Governor, </w:t>
      </w:r>
      <w:r w:rsidR="00731B27" w:rsidRPr="00C16997">
        <w:rPr>
          <w:color w:val="C00000"/>
        </w:rPr>
        <w:t xml:space="preserve">CDC, </w:t>
      </w:r>
      <w:r w:rsidR="00937CB1" w:rsidRPr="00C16997">
        <w:rPr>
          <w:color w:val="C00000"/>
        </w:rPr>
        <w:t>I</w:t>
      </w:r>
      <w:r w:rsidR="00731B27" w:rsidRPr="00C16997">
        <w:rPr>
          <w:color w:val="C00000"/>
        </w:rPr>
        <w:t xml:space="preserve">ndiana </w:t>
      </w:r>
      <w:r w:rsidR="00937CB1" w:rsidRPr="00C16997">
        <w:rPr>
          <w:color w:val="C00000"/>
        </w:rPr>
        <w:t>S</w:t>
      </w:r>
      <w:r w:rsidR="00731B27" w:rsidRPr="00C16997">
        <w:rPr>
          <w:color w:val="C00000"/>
        </w:rPr>
        <w:t xml:space="preserve">tate </w:t>
      </w:r>
      <w:r w:rsidR="00937CB1" w:rsidRPr="00C16997">
        <w:rPr>
          <w:color w:val="C00000"/>
        </w:rPr>
        <w:t>D</w:t>
      </w:r>
      <w:r w:rsidR="00731B27" w:rsidRPr="00C16997">
        <w:rPr>
          <w:color w:val="C00000"/>
        </w:rPr>
        <w:t xml:space="preserve">epartment of </w:t>
      </w:r>
      <w:r w:rsidR="00937CB1" w:rsidRPr="00C16997">
        <w:rPr>
          <w:color w:val="C00000"/>
        </w:rPr>
        <w:t>H</w:t>
      </w:r>
      <w:r w:rsidR="00731B27" w:rsidRPr="00C16997">
        <w:rPr>
          <w:color w:val="C00000"/>
        </w:rPr>
        <w:t>ealth</w:t>
      </w:r>
      <w:r w:rsidR="00937CB1" w:rsidRPr="00C16997">
        <w:rPr>
          <w:color w:val="C00000"/>
        </w:rPr>
        <w:t xml:space="preserve"> and Dubois County </w:t>
      </w:r>
      <w:r w:rsidR="00731B27" w:rsidRPr="00C16997">
        <w:rPr>
          <w:color w:val="C00000"/>
        </w:rPr>
        <w:t>H</w:t>
      </w:r>
      <w:r w:rsidR="00937CB1" w:rsidRPr="00C16997">
        <w:rPr>
          <w:color w:val="C00000"/>
        </w:rPr>
        <w:t>ealth</w:t>
      </w:r>
      <w:r w:rsidR="00731B27" w:rsidRPr="00C16997">
        <w:rPr>
          <w:color w:val="C00000"/>
        </w:rPr>
        <w:t xml:space="preserve"> Department</w:t>
      </w:r>
      <w:r w:rsidR="00937CB1" w:rsidRPr="00C16997">
        <w:rPr>
          <w:color w:val="C00000"/>
        </w:rPr>
        <w:t>.</w:t>
      </w:r>
    </w:p>
    <w:p w:rsidR="00937CB1" w:rsidRPr="00211FFD" w:rsidRDefault="00937CB1" w:rsidP="006B2D4F"/>
    <w:p w:rsidR="00D83235" w:rsidRDefault="00D83235" w:rsidP="006B2D4F">
      <w:pPr>
        <w:rPr>
          <w:b/>
          <w:bCs/>
        </w:rPr>
      </w:pPr>
      <w:r>
        <w:rPr>
          <w:b/>
          <w:bCs/>
        </w:rPr>
        <w:t>School Operations</w:t>
      </w:r>
    </w:p>
    <w:p w:rsidR="00D83235" w:rsidRDefault="00D83235" w:rsidP="00D83235">
      <w:pPr>
        <w:pStyle w:val="ListParagraph"/>
        <w:numPr>
          <w:ilvl w:val="0"/>
          <w:numId w:val="27"/>
        </w:numPr>
      </w:pPr>
      <w:r>
        <w:t>All students will attend in-person instruction 5 days per week.</w:t>
      </w:r>
    </w:p>
    <w:p w:rsidR="0072296D" w:rsidRDefault="00D83235" w:rsidP="00D83235">
      <w:pPr>
        <w:pStyle w:val="ListParagraph"/>
        <w:numPr>
          <w:ilvl w:val="0"/>
          <w:numId w:val="27"/>
        </w:numPr>
      </w:pPr>
      <w:r>
        <w:t>Virtual learning will only be available to students during quarantine due to COVID-19.</w:t>
      </w:r>
    </w:p>
    <w:p w:rsidR="00D83235" w:rsidRDefault="00D83235" w:rsidP="00D83235">
      <w:pPr>
        <w:pStyle w:val="ListParagraph"/>
        <w:numPr>
          <w:ilvl w:val="0"/>
          <w:numId w:val="27"/>
        </w:numPr>
      </w:pPr>
      <w:r>
        <w:t xml:space="preserve">Virtual learning </w:t>
      </w:r>
      <w:r w:rsidRPr="002B7560">
        <w:rPr>
          <w:i/>
          <w:iCs/>
        </w:rPr>
        <w:t>IS NOT</w:t>
      </w:r>
      <w:r>
        <w:t xml:space="preserve"> available for general illness, vacations, etc.</w:t>
      </w:r>
    </w:p>
    <w:p w:rsidR="0072296D" w:rsidRDefault="00D83235" w:rsidP="00D83235">
      <w:pPr>
        <w:pStyle w:val="ListParagraph"/>
        <w:numPr>
          <w:ilvl w:val="0"/>
          <w:numId w:val="27"/>
        </w:numPr>
      </w:pPr>
      <w:r>
        <w:t xml:space="preserve">Students attending virtually due to COVID-19 </w:t>
      </w:r>
      <w:r w:rsidR="0072296D">
        <w:t>will</w:t>
      </w:r>
      <w:r>
        <w:t xml:space="preserve"> be </w:t>
      </w:r>
      <w:r w:rsidR="0072296D">
        <w:t xml:space="preserve">required to </w:t>
      </w:r>
      <w:r>
        <w:t xml:space="preserve">log into class/classes </w:t>
      </w:r>
      <w:r w:rsidR="00B7039A">
        <w:t>via Zoom and utilize Google/Seesaw</w:t>
      </w:r>
      <w:r w:rsidR="0072296D">
        <w:t xml:space="preserve"> </w:t>
      </w:r>
      <w:r>
        <w:t>during all assigned school periods</w:t>
      </w:r>
      <w:r w:rsidR="000F5F18">
        <w:t xml:space="preserve"> to be counted present for attendance purposes.  </w:t>
      </w:r>
    </w:p>
    <w:p w:rsidR="00D83235" w:rsidRDefault="000F5F18" w:rsidP="00D83235">
      <w:pPr>
        <w:pStyle w:val="ListParagraph"/>
        <w:numPr>
          <w:ilvl w:val="0"/>
          <w:numId w:val="27"/>
        </w:numPr>
      </w:pPr>
      <w:r>
        <w:t xml:space="preserve">Students </w:t>
      </w:r>
      <w:r w:rsidR="0072296D">
        <w:t>will be</w:t>
      </w:r>
      <w:r>
        <w:t xml:space="preserve"> responsible for completing all assignments and assessments</w:t>
      </w:r>
      <w:r w:rsidR="00656561">
        <w:t xml:space="preserve"> on the date assigned by the teacher.  </w:t>
      </w:r>
    </w:p>
    <w:p w:rsidR="002B7560" w:rsidRDefault="002B7560" w:rsidP="00D83235">
      <w:pPr>
        <w:pStyle w:val="ListParagraph"/>
        <w:numPr>
          <w:ilvl w:val="0"/>
          <w:numId w:val="27"/>
        </w:numPr>
      </w:pPr>
      <w:r>
        <w:t>Students needing technical support should contact the building principal.</w:t>
      </w:r>
    </w:p>
    <w:p w:rsidR="00D83235" w:rsidRPr="00D83235" w:rsidRDefault="00D83235" w:rsidP="00D83235">
      <w:pPr>
        <w:pStyle w:val="ListParagraph"/>
      </w:pPr>
    </w:p>
    <w:p w:rsidR="006B2D4F" w:rsidRDefault="006B2D4F" w:rsidP="006B2D4F">
      <w:pPr>
        <w:rPr>
          <w:b/>
          <w:bCs/>
        </w:rPr>
      </w:pPr>
      <w:r>
        <w:rPr>
          <w:b/>
          <w:bCs/>
        </w:rPr>
        <w:t>Prevention Practices</w:t>
      </w:r>
    </w:p>
    <w:p w:rsidR="003E189B" w:rsidRPr="003E189B" w:rsidRDefault="003E189B" w:rsidP="006B2D4F">
      <w:pPr>
        <w:pStyle w:val="ListParagraph"/>
        <w:numPr>
          <w:ilvl w:val="0"/>
          <w:numId w:val="1"/>
        </w:numPr>
        <w:rPr>
          <w:color w:val="C00000"/>
        </w:rPr>
      </w:pPr>
      <w:r w:rsidRPr="003E189B">
        <w:rPr>
          <w:color w:val="C00000"/>
        </w:rPr>
        <w:t>Students/staff should</w:t>
      </w:r>
      <w:r w:rsidR="00B0394E">
        <w:rPr>
          <w:color w:val="C00000"/>
        </w:rPr>
        <w:t xml:space="preserve"> self-assess for COVID-19 </w:t>
      </w:r>
      <w:r w:rsidRPr="003E189B">
        <w:rPr>
          <w:color w:val="C00000"/>
        </w:rPr>
        <w:t>symptoms</w:t>
      </w:r>
      <w:r w:rsidR="00B0394E">
        <w:rPr>
          <w:color w:val="C00000"/>
        </w:rPr>
        <w:t xml:space="preserve"> daily</w:t>
      </w:r>
      <w:r w:rsidRPr="003E189B">
        <w:rPr>
          <w:color w:val="C00000"/>
        </w:rPr>
        <w:t>.</w:t>
      </w:r>
    </w:p>
    <w:p w:rsidR="004D6141" w:rsidRPr="004D6141" w:rsidRDefault="006B2D4F" w:rsidP="006B2D4F">
      <w:pPr>
        <w:pStyle w:val="ListParagraph"/>
        <w:numPr>
          <w:ilvl w:val="0"/>
          <w:numId w:val="1"/>
        </w:numPr>
      </w:pPr>
      <w:r>
        <w:t>STAY HOME IF YOU ARE SICK</w:t>
      </w:r>
      <w:r w:rsidR="004D6141" w:rsidRPr="004D6141">
        <w:rPr>
          <w:rFonts w:cs="Calibri"/>
          <w:bCs/>
          <w:color w:val="000000" w:themeColor="text1"/>
        </w:rPr>
        <w:t xml:space="preserve"> </w:t>
      </w:r>
    </w:p>
    <w:p w:rsidR="006B2D4F" w:rsidRDefault="004D6141" w:rsidP="004D6141">
      <w:pPr>
        <w:pStyle w:val="ListParagraph"/>
        <w:numPr>
          <w:ilvl w:val="1"/>
          <w:numId w:val="1"/>
        </w:numPr>
      </w:pPr>
      <w:r w:rsidRPr="004D6141">
        <w:rPr>
          <w:rFonts w:cs="Calibri"/>
          <w:bCs/>
          <w:color w:val="000000" w:themeColor="text1"/>
        </w:rPr>
        <w:t>Students and employees should remain home if someone in the household has COVID-19 symptoms or is being tested for COVID-19.</w:t>
      </w:r>
    </w:p>
    <w:p w:rsidR="003E5323" w:rsidRPr="003E5323" w:rsidRDefault="003E5323" w:rsidP="003E5323">
      <w:pPr>
        <w:pStyle w:val="ListParagraph"/>
        <w:widowControl w:val="0"/>
        <w:numPr>
          <w:ilvl w:val="0"/>
          <w:numId w:val="1"/>
        </w:numPr>
        <w:autoSpaceDE w:val="0"/>
        <w:autoSpaceDN w:val="0"/>
        <w:adjustRightInd w:val="0"/>
        <w:rPr>
          <w:rFonts w:cs="Calibri"/>
          <w:color w:val="000000" w:themeColor="text1"/>
        </w:rPr>
      </w:pPr>
      <w:r w:rsidRPr="003E5323">
        <w:rPr>
          <w:rFonts w:cs="Calibri"/>
          <w:color w:val="000000" w:themeColor="text1"/>
        </w:rPr>
        <w:t xml:space="preserve">Post signage in classrooms, hallways, and entrances to communicate how to stop the spread. COVID-19 symptoms, preventative measures (including staying home when sick), good hygiene, and school/district specific protocols. </w:t>
      </w:r>
    </w:p>
    <w:p w:rsidR="006B2D4F" w:rsidRDefault="006B2D4F" w:rsidP="006B2D4F">
      <w:pPr>
        <w:pStyle w:val="ListParagraph"/>
        <w:numPr>
          <w:ilvl w:val="0"/>
          <w:numId w:val="1"/>
        </w:numPr>
      </w:pPr>
      <w:r>
        <w:t>Wash hands frequently with hand soap and/or hand sanitizer</w:t>
      </w:r>
    </w:p>
    <w:p w:rsidR="006B2D4F" w:rsidRDefault="006B2D4F" w:rsidP="006B2D4F">
      <w:pPr>
        <w:pStyle w:val="ListParagraph"/>
        <w:numPr>
          <w:ilvl w:val="0"/>
          <w:numId w:val="1"/>
        </w:numPr>
      </w:pPr>
      <w:r>
        <w:t>Cover coughs</w:t>
      </w:r>
    </w:p>
    <w:p w:rsidR="006B2D4F" w:rsidRDefault="006B2D4F" w:rsidP="006B2D4F">
      <w:pPr>
        <w:pStyle w:val="ListParagraph"/>
        <w:numPr>
          <w:ilvl w:val="0"/>
          <w:numId w:val="1"/>
        </w:numPr>
      </w:pPr>
      <w:r>
        <w:t>Water fountains used for bottle fill only.  Students should bring a reusable water bottle.</w:t>
      </w:r>
    </w:p>
    <w:p w:rsidR="006B2D4F" w:rsidRDefault="006B2D4F" w:rsidP="006B2D4F">
      <w:pPr>
        <w:pStyle w:val="ListParagraph"/>
        <w:numPr>
          <w:ilvl w:val="0"/>
          <w:numId w:val="1"/>
        </w:numPr>
      </w:pPr>
      <w:r>
        <w:t>School facilities will be cleaned using routine protocols.  Disinfectant and paper products will be available in each classroom.</w:t>
      </w:r>
    </w:p>
    <w:p w:rsidR="006B2D4F" w:rsidRDefault="006B2D4F" w:rsidP="006B2D4F">
      <w:pPr>
        <w:pStyle w:val="ListParagraph"/>
        <w:numPr>
          <w:ilvl w:val="0"/>
          <w:numId w:val="1"/>
        </w:numPr>
      </w:pPr>
      <w:r>
        <w:t>Hand sanitizer will be readily available throughout each facility.</w:t>
      </w:r>
    </w:p>
    <w:p w:rsidR="00A41CD9" w:rsidRDefault="00A41CD9" w:rsidP="00A41CD9"/>
    <w:p w:rsidR="00211FFD" w:rsidRDefault="00211FFD" w:rsidP="00A41CD9">
      <w:pPr>
        <w:rPr>
          <w:b/>
          <w:bCs/>
        </w:rPr>
      </w:pPr>
      <w:r>
        <w:rPr>
          <w:b/>
          <w:bCs/>
        </w:rPr>
        <w:t>Masks and Contact Tracing</w:t>
      </w:r>
    </w:p>
    <w:p w:rsidR="00211FFD" w:rsidRDefault="00211FFD" w:rsidP="00211FFD">
      <w:pPr>
        <w:pStyle w:val="ListParagraph"/>
        <w:numPr>
          <w:ilvl w:val="0"/>
          <w:numId w:val="26"/>
        </w:numPr>
      </w:pPr>
      <w:r>
        <w:t>Masks will be optional for all students/staff unless a significant outbreak of COVID-19</w:t>
      </w:r>
      <w:r w:rsidR="00147027">
        <w:t xml:space="preserve"> occurs within the school or community.</w:t>
      </w:r>
      <w:r w:rsidR="00EF1C5C">
        <w:t xml:space="preserve"> </w:t>
      </w:r>
    </w:p>
    <w:p w:rsidR="002B7560" w:rsidRPr="00F371CC" w:rsidRDefault="002C20D9" w:rsidP="00A41CD9">
      <w:pPr>
        <w:pStyle w:val="ListParagraph"/>
        <w:numPr>
          <w:ilvl w:val="0"/>
          <w:numId w:val="26"/>
        </w:numPr>
      </w:pPr>
      <w:r>
        <w:lastRenderedPageBreak/>
        <w:t>SWDCS</w:t>
      </w:r>
      <w:r w:rsidR="00147027">
        <w:t xml:space="preserve"> will follow IDOE attendance guidelines for student absence due to illness </w:t>
      </w:r>
      <w:r w:rsidR="00F371CC" w:rsidRPr="00F371CC">
        <w:rPr>
          <w:color w:val="C00000"/>
        </w:rPr>
        <w:t>and monitor</w:t>
      </w:r>
      <w:r w:rsidR="00147027" w:rsidRPr="00F371CC">
        <w:rPr>
          <w:color w:val="C00000"/>
        </w:rPr>
        <w:t xml:space="preserve"> COVID-19</w:t>
      </w:r>
      <w:r w:rsidR="00F371CC" w:rsidRPr="00F371CC">
        <w:rPr>
          <w:color w:val="C00000"/>
        </w:rPr>
        <w:t xml:space="preserve"> guidance </w:t>
      </w:r>
      <w:r w:rsidR="00F371CC">
        <w:rPr>
          <w:color w:val="C00000"/>
        </w:rPr>
        <w:t>and recommendations.</w:t>
      </w:r>
    </w:p>
    <w:p w:rsidR="00877437" w:rsidRDefault="00877437" w:rsidP="004C1E8B">
      <w:pPr>
        <w:rPr>
          <w:b/>
          <w:bCs/>
        </w:rPr>
      </w:pPr>
    </w:p>
    <w:p w:rsidR="004C1E8B" w:rsidRPr="002B7560" w:rsidRDefault="004C1E8B" w:rsidP="004C1E8B">
      <w:pPr>
        <w:rPr>
          <w:b/>
          <w:bCs/>
        </w:rPr>
      </w:pPr>
      <w:r>
        <w:rPr>
          <w:b/>
          <w:bCs/>
        </w:rPr>
        <w:t>Teaching and Learning</w:t>
      </w:r>
    </w:p>
    <w:p w:rsidR="004C1E8B" w:rsidRPr="00561095" w:rsidRDefault="004C1E8B" w:rsidP="004C1E8B">
      <w:pPr>
        <w:pStyle w:val="ListParagraph"/>
        <w:widowControl w:val="0"/>
        <w:numPr>
          <w:ilvl w:val="0"/>
          <w:numId w:val="14"/>
        </w:numPr>
        <w:autoSpaceDE w:val="0"/>
        <w:autoSpaceDN w:val="0"/>
        <w:adjustRightInd w:val="0"/>
        <w:rPr>
          <w:rFonts w:cs="Calibri"/>
          <w:color w:val="44546A" w:themeColor="text2"/>
        </w:rPr>
      </w:pPr>
      <w:r w:rsidRPr="00561095">
        <w:rPr>
          <w:rFonts w:cs="Calibri"/>
          <w:color w:val="000000" w:themeColor="text1"/>
        </w:rPr>
        <w:t xml:space="preserve">Desks will be separated by 3 feet or to the extent possible and </w:t>
      </w:r>
      <w:r>
        <w:rPr>
          <w:rFonts w:cs="Calibri"/>
          <w:color w:val="000000" w:themeColor="text1"/>
        </w:rPr>
        <w:t xml:space="preserve">be </w:t>
      </w:r>
      <w:r w:rsidRPr="00561095">
        <w:rPr>
          <w:rFonts w:cs="Calibri"/>
          <w:color w:val="000000" w:themeColor="text1"/>
        </w:rPr>
        <w:t>facing one direction.</w:t>
      </w:r>
    </w:p>
    <w:p w:rsidR="004C1E8B" w:rsidRPr="00561095" w:rsidRDefault="004C1E8B" w:rsidP="004C1E8B">
      <w:pPr>
        <w:pStyle w:val="ListParagraph"/>
        <w:widowControl w:val="0"/>
        <w:numPr>
          <w:ilvl w:val="0"/>
          <w:numId w:val="14"/>
        </w:numPr>
        <w:autoSpaceDE w:val="0"/>
        <w:autoSpaceDN w:val="0"/>
        <w:adjustRightInd w:val="0"/>
        <w:rPr>
          <w:rFonts w:cs="Calibri"/>
          <w:color w:val="44546A" w:themeColor="text2"/>
        </w:rPr>
      </w:pPr>
      <w:r>
        <w:rPr>
          <w:rFonts w:cs="Calibri"/>
          <w:color w:val="000000" w:themeColor="text1"/>
        </w:rPr>
        <w:t>Student cohorts and assigned seating will be used in each classroom.</w:t>
      </w:r>
    </w:p>
    <w:p w:rsidR="004C1E8B" w:rsidRPr="00411841" w:rsidRDefault="004C1E8B" w:rsidP="004C1E8B">
      <w:pPr>
        <w:pStyle w:val="ListParagraph"/>
        <w:widowControl w:val="0"/>
        <w:numPr>
          <w:ilvl w:val="0"/>
          <w:numId w:val="14"/>
        </w:numPr>
        <w:autoSpaceDE w:val="0"/>
        <w:autoSpaceDN w:val="0"/>
        <w:adjustRightInd w:val="0"/>
        <w:rPr>
          <w:rFonts w:cs="Calibri"/>
          <w:color w:val="44546A" w:themeColor="text2"/>
        </w:rPr>
      </w:pPr>
      <w:r>
        <w:rPr>
          <w:rFonts w:cs="Calibri"/>
          <w:color w:val="000000" w:themeColor="text1"/>
        </w:rPr>
        <w:t>Additional instructional supports will be provided to students who are academically and socially/emotionally at-risk.</w:t>
      </w:r>
    </w:p>
    <w:p w:rsidR="004C1E8B" w:rsidRDefault="004C1E8B" w:rsidP="00A41CD9">
      <w:pPr>
        <w:rPr>
          <w:b/>
          <w:bCs/>
        </w:rPr>
      </w:pPr>
    </w:p>
    <w:p w:rsidR="00A41CD9" w:rsidRPr="00E27AF2" w:rsidRDefault="00A41CD9" w:rsidP="00A41CD9">
      <w:pPr>
        <w:rPr>
          <w:b/>
          <w:bCs/>
          <w:color w:val="000000" w:themeColor="text1"/>
        </w:rPr>
      </w:pPr>
      <w:r w:rsidRPr="00E27AF2">
        <w:rPr>
          <w:b/>
          <w:bCs/>
          <w:color w:val="000000" w:themeColor="text1"/>
        </w:rPr>
        <w:t>Transportation</w:t>
      </w:r>
    </w:p>
    <w:p w:rsidR="00A41CD9" w:rsidRDefault="00A41CD9" w:rsidP="00A41CD9">
      <w:pPr>
        <w:pStyle w:val="ListParagraph"/>
        <w:widowControl w:val="0"/>
        <w:numPr>
          <w:ilvl w:val="0"/>
          <w:numId w:val="4"/>
        </w:numPr>
        <w:autoSpaceDE w:val="0"/>
        <w:autoSpaceDN w:val="0"/>
        <w:adjustRightInd w:val="0"/>
        <w:rPr>
          <w:rFonts w:cs="Calibri"/>
          <w:bCs/>
          <w:color w:val="000000" w:themeColor="text1"/>
        </w:rPr>
      </w:pPr>
      <w:r w:rsidRPr="00A41CD9">
        <w:rPr>
          <w:rFonts w:cs="Calibri"/>
          <w:bCs/>
          <w:color w:val="000000" w:themeColor="text1"/>
        </w:rPr>
        <w:t xml:space="preserve">Buses will be cleaned and sanitized prior to students return. </w:t>
      </w:r>
    </w:p>
    <w:p w:rsidR="00A41CD9" w:rsidRDefault="00A41CD9" w:rsidP="00A41CD9">
      <w:pPr>
        <w:pStyle w:val="ListParagraph"/>
        <w:widowControl w:val="0"/>
        <w:numPr>
          <w:ilvl w:val="0"/>
          <w:numId w:val="4"/>
        </w:numPr>
        <w:autoSpaceDE w:val="0"/>
        <w:autoSpaceDN w:val="0"/>
        <w:adjustRightInd w:val="0"/>
        <w:rPr>
          <w:rFonts w:cs="Calibri"/>
          <w:bCs/>
          <w:color w:val="000000" w:themeColor="text1"/>
        </w:rPr>
      </w:pPr>
      <w:r w:rsidRPr="00A41CD9">
        <w:rPr>
          <w:rFonts w:cs="Calibri"/>
          <w:bCs/>
          <w:color w:val="000000" w:themeColor="text1"/>
        </w:rPr>
        <w:t>Implement standard operating procedures.</w:t>
      </w:r>
    </w:p>
    <w:p w:rsidR="003E5323" w:rsidRPr="00D83235" w:rsidRDefault="003E5323" w:rsidP="003E5323">
      <w:pPr>
        <w:pStyle w:val="ListParagraph"/>
        <w:numPr>
          <w:ilvl w:val="0"/>
          <w:numId w:val="4"/>
        </w:numPr>
        <w:rPr>
          <w:i/>
          <w:iCs/>
        </w:rPr>
      </w:pPr>
      <w:r w:rsidRPr="00D83235">
        <w:rPr>
          <w:i/>
          <w:iCs/>
        </w:rPr>
        <w:t>The use of a face covering will be optional.</w:t>
      </w:r>
    </w:p>
    <w:p w:rsidR="00A41CD9" w:rsidRDefault="00A41CD9" w:rsidP="00A41CD9">
      <w:pPr>
        <w:pStyle w:val="ListParagraph"/>
        <w:widowControl w:val="0"/>
        <w:numPr>
          <w:ilvl w:val="0"/>
          <w:numId w:val="4"/>
        </w:numPr>
        <w:autoSpaceDE w:val="0"/>
        <w:autoSpaceDN w:val="0"/>
        <w:adjustRightInd w:val="0"/>
        <w:rPr>
          <w:rFonts w:cs="Calibri"/>
          <w:bCs/>
          <w:color w:val="000000" w:themeColor="text1"/>
        </w:rPr>
      </w:pPr>
      <w:r w:rsidRPr="00A41CD9">
        <w:rPr>
          <w:rFonts w:cs="Calibri"/>
          <w:bCs/>
          <w:color w:val="000000" w:themeColor="text1"/>
        </w:rPr>
        <w:t>Drivers will clean and disinfect frequently touched surfaces daily.</w:t>
      </w:r>
    </w:p>
    <w:p w:rsidR="00A41CD9" w:rsidRDefault="00A41CD9" w:rsidP="00A41CD9">
      <w:pPr>
        <w:pStyle w:val="ListParagraph"/>
        <w:widowControl w:val="0"/>
        <w:numPr>
          <w:ilvl w:val="0"/>
          <w:numId w:val="4"/>
        </w:numPr>
        <w:autoSpaceDE w:val="0"/>
        <w:autoSpaceDN w:val="0"/>
        <w:adjustRightInd w:val="0"/>
        <w:rPr>
          <w:rFonts w:cs="Calibri"/>
          <w:bCs/>
          <w:color w:val="000000" w:themeColor="text1"/>
        </w:rPr>
      </w:pPr>
      <w:r w:rsidRPr="00A41CD9">
        <w:rPr>
          <w:rFonts w:cs="Calibri"/>
          <w:bCs/>
          <w:color w:val="000000" w:themeColor="text1"/>
        </w:rPr>
        <w:t>Buses will be aired out when not in use</w:t>
      </w:r>
      <w:r>
        <w:rPr>
          <w:rFonts w:cs="Calibri"/>
          <w:bCs/>
          <w:color w:val="000000" w:themeColor="text1"/>
        </w:rPr>
        <w:t>.</w:t>
      </w:r>
    </w:p>
    <w:p w:rsidR="00A41CD9" w:rsidRPr="00D83235" w:rsidRDefault="00A41CD9" w:rsidP="00A41CD9">
      <w:pPr>
        <w:pStyle w:val="ListParagraph"/>
        <w:widowControl w:val="0"/>
        <w:numPr>
          <w:ilvl w:val="0"/>
          <w:numId w:val="4"/>
        </w:numPr>
        <w:autoSpaceDE w:val="0"/>
        <w:autoSpaceDN w:val="0"/>
        <w:adjustRightInd w:val="0"/>
        <w:rPr>
          <w:rFonts w:cs="Calibri"/>
          <w:bCs/>
          <w:i/>
          <w:iCs/>
          <w:color w:val="000000" w:themeColor="text1"/>
        </w:rPr>
      </w:pPr>
      <w:r w:rsidRPr="00D83235">
        <w:rPr>
          <w:rFonts w:cs="Calibri"/>
          <w:bCs/>
          <w:i/>
          <w:iCs/>
          <w:color w:val="000000" w:themeColor="text1"/>
        </w:rPr>
        <w:t>Students will be assigned seating with siblings and by bus stop.</w:t>
      </w:r>
    </w:p>
    <w:p w:rsidR="003E5323" w:rsidRDefault="003E5323" w:rsidP="003E5323">
      <w:pPr>
        <w:widowControl w:val="0"/>
        <w:autoSpaceDE w:val="0"/>
        <w:autoSpaceDN w:val="0"/>
        <w:adjustRightInd w:val="0"/>
        <w:rPr>
          <w:rFonts w:cs="Calibri"/>
          <w:bCs/>
          <w:color w:val="000000" w:themeColor="text1"/>
        </w:rPr>
      </w:pPr>
    </w:p>
    <w:p w:rsidR="003E5323" w:rsidRDefault="003E5323" w:rsidP="003E5323">
      <w:pPr>
        <w:widowControl w:val="0"/>
        <w:autoSpaceDE w:val="0"/>
        <w:autoSpaceDN w:val="0"/>
        <w:adjustRightInd w:val="0"/>
        <w:rPr>
          <w:rFonts w:cs="Calibri"/>
          <w:b/>
          <w:color w:val="000000" w:themeColor="text1"/>
        </w:rPr>
      </w:pPr>
      <w:r>
        <w:rPr>
          <w:rFonts w:cs="Calibri"/>
          <w:b/>
          <w:color w:val="000000" w:themeColor="text1"/>
        </w:rPr>
        <w:t>Food Service</w:t>
      </w:r>
    </w:p>
    <w:p w:rsidR="003E5323" w:rsidRPr="003E5323" w:rsidRDefault="003E5323" w:rsidP="003E5323">
      <w:pPr>
        <w:pStyle w:val="ListParagraph"/>
        <w:widowControl w:val="0"/>
        <w:numPr>
          <w:ilvl w:val="0"/>
          <w:numId w:val="6"/>
        </w:numPr>
        <w:autoSpaceDE w:val="0"/>
        <w:autoSpaceDN w:val="0"/>
        <w:adjustRightInd w:val="0"/>
        <w:rPr>
          <w:rFonts w:cs="Calibri"/>
          <w:color w:val="000000" w:themeColor="text1"/>
        </w:rPr>
      </w:pPr>
      <w:r w:rsidRPr="003E5323">
        <w:rPr>
          <w:rFonts w:cs="Calibri"/>
          <w:color w:val="000000" w:themeColor="text1"/>
        </w:rPr>
        <w:t>Students wash hands before and after meal service</w:t>
      </w:r>
    </w:p>
    <w:p w:rsidR="003E5323" w:rsidRPr="003E5323" w:rsidRDefault="003E5323" w:rsidP="003E5323">
      <w:pPr>
        <w:pStyle w:val="ListParagraph"/>
        <w:widowControl w:val="0"/>
        <w:numPr>
          <w:ilvl w:val="0"/>
          <w:numId w:val="6"/>
        </w:numPr>
        <w:autoSpaceDE w:val="0"/>
        <w:autoSpaceDN w:val="0"/>
        <w:adjustRightInd w:val="0"/>
        <w:rPr>
          <w:rFonts w:cs="Calibri"/>
          <w:color w:val="000000" w:themeColor="text1"/>
        </w:rPr>
      </w:pPr>
      <w:r w:rsidRPr="003E5323">
        <w:rPr>
          <w:rFonts w:cs="Calibri"/>
          <w:color w:val="000000" w:themeColor="text1"/>
        </w:rPr>
        <w:t>Students will be assigned seating.</w:t>
      </w:r>
    </w:p>
    <w:p w:rsidR="003E5323" w:rsidRPr="003E5323" w:rsidRDefault="003E5323" w:rsidP="003E5323">
      <w:pPr>
        <w:pStyle w:val="ListParagraph"/>
        <w:widowControl w:val="0"/>
        <w:numPr>
          <w:ilvl w:val="0"/>
          <w:numId w:val="6"/>
        </w:numPr>
        <w:autoSpaceDE w:val="0"/>
        <w:autoSpaceDN w:val="0"/>
        <w:adjustRightInd w:val="0"/>
        <w:rPr>
          <w:rFonts w:cs="Calibri"/>
          <w:color w:val="000000" w:themeColor="text1"/>
        </w:rPr>
      </w:pPr>
      <w:r w:rsidRPr="003E5323">
        <w:rPr>
          <w:rFonts w:cs="Calibri"/>
          <w:color w:val="000000" w:themeColor="text1"/>
        </w:rPr>
        <w:t xml:space="preserve">Cleaning of cafeterias and high-touch surfaces throughout the school day </w:t>
      </w:r>
    </w:p>
    <w:p w:rsidR="003E5323" w:rsidRPr="003E5323" w:rsidRDefault="003E5323" w:rsidP="003E5323">
      <w:pPr>
        <w:pStyle w:val="ListParagraph"/>
        <w:widowControl w:val="0"/>
        <w:numPr>
          <w:ilvl w:val="0"/>
          <w:numId w:val="6"/>
        </w:numPr>
        <w:autoSpaceDE w:val="0"/>
        <w:autoSpaceDN w:val="0"/>
        <w:adjustRightInd w:val="0"/>
        <w:rPr>
          <w:rFonts w:cs="Calibri"/>
          <w:color w:val="000000" w:themeColor="text1"/>
        </w:rPr>
      </w:pPr>
      <w:r w:rsidRPr="003E5323">
        <w:rPr>
          <w:rFonts w:cs="Calibri"/>
          <w:color w:val="000000" w:themeColor="text1"/>
        </w:rPr>
        <w:t>Pre-packaged salads, soups, etc. only.</w:t>
      </w:r>
    </w:p>
    <w:p w:rsidR="00411841" w:rsidRDefault="00411841" w:rsidP="00411841">
      <w:pPr>
        <w:widowControl w:val="0"/>
        <w:autoSpaceDE w:val="0"/>
        <w:autoSpaceDN w:val="0"/>
        <w:adjustRightInd w:val="0"/>
        <w:rPr>
          <w:rFonts w:cs="Calibri"/>
          <w:color w:val="44546A" w:themeColor="text2"/>
        </w:rPr>
      </w:pPr>
    </w:p>
    <w:p w:rsidR="00EF1C5C" w:rsidRDefault="00EF1C5C" w:rsidP="00EF1C5C">
      <w:pPr>
        <w:widowControl w:val="0"/>
        <w:autoSpaceDE w:val="0"/>
        <w:autoSpaceDN w:val="0"/>
        <w:adjustRightInd w:val="0"/>
        <w:rPr>
          <w:rFonts w:cs="Calibri"/>
          <w:b/>
          <w:bCs/>
          <w:color w:val="000000" w:themeColor="text1"/>
        </w:rPr>
      </w:pPr>
      <w:r>
        <w:rPr>
          <w:rFonts w:cs="Calibri"/>
          <w:b/>
          <w:bCs/>
          <w:color w:val="000000" w:themeColor="text1"/>
        </w:rPr>
        <w:t>Health Clinic</w:t>
      </w:r>
    </w:p>
    <w:p w:rsidR="00EF1C5C" w:rsidRPr="0062076E" w:rsidRDefault="00EF1C5C" w:rsidP="00EF1C5C">
      <w:pPr>
        <w:pStyle w:val="ListParagraph"/>
        <w:widowControl w:val="0"/>
        <w:numPr>
          <w:ilvl w:val="0"/>
          <w:numId w:val="19"/>
        </w:numPr>
        <w:autoSpaceDE w:val="0"/>
        <w:autoSpaceDN w:val="0"/>
        <w:adjustRightInd w:val="0"/>
        <w:rPr>
          <w:rFonts w:cs="0&gt;¸øFÍ"/>
          <w:bCs/>
          <w:color w:val="000000" w:themeColor="text1"/>
        </w:rPr>
      </w:pPr>
      <w:r w:rsidRPr="0062076E">
        <w:rPr>
          <w:rFonts w:cs="Calibri"/>
          <w:bCs/>
          <w:color w:val="000000" w:themeColor="text1"/>
        </w:rPr>
        <w:t xml:space="preserve">The health clinic will be used to evaluate and assess ill students.  Students displaying COVID-19 symptoms will be isolated from other clinic patients.  </w:t>
      </w:r>
    </w:p>
    <w:p w:rsidR="00EF1C5C" w:rsidRDefault="00EF1C5C" w:rsidP="00EF1C5C">
      <w:pPr>
        <w:pStyle w:val="ListParagraph"/>
        <w:widowControl w:val="0"/>
        <w:numPr>
          <w:ilvl w:val="0"/>
          <w:numId w:val="19"/>
        </w:numPr>
        <w:autoSpaceDE w:val="0"/>
        <w:autoSpaceDN w:val="0"/>
        <w:adjustRightInd w:val="0"/>
        <w:rPr>
          <w:rFonts w:cs="0&gt;¸øFÍ"/>
          <w:bCs/>
          <w:color w:val="000000" w:themeColor="text1"/>
        </w:rPr>
      </w:pPr>
      <w:r w:rsidRPr="0062076E">
        <w:rPr>
          <w:rFonts w:cs="0&gt;¸øFÍ"/>
          <w:bCs/>
          <w:color w:val="000000" w:themeColor="text1"/>
        </w:rPr>
        <w:t>All ill students/staff presenting with Covid-19 symptoms will be required to wear a face covering.</w:t>
      </w:r>
    </w:p>
    <w:p w:rsidR="00EF1C5C" w:rsidRDefault="00EF1C5C" w:rsidP="00EF1C5C">
      <w:pPr>
        <w:pStyle w:val="ListParagraph"/>
        <w:widowControl w:val="0"/>
        <w:numPr>
          <w:ilvl w:val="0"/>
          <w:numId w:val="19"/>
        </w:numPr>
        <w:autoSpaceDE w:val="0"/>
        <w:autoSpaceDN w:val="0"/>
        <w:adjustRightInd w:val="0"/>
        <w:rPr>
          <w:rFonts w:cs="0&gt;¸øFÍ"/>
          <w:bCs/>
          <w:color w:val="000000" w:themeColor="text1"/>
        </w:rPr>
      </w:pPr>
      <w:r w:rsidRPr="0062076E">
        <w:rPr>
          <w:rFonts w:cs="0&gt;¸øFÍ"/>
          <w:bCs/>
          <w:color w:val="000000" w:themeColor="text1"/>
        </w:rPr>
        <w:t>A record of who enters the isolation area will be kept.  The room will be disinfected frequently.</w:t>
      </w:r>
    </w:p>
    <w:p w:rsidR="004C1E8B" w:rsidRDefault="004C1E8B" w:rsidP="00411841">
      <w:pPr>
        <w:widowControl w:val="0"/>
        <w:autoSpaceDE w:val="0"/>
        <w:autoSpaceDN w:val="0"/>
        <w:adjustRightInd w:val="0"/>
        <w:rPr>
          <w:rFonts w:cs="Calibri"/>
          <w:b/>
          <w:bCs/>
          <w:color w:val="000000" w:themeColor="text1"/>
        </w:rPr>
      </w:pPr>
    </w:p>
    <w:p w:rsidR="00F371CC" w:rsidRDefault="00F371CC" w:rsidP="00F371CC">
      <w:pPr>
        <w:widowControl w:val="0"/>
        <w:autoSpaceDE w:val="0"/>
        <w:autoSpaceDN w:val="0"/>
        <w:adjustRightInd w:val="0"/>
        <w:rPr>
          <w:rFonts w:cs="0&gt;¸øFÍ"/>
          <w:b/>
          <w:bCs/>
          <w:color w:val="000000" w:themeColor="text1"/>
        </w:rPr>
      </w:pPr>
      <w:r>
        <w:rPr>
          <w:rFonts w:cs="0&gt;¸øFÍ"/>
          <w:b/>
          <w:bCs/>
          <w:color w:val="000000" w:themeColor="text1"/>
        </w:rPr>
        <w:t>COVID-19 Vaccination</w:t>
      </w:r>
    </w:p>
    <w:p w:rsidR="00F371CC" w:rsidRPr="00E27AF2" w:rsidRDefault="00F371CC" w:rsidP="00F371CC">
      <w:pPr>
        <w:pStyle w:val="ListParagraph"/>
        <w:numPr>
          <w:ilvl w:val="0"/>
          <w:numId w:val="24"/>
        </w:numPr>
        <w:rPr>
          <w:rFonts w:cs="Calibri"/>
          <w:b/>
          <w:bCs/>
          <w:color w:val="000000" w:themeColor="text1"/>
        </w:rPr>
      </w:pPr>
      <w:r w:rsidRPr="00E27AF2">
        <w:rPr>
          <w:rFonts w:cs="0&gt;¸øFÍ"/>
          <w:color w:val="000000" w:themeColor="text1"/>
        </w:rPr>
        <w:t>Currently, COVID-19 vaccinations are not part of the required immunizations for school attendance.</w:t>
      </w:r>
    </w:p>
    <w:p w:rsidR="00F371CC" w:rsidRPr="00F371CC" w:rsidRDefault="00F371CC" w:rsidP="00F371CC">
      <w:pPr>
        <w:pStyle w:val="ListParagraph"/>
        <w:numPr>
          <w:ilvl w:val="0"/>
          <w:numId w:val="24"/>
        </w:numPr>
        <w:rPr>
          <w:rFonts w:cs="Calibri"/>
          <w:b/>
          <w:bCs/>
          <w:color w:val="000000" w:themeColor="text1"/>
        </w:rPr>
      </w:pPr>
      <w:r>
        <w:rPr>
          <w:rFonts w:cs="0&gt;¸øFÍ"/>
          <w:color w:val="000000" w:themeColor="text1"/>
        </w:rPr>
        <w:t>Proof of vaccination is not required.</w:t>
      </w:r>
    </w:p>
    <w:p w:rsidR="00F371CC" w:rsidRPr="00F371CC" w:rsidRDefault="00F371CC" w:rsidP="00F371CC">
      <w:pPr>
        <w:pStyle w:val="ListParagraph"/>
        <w:rPr>
          <w:rFonts w:cs="Calibri"/>
          <w:b/>
          <w:bCs/>
          <w:color w:val="000000" w:themeColor="text1"/>
        </w:rPr>
      </w:pPr>
    </w:p>
    <w:p w:rsidR="00411841" w:rsidRPr="00762BE1" w:rsidRDefault="00411841" w:rsidP="00411841">
      <w:pPr>
        <w:widowControl w:val="0"/>
        <w:autoSpaceDE w:val="0"/>
        <w:autoSpaceDN w:val="0"/>
        <w:adjustRightInd w:val="0"/>
        <w:rPr>
          <w:rFonts w:cs="Calibri"/>
          <w:b/>
          <w:bCs/>
          <w:color w:val="000000" w:themeColor="text1"/>
        </w:rPr>
      </w:pPr>
      <w:r w:rsidRPr="00762BE1">
        <w:rPr>
          <w:rFonts w:cs="Calibri"/>
          <w:b/>
          <w:bCs/>
          <w:color w:val="000000" w:themeColor="text1"/>
        </w:rPr>
        <w:t>Illness</w:t>
      </w:r>
    </w:p>
    <w:p w:rsidR="00411841" w:rsidRDefault="00411841" w:rsidP="00411841">
      <w:pPr>
        <w:pStyle w:val="ListParagraph"/>
        <w:widowControl w:val="0"/>
        <w:numPr>
          <w:ilvl w:val="0"/>
          <w:numId w:val="16"/>
        </w:numPr>
        <w:autoSpaceDE w:val="0"/>
        <w:autoSpaceDN w:val="0"/>
        <w:adjustRightInd w:val="0"/>
        <w:rPr>
          <w:rFonts w:cs="Calibri"/>
          <w:color w:val="000000" w:themeColor="text1"/>
        </w:rPr>
      </w:pPr>
      <w:r w:rsidRPr="00411841">
        <w:rPr>
          <w:rFonts w:cs="Calibri"/>
          <w:color w:val="000000" w:themeColor="text1"/>
        </w:rPr>
        <w:t xml:space="preserve">Anyone exhibiting COVID-19 symptoms during school will be assessed by the school nurse.  </w:t>
      </w:r>
    </w:p>
    <w:p w:rsidR="00411841" w:rsidRDefault="00411841" w:rsidP="00411841">
      <w:pPr>
        <w:pStyle w:val="ListParagraph"/>
        <w:widowControl w:val="0"/>
        <w:numPr>
          <w:ilvl w:val="0"/>
          <w:numId w:val="16"/>
        </w:numPr>
        <w:autoSpaceDE w:val="0"/>
        <w:autoSpaceDN w:val="0"/>
        <w:adjustRightInd w:val="0"/>
        <w:rPr>
          <w:rFonts w:cs="Calibri"/>
          <w:color w:val="000000" w:themeColor="text1"/>
        </w:rPr>
      </w:pPr>
      <w:r>
        <w:rPr>
          <w:rFonts w:cs="Calibri"/>
          <w:color w:val="000000" w:themeColor="text1"/>
        </w:rPr>
        <w:t>S</w:t>
      </w:r>
      <w:r w:rsidRPr="00411841">
        <w:rPr>
          <w:rFonts w:cs="Calibri"/>
          <w:color w:val="000000" w:themeColor="text1"/>
        </w:rPr>
        <w:t xml:space="preserve">chool nurses will use </w:t>
      </w:r>
      <w:r w:rsidR="00762BE1">
        <w:rPr>
          <w:rFonts w:cs="Calibri"/>
          <w:i/>
          <w:iCs/>
          <w:color w:val="000000" w:themeColor="text1"/>
        </w:rPr>
        <w:t>nurse medical judgement</w:t>
      </w:r>
      <w:r w:rsidRPr="00411841">
        <w:rPr>
          <w:rFonts w:cs="Calibri"/>
          <w:i/>
          <w:iCs/>
          <w:color w:val="000000" w:themeColor="text1"/>
        </w:rPr>
        <w:t xml:space="preserve"> </w:t>
      </w:r>
      <w:r w:rsidR="00762BE1">
        <w:rPr>
          <w:rFonts w:cs="Calibri"/>
          <w:color w:val="000000" w:themeColor="text1"/>
        </w:rPr>
        <w:t xml:space="preserve">to </w:t>
      </w:r>
      <w:r w:rsidR="00EF1C5C">
        <w:rPr>
          <w:rFonts w:cs="Calibri"/>
          <w:color w:val="000000" w:themeColor="text1"/>
        </w:rPr>
        <w:t xml:space="preserve">communicate </w:t>
      </w:r>
      <w:r w:rsidR="00762BE1">
        <w:rPr>
          <w:rFonts w:cs="Calibri"/>
          <w:color w:val="000000" w:themeColor="text1"/>
        </w:rPr>
        <w:t>next steps</w:t>
      </w:r>
      <w:r w:rsidR="00EF1C5C">
        <w:rPr>
          <w:rFonts w:cs="Calibri"/>
          <w:color w:val="000000" w:themeColor="text1"/>
        </w:rPr>
        <w:t xml:space="preserve"> to parents.</w:t>
      </w:r>
    </w:p>
    <w:p w:rsidR="0062076E" w:rsidRDefault="00411841" w:rsidP="0062076E">
      <w:pPr>
        <w:pStyle w:val="ListParagraph"/>
        <w:widowControl w:val="0"/>
        <w:numPr>
          <w:ilvl w:val="0"/>
          <w:numId w:val="19"/>
        </w:numPr>
        <w:autoSpaceDE w:val="0"/>
        <w:autoSpaceDN w:val="0"/>
        <w:adjustRightInd w:val="0"/>
        <w:rPr>
          <w:rFonts w:cs="0&gt;¸øFÍ"/>
          <w:bCs/>
          <w:color w:val="000000" w:themeColor="text1"/>
        </w:rPr>
      </w:pPr>
      <w:r w:rsidRPr="0062076E">
        <w:rPr>
          <w:rFonts w:cs="0&gt;¸øFÍ"/>
          <w:bCs/>
          <w:color w:val="000000" w:themeColor="text1"/>
        </w:rPr>
        <w:t>Strict social distancing (6ft) will be required for ill students/staff.</w:t>
      </w:r>
    </w:p>
    <w:p w:rsidR="00411841" w:rsidRPr="0062076E" w:rsidRDefault="00411841" w:rsidP="0062076E">
      <w:pPr>
        <w:pStyle w:val="ListParagraph"/>
        <w:widowControl w:val="0"/>
        <w:numPr>
          <w:ilvl w:val="0"/>
          <w:numId w:val="19"/>
        </w:numPr>
        <w:autoSpaceDE w:val="0"/>
        <w:autoSpaceDN w:val="0"/>
        <w:adjustRightInd w:val="0"/>
        <w:rPr>
          <w:rFonts w:cs="0&gt;¸øFÍ"/>
          <w:bCs/>
          <w:color w:val="000000" w:themeColor="text1"/>
        </w:rPr>
      </w:pPr>
      <w:r w:rsidRPr="0062076E">
        <w:rPr>
          <w:rFonts w:cs="0&gt;¸øFÍ"/>
          <w:bCs/>
          <w:color w:val="000000" w:themeColor="text1"/>
        </w:rPr>
        <w:t>Students being picked up by parents/guardians will be walked out of the building to their parents.</w:t>
      </w:r>
    </w:p>
    <w:p w:rsidR="00F0403A" w:rsidRPr="004C1E8B" w:rsidRDefault="00F0403A" w:rsidP="00F0403A">
      <w:pPr>
        <w:pStyle w:val="ListParagraph"/>
        <w:widowControl w:val="0"/>
        <w:numPr>
          <w:ilvl w:val="0"/>
          <w:numId w:val="19"/>
        </w:numPr>
        <w:autoSpaceDE w:val="0"/>
        <w:autoSpaceDN w:val="0"/>
        <w:adjustRightInd w:val="0"/>
        <w:rPr>
          <w:rFonts w:cs="Calibri"/>
          <w:color w:val="000000" w:themeColor="text1"/>
        </w:rPr>
      </w:pPr>
      <w:r>
        <w:rPr>
          <w:rFonts w:cs="Calibri"/>
          <w:color w:val="000000" w:themeColor="text1"/>
        </w:rPr>
        <w:lastRenderedPageBreak/>
        <w:t>Contact your school nurse with any questions regarding student illness.</w:t>
      </w:r>
    </w:p>
    <w:p w:rsidR="00411841" w:rsidRDefault="00411841" w:rsidP="00411841">
      <w:pPr>
        <w:widowControl w:val="0"/>
        <w:autoSpaceDE w:val="0"/>
        <w:autoSpaceDN w:val="0"/>
        <w:adjustRightInd w:val="0"/>
        <w:rPr>
          <w:rFonts w:cs="Calibri"/>
          <w:b/>
          <w:bCs/>
          <w:color w:val="000000" w:themeColor="text1"/>
        </w:rPr>
      </w:pPr>
    </w:p>
    <w:p w:rsidR="00F0403A" w:rsidRDefault="00F0403A" w:rsidP="00411841">
      <w:pPr>
        <w:widowControl w:val="0"/>
        <w:autoSpaceDE w:val="0"/>
        <w:autoSpaceDN w:val="0"/>
        <w:adjustRightInd w:val="0"/>
        <w:rPr>
          <w:rFonts w:cs="Calibri"/>
          <w:b/>
          <w:bCs/>
          <w:color w:val="000000" w:themeColor="text1"/>
        </w:rPr>
      </w:pPr>
    </w:p>
    <w:p w:rsidR="008652D2" w:rsidRDefault="008652D2" w:rsidP="00411841">
      <w:pPr>
        <w:widowControl w:val="0"/>
        <w:autoSpaceDE w:val="0"/>
        <w:autoSpaceDN w:val="0"/>
        <w:adjustRightInd w:val="0"/>
        <w:rPr>
          <w:rFonts w:cs="Calibri"/>
          <w:b/>
          <w:bCs/>
          <w:color w:val="000000" w:themeColor="text1"/>
        </w:rPr>
      </w:pPr>
      <w:r>
        <w:rPr>
          <w:rFonts w:cs="Calibri"/>
          <w:b/>
          <w:bCs/>
          <w:color w:val="000000" w:themeColor="text1"/>
        </w:rPr>
        <w:t>School Exclusion and Return</w:t>
      </w:r>
    </w:p>
    <w:p w:rsidR="00C42E4A" w:rsidRDefault="001B0BD6" w:rsidP="00BA247D">
      <w:pPr>
        <w:widowControl w:val="0"/>
        <w:autoSpaceDE w:val="0"/>
        <w:autoSpaceDN w:val="0"/>
        <w:adjustRightInd w:val="0"/>
        <w:rPr>
          <w:rFonts w:cs="0&gt;¸øFÍ"/>
          <w:color w:val="000000" w:themeColor="text1"/>
        </w:rPr>
      </w:pPr>
      <w:r w:rsidRPr="00497D15">
        <w:rPr>
          <w:rFonts w:cs="0&gt;¸øFÍ"/>
          <w:color w:val="000000" w:themeColor="text1"/>
        </w:rPr>
        <w:t>State statute gives public school districts the authority to exclude students who have a contagious disease such as COVID-19 or are liable to transmit it after exposure (IC 20-34-3-9).   In addition, the local health department has the authority to exclude students from school and may order students and others to isolate or quarantine (IC 16-41-9-1.6).</w:t>
      </w:r>
    </w:p>
    <w:p w:rsidR="00BA247D" w:rsidRDefault="00BA247D" w:rsidP="00BA247D">
      <w:pPr>
        <w:widowControl w:val="0"/>
        <w:autoSpaceDE w:val="0"/>
        <w:autoSpaceDN w:val="0"/>
        <w:adjustRightInd w:val="0"/>
        <w:rPr>
          <w:rFonts w:cs="0&gt;¸øFÍ"/>
          <w:color w:val="000000" w:themeColor="text1"/>
        </w:rPr>
      </w:pPr>
    </w:p>
    <w:p w:rsidR="00BA247D" w:rsidRPr="00E27AF2" w:rsidRDefault="002C20D9" w:rsidP="00BA247D">
      <w:pPr>
        <w:widowControl w:val="0"/>
        <w:autoSpaceDE w:val="0"/>
        <w:autoSpaceDN w:val="0"/>
        <w:adjustRightInd w:val="0"/>
        <w:rPr>
          <w:rFonts w:cs="0&gt;¸øFÍ"/>
          <w:i/>
          <w:iCs/>
          <w:color w:val="000000" w:themeColor="text1"/>
        </w:rPr>
      </w:pPr>
      <w:r>
        <w:rPr>
          <w:rFonts w:cs="0&gt;¸øFÍ"/>
          <w:i/>
          <w:iCs/>
          <w:color w:val="000000" w:themeColor="text1"/>
        </w:rPr>
        <w:t>SWDCS</w:t>
      </w:r>
      <w:r w:rsidR="00BA247D" w:rsidRPr="00E27AF2">
        <w:rPr>
          <w:rFonts w:cs="0&gt;¸øFÍ"/>
          <w:i/>
          <w:iCs/>
          <w:color w:val="000000" w:themeColor="text1"/>
        </w:rPr>
        <w:t xml:space="preserve"> </w:t>
      </w:r>
      <w:r w:rsidR="00BA247D" w:rsidRPr="00F371CC">
        <w:rPr>
          <w:rFonts w:cs="0&gt;¸øFÍ"/>
          <w:i/>
          <w:iCs/>
          <w:color w:val="C00000"/>
        </w:rPr>
        <w:t xml:space="preserve">will </w:t>
      </w:r>
      <w:r w:rsidR="00F371CC" w:rsidRPr="00F371CC">
        <w:rPr>
          <w:rFonts w:cs="0&gt;¸øFÍ"/>
          <w:i/>
          <w:iCs/>
          <w:color w:val="C00000"/>
        </w:rPr>
        <w:t>monitor</w:t>
      </w:r>
      <w:r w:rsidR="00BA247D" w:rsidRPr="00F371CC">
        <w:rPr>
          <w:rFonts w:cs="0&gt;¸øFÍ"/>
          <w:i/>
          <w:iCs/>
          <w:color w:val="C00000"/>
        </w:rPr>
        <w:t xml:space="preserve"> </w:t>
      </w:r>
      <w:r w:rsidR="00BA247D" w:rsidRPr="00E27AF2">
        <w:rPr>
          <w:rFonts w:cs="0&gt;¸øFÍ"/>
          <w:i/>
          <w:iCs/>
          <w:color w:val="000000" w:themeColor="text1"/>
        </w:rPr>
        <w:t xml:space="preserve">CDC guidelines pertaining to student/staff illness, exclusion and quarantine. </w:t>
      </w:r>
    </w:p>
    <w:p w:rsidR="00BA247D" w:rsidRDefault="00BA247D" w:rsidP="00BA247D">
      <w:pPr>
        <w:widowControl w:val="0"/>
        <w:autoSpaceDE w:val="0"/>
        <w:autoSpaceDN w:val="0"/>
        <w:adjustRightInd w:val="0"/>
        <w:rPr>
          <w:rFonts w:cs="0&gt;¸øFÍ"/>
          <w:color w:val="000000" w:themeColor="text1"/>
        </w:rPr>
      </w:pPr>
    </w:p>
    <w:p w:rsidR="00BA247D" w:rsidRDefault="00BA247D" w:rsidP="00BA247D">
      <w:pPr>
        <w:widowControl w:val="0"/>
        <w:autoSpaceDE w:val="0"/>
        <w:autoSpaceDN w:val="0"/>
        <w:adjustRightInd w:val="0"/>
        <w:rPr>
          <w:rFonts w:cs="0&gt;¸øFÍ"/>
          <w:color w:val="000000" w:themeColor="text1"/>
        </w:rPr>
      </w:pPr>
      <w:r>
        <w:rPr>
          <w:rFonts w:cs="0&gt;¸øFÍ"/>
          <w:color w:val="000000" w:themeColor="text1"/>
        </w:rPr>
        <w:t>Students/staff exhibiting fever, chills, cough, shortness of breath or difficulty breathing, fatigue, muscle or body aches, headache, new loss of taste or smell, sore throat, congestion or runny nose, nausea or vomiting, or diarrhea will be excluded from school attendance until one of the following:</w:t>
      </w:r>
    </w:p>
    <w:p w:rsidR="0002727E" w:rsidRDefault="0002727E" w:rsidP="00BA247D">
      <w:pPr>
        <w:pStyle w:val="ListParagraph"/>
        <w:widowControl w:val="0"/>
        <w:numPr>
          <w:ilvl w:val="0"/>
          <w:numId w:val="24"/>
        </w:numPr>
        <w:autoSpaceDE w:val="0"/>
        <w:autoSpaceDN w:val="0"/>
        <w:adjustRightInd w:val="0"/>
        <w:rPr>
          <w:rFonts w:cs="0&gt;¸øFÍ"/>
          <w:color w:val="000000" w:themeColor="text1"/>
        </w:rPr>
      </w:pPr>
      <w:r>
        <w:rPr>
          <w:rFonts w:cs="0&gt;¸øFÍ"/>
          <w:color w:val="000000" w:themeColor="text1"/>
        </w:rPr>
        <w:t>Documentation of an alternative diagnosis (Not COVID-19) is acquired from a healthcare provider</w:t>
      </w:r>
      <w:r w:rsidR="00FD1767">
        <w:rPr>
          <w:rFonts w:cs="0&gt;¸øFÍ"/>
          <w:color w:val="000000" w:themeColor="text1"/>
        </w:rPr>
        <w:t xml:space="preserve"> and symptoms have improved.</w:t>
      </w:r>
    </w:p>
    <w:p w:rsidR="0002727E" w:rsidRDefault="0002727E" w:rsidP="0002727E">
      <w:pPr>
        <w:pStyle w:val="ListParagraph"/>
        <w:widowControl w:val="0"/>
        <w:numPr>
          <w:ilvl w:val="1"/>
          <w:numId w:val="24"/>
        </w:numPr>
        <w:autoSpaceDE w:val="0"/>
        <w:autoSpaceDN w:val="0"/>
        <w:adjustRightInd w:val="0"/>
        <w:rPr>
          <w:rFonts w:cs="0&gt;¸øFÍ"/>
          <w:color w:val="000000" w:themeColor="text1"/>
        </w:rPr>
      </w:pPr>
      <w:r>
        <w:rPr>
          <w:rFonts w:cs="0&gt;¸øFÍ"/>
          <w:color w:val="000000" w:themeColor="text1"/>
        </w:rPr>
        <w:t>Be fever free for 24 hours without the use of any medication</w:t>
      </w:r>
    </w:p>
    <w:p w:rsidR="0002727E" w:rsidRDefault="0002727E" w:rsidP="0002727E">
      <w:pPr>
        <w:pStyle w:val="ListParagraph"/>
        <w:widowControl w:val="0"/>
        <w:numPr>
          <w:ilvl w:val="1"/>
          <w:numId w:val="24"/>
        </w:numPr>
        <w:autoSpaceDE w:val="0"/>
        <w:autoSpaceDN w:val="0"/>
        <w:adjustRightInd w:val="0"/>
        <w:rPr>
          <w:rFonts w:cs="0&gt;¸øFÍ"/>
          <w:color w:val="000000" w:themeColor="text1"/>
        </w:rPr>
      </w:pPr>
      <w:r>
        <w:rPr>
          <w:rFonts w:cs="0&gt;¸øFÍ"/>
          <w:color w:val="000000" w:themeColor="text1"/>
        </w:rPr>
        <w:t>Diarrhea – be 24 hours free from diarrhea</w:t>
      </w:r>
    </w:p>
    <w:p w:rsidR="0002727E" w:rsidRDefault="0002727E" w:rsidP="0002727E">
      <w:pPr>
        <w:pStyle w:val="ListParagraph"/>
        <w:widowControl w:val="0"/>
        <w:numPr>
          <w:ilvl w:val="1"/>
          <w:numId w:val="24"/>
        </w:numPr>
        <w:autoSpaceDE w:val="0"/>
        <w:autoSpaceDN w:val="0"/>
        <w:adjustRightInd w:val="0"/>
        <w:rPr>
          <w:rFonts w:cs="0&gt;¸øFÍ"/>
          <w:color w:val="000000" w:themeColor="text1"/>
        </w:rPr>
      </w:pPr>
      <w:r>
        <w:rPr>
          <w:rFonts w:cs="0&gt;¸øFÍ"/>
          <w:color w:val="000000" w:themeColor="text1"/>
        </w:rPr>
        <w:t>Vomiting – Able to eat at least 2 solid meals</w:t>
      </w:r>
    </w:p>
    <w:p w:rsidR="00812AD2" w:rsidRPr="00812AD2" w:rsidRDefault="00812AD2" w:rsidP="00812AD2">
      <w:pPr>
        <w:widowControl w:val="0"/>
        <w:autoSpaceDE w:val="0"/>
        <w:autoSpaceDN w:val="0"/>
        <w:adjustRightInd w:val="0"/>
        <w:jc w:val="center"/>
        <w:rPr>
          <w:rFonts w:cs="0&gt;¸øFÍ"/>
          <w:b/>
          <w:bCs/>
          <w:color w:val="000000" w:themeColor="text1"/>
        </w:rPr>
      </w:pPr>
      <w:r w:rsidRPr="00812AD2">
        <w:rPr>
          <w:rFonts w:cs="0&gt;¸øFÍ"/>
          <w:b/>
          <w:bCs/>
          <w:color w:val="000000" w:themeColor="text1"/>
        </w:rPr>
        <w:t>OR</w:t>
      </w:r>
    </w:p>
    <w:p w:rsidR="0002727E" w:rsidRDefault="0002727E" w:rsidP="00BA247D">
      <w:pPr>
        <w:pStyle w:val="ListParagraph"/>
        <w:widowControl w:val="0"/>
        <w:numPr>
          <w:ilvl w:val="0"/>
          <w:numId w:val="24"/>
        </w:numPr>
        <w:autoSpaceDE w:val="0"/>
        <w:autoSpaceDN w:val="0"/>
        <w:adjustRightInd w:val="0"/>
        <w:rPr>
          <w:rFonts w:cs="0&gt;¸øFÍ"/>
          <w:color w:val="000000" w:themeColor="text1"/>
        </w:rPr>
      </w:pPr>
      <w:r>
        <w:rPr>
          <w:rFonts w:cs="0&gt;¸øFÍ"/>
          <w:color w:val="000000" w:themeColor="text1"/>
        </w:rPr>
        <w:t>Documentation of a Negative COVID-19 test is provided.</w:t>
      </w:r>
    </w:p>
    <w:p w:rsidR="0002727E" w:rsidRDefault="0002727E" w:rsidP="0002727E">
      <w:pPr>
        <w:widowControl w:val="0"/>
        <w:autoSpaceDE w:val="0"/>
        <w:autoSpaceDN w:val="0"/>
        <w:adjustRightInd w:val="0"/>
        <w:rPr>
          <w:rFonts w:cs="0&gt;¸øFÍ"/>
          <w:color w:val="000000" w:themeColor="text1"/>
        </w:rPr>
      </w:pPr>
    </w:p>
    <w:p w:rsidR="009E6409" w:rsidRDefault="00FD1767" w:rsidP="0002727E">
      <w:pPr>
        <w:widowControl w:val="0"/>
        <w:autoSpaceDE w:val="0"/>
        <w:autoSpaceDN w:val="0"/>
        <w:adjustRightInd w:val="0"/>
        <w:rPr>
          <w:rFonts w:cs="0&gt;¸øFÍ"/>
          <w:color w:val="000000" w:themeColor="text1"/>
        </w:rPr>
      </w:pPr>
      <w:r w:rsidRPr="00812AD2">
        <w:rPr>
          <w:rFonts w:cs="0&gt;¸øFÍ"/>
          <w:color w:val="000000" w:themeColor="text1"/>
        </w:rPr>
        <w:t>Students/staff testing positive for COVID-19 will be required to quarantine for 1</w:t>
      </w:r>
      <w:r w:rsidR="003A5BD5" w:rsidRPr="00812AD2">
        <w:rPr>
          <w:rFonts w:cs="0&gt;¸øFÍ"/>
          <w:color w:val="000000" w:themeColor="text1"/>
        </w:rPr>
        <w:t>0</w:t>
      </w:r>
      <w:r w:rsidRPr="00812AD2">
        <w:rPr>
          <w:rFonts w:cs="0&gt;¸øFÍ"/>
          <w:color w:val="000000" w:themeColor="text1"/>
        </w:rPr>
        <w:t xml:space="preserve"> days starting from the onset of symptoms or date of the positive COVID-19 test draw.</w:t>
      </w:r>
    </w:p>
    <w:p w:rsidR="00812AD2" w:rsidRDefault="00812AD2" w:rsidP="0002727E">
      <w:pPr>
        <w:widowControl w:val="0"/>
        <w:autoSpaceDE w:val="0"/>
        <w:autoSpaceDN w:val="0"/>
        <w:adjustRightInd w:val="0"/>
        <w:rPr>
          <w:rFonts w:cs="0&gt;¸øFÍ"/>
          <w:color w:val="000000" w:themeColor="text1"/>
        </w:rPr>
      </w:pPr>
    </w:p>
    <w:p w:rsidR="00E27AF2" w:rsidRDefault="00E27AF2" w:rsidP="0002727E">
      <w:pPr>
        <w:widowControl w:val="0"/>
        <w:autoSpaceDE w:val="0"/>
        <w:autoSpaceDN w:val="0"/>
        <w:adjustRightInd w:val="0"/>
        <w:rPr>
          <w:rFonts w:cs="0&gt;¸øFÍ"/>
          <w:b/>
          <w:bCs/>
          <w:color w:val="C00000"/>
        </w:rPr>
      </w:pPr>
      <w:r>
        <w:rPr>
          <w:rFonts w:cs="0&gt;¸øFÍ"/>
          <w:b/>
          <w:bCs/>
          <w:color w:val="C00000"/>
        </w:rPr>
        <w:t>Close Contacts</w:t>
      </w:r>
    </w:p>
    <w:p w:rsidR="00E27AF2" w:rsidRDefault="00E27AF2" w:rsidP="0002727E">
      <w:pPr>
        <w:widowControl w:val="0"/>
        <w:autoSpaceDE w:val="0"/>
        <w:autoSpaceDN w:val="0"/>
        <w:adjustRightInd w:val="0"/>
        <w:rPr>
          <w:rFonts w:cs="0&gt;¸øFÍ"/>
          <w:color w:val="C00000"/>
        </w:rPr>
      </w:pPr>
      <w:r>
        <w:rPr>
          <w:rFonts w:cs="0&gt;¸øFÍ"/>
          <w:color w:val="C00000"/>
        </w:rPr>
        <w:t>A close contact is anyone within 3 feet of a confirmed positive COVID-19 person for 15 minutes or more.  These individuals are required to quarantine per the CDC/ISDH.</w:t>
      </w:r>
    </w:p>
    <w:p w:rsidR="00E27AF2" w:rsidRDefault="00E27AF2" w:rsidP="0002727E">
      <w:pPr>
        <w:widowControl w:val="0"/>
        <w:autoSpaceDE w:val="0"/>
        <w:autoSpaceDN w:val="0"/>
        <w:adjustRightInd w:val="0"/>
        <w:rPr>
          <w:rFonts w:cs="0&gt;¸øFÍ"/>
          <w:color w:val="C00000"/>
        </w:rPr>
      </w:pPr>
    </w:p>
    <w:p w:rsidR="00F371CC" w:rsidRDefault="00E27AF2" w:rsidP="0002727E">
      <w:pPr>
        <w:pStyle w:val="ListParagraph"/>
        <w:widowControl w:val="0"/>
        <w:numPr>
          <w:ilvl w:val="0"/>
          <w:numId w:val="24"/>
        </w:numPr>
        <w:autoSpaceDE w:val="0"/>
        <w:autoSpaceDN w:val="0"/>
        <w:adjustRightInd w:val="0"/>
        <w:rPr>
          <w:rFonts w:cs="0&gt;¸øFÍ"/>
          <w:color w:val="C00000"/>
        </w:rPr>
      </w:pPr>
      <w:r w:rsidRPr="00F371CC">
        <w:rPr>
          <w:rFonts w:cs="0&gt;¸øFÍ"/>
          <w:color w:val="C00000"/>
        </w:rPr>
        <w:t xml:space="preserve">Students/staff identified as a close contact to a confirmed positive COVID-19 person will be required to quarantine.  </w:t>
      </w:r>
    </w:p>
    <w:p w:rsidR="00812AD2" w:rsidRPr="00F371CC" w:rsidRDefault="00812AD2" w:rsidP="0002727E">
      <w:pPr>
        <w:pStyle w:val="ListParagraph"/>
        <w:widowControl w:val="0"/>
        <w:numPr>
          <w:ilvl w:val="0"/>
          <w:numId w:val="24"/>
        </w:numPr>
        <w:autoSpaceDE w:val="0"/>
        <w:autoSpaceDN w:val="0"/>
        <w:adjustRightInd w:val="0"/>
        <w:rPr>
          <w:rFonts w:cs="0&gt;¸øFÍ"/>
          <w:color w:val="C00000"/>
        </w:rPr>
      </w:pPr>
      <w:r w:rsidRPr="00F371CC">
        <w:rPr>
          <w:rFonts w:cs="0&gt;¸øFÍ"/>
          <w:color w:val="C00000"/>
        </w:rPr>
        <w:t xml:space="preserve">Students/staff may return to school on Day 8 with a negative BinaxNOW rapid test result (given </w:t>
      </w:r>
      <w:r w:rsidR="006844F2" w:rsidRPr="00F371CC">
        <w:rPr>
          <w:rFonts w:cs="0&gt;¸øFÍ"/>
          <w:color w:val="C00000"/>
        </w:rPr>
        <w:t xml:space="preserve">by </w:t>
      </w:r>
      <w:r w:rsidR="002C20D9">
        <w:rPr>
          <w:rFonts w:cs="0&gt;¸øFÍ"/>
          <w:color w:val="C00000"/>
        </w:rPr>
        <w:t>SWDCS</w:t>
      </w:r>
      <w:r w:rsidRPr="00F371CC">
        <w:rPr>
          <w:rFonts w:cs="0&gt;¸øFÍ"/>
          <w:color w:val="C00000"/>
        </w:rPr>
        <w:t xml:space="preserve"> nurses</w:t>
      </w:r>
      <w:r w:rsidR="006844F2" w:rsidRPr="00F371CC">
        <w:rPr>
          <w:rFonts w:cs="0&gt;¸øFÍ"/>
          <w:color w:val="C00000"/>
        </w:rPr>
        <w:t xml:space="preserve">) </w:t>
      </w:r>
      <w:r w:rsidR="006844F2" w:rsidRPr="00F371CC">
        <w:rPr>
          <w:rFonts w:cs="0&gt;¸øFÍ"/>
          <w:color w:val="C00000"/>
          <w:u w:val="single"/>
        </w:rPr>
        <w:t>OR</w:t>
      </w:r>
      <w:r w:rsidR="006844F2" w:rsidRPr="00F371CC">
        <w:rPr>
          <w:rFonts w:cs="0&gt;¸øFÍ"/>
          <w:color w:val="C00000"/>
        </w:rPr>
        <w:t xml:space="preserve"> on Day 11 without a COVID-19 test.  Individuals must remain symptom free</w:t>
      </w:r>
      <w:r w:rsidR="00A778A4" w:rsidRPr="00F371CC">
        <w:rPr>
          <w:rFonts w:cs="0&gt;¸øFÍ"/>
          <w:color w:val="C00000"/>
        </w:rPr>
        <w:t xml:space="preserve"> through day 14 of exposure. </w:t>
      </w:r>
    </w:p>
    <w:p w:rsidR="00C16997" w:rsidRDefault="00C16997" w:rsidP="00C16997">
      <w:pPr>
        <w:pStyle w:val="ListParagraph"/>
        <w:widowControl w:val="0"/>
        <w:numPr>
          <w:ilvl w:val="0"/>
          <w:numId w:val="24"/>
        </w:numPr>
        <w:autoSpaceDE w:val="0"/>
        <w:autoSpaceDN w:val="0"/>
        <w:adjustRightInd w:val="0"/>
        <w:rPr>
          <w:rFonts w:cs="0&gt;¸øFÍ"/>
          <w:color w:val="C00000"/>
        </w:rPr>
      </w:pPr>
      <w:r w:rsidRPr="00F371CC">
        <w:rPr>
          <w:rFonts w:cs="0&gt;¸øFÍ"/>
          <w:color w:val="C00000"/>
        </w:rPr>
        <w:t>Students/staff who are fully vaccinated against COVID-19 are not required to quarantine as long as they remain symptom free.  Information regarding vaccination status will not be officially collected</w:t>
      </w:r>
      <w:r>
        <w:rPr>
          <w:rFonts w:cs="0&gt;¸øFÍ"/>
          <w:color w:val="C00000"/>
        </w:rPr>
        <w:t xml:space="preserve">.  </w:t>
      </w:r>
      <w:r w:rsidRPr="00F371CC">
        <w:rPr>
          <w:rFonts w:cs="0&gt;¸øFÍ"/>
          <w:color w:val="C00000"/>
        </w:rPr>
        <w:t>Proof of vaccination status is voluntary.</w:t>
      </w:r>
    </w:p>
    <w:p w:rsidR="00C16C39" w:rsidRDefault="00C16C39" w:rsidP="00C16997">
      <w:pPr>
        <w:pStyle w:val="ListParagraph"/>
        <w:widowControl w:val="0"/>
        <w:numPr>
          <w:ilvl w:val="0"/>
          <w:numId w:val="24"/>
        </w:numPr>
        <w:autoSpaceDE w:val="0"/>
        <w:autoSpaceDN w:val="0"/>
        <w:adjustRightInd w:val="0"/>
        <w:rPr>
          <w:rFonts w:cs="0&gt;¸øFÍ"/>
          <w:color w:val="70AD47" w:themeColor="accent6"/>
        </w:rPr>
      </w:pPr>
      <w:r w:rsidRPr="00C16C39">
        <w:rPr>
          <w:rFonts w:cs="0&gt;¸øFÍ"/>
          <w:color w:val="70AD47" w:themeColor="accent6"/>
        </w:rPr>
        <w:t>Students/staff who show proof of antibodies for COVID-19 through lab testing are not required to quarantine as long as they remain symptom free.</w:t>
      </w:r>
    </w:p>
    <w:p w:rsidR="004A4DF7" w:rsidRPr="00A871B2" w:rsidRDefault="004A4DF7" w:rsidP="004A4DF7">
      <w:pPr>
        <w:pStyle w:val="ListParagraph"/>
        <w:widowControl w:val="0"/>
        <w:numPr>
          <w:ilvl w:val="0"/>
          <w:numId w:val="24"/>
        </w:numPr>
        <w:autoSpaceDE w:val="0"/>
        <w:autoSpaceDN w:val="0"/>
        <w:adjustRightInd w:val="0"/>
        <w:rPr>
          <w:rFonts w:cs="0&gt;¸øFÍ"/>
          <w:color w:val="C00000"/>
        </w:rPr>
      </w:pPr>
      <w:r w:rsidRPr="00A871B2">
        <w:rPr>
          <w:rFonts w:cs="0&gt;¸øFÍ"/>
          <w:color w:val="C00000"/>
        </w:rPr>
        <w:t xml:space="preserve">Students/staff who have documentation of recovery from COVID-19 in the past three months will not be required to quarantine as long as they remain symptom free. </w:t>
      </w:r>
    </w:p>
    <w:p w:rsidR="004A4DF7" w:rsidRPr="00C16C39" w:rsidRDefault="004A4DF7" w:rsidP="004A4DF7">
      <w:pPr>
        <w:pStyle w:val="ListParagraph"/>
        <w:widowControl w:val="0"/>
        <w:autoSpaceDE w:val="0"/>
        <w:autoSpaceDN w:val="0"/>
        <w:adjustRightInd w:val="0"/>
        <w:rPr>
          <w:rFonts w:cs="0&gt;¸øFÍ"/>
          <w:color w:val="70AD47" w:themeColor="accent6"/>
        </w:rPr>
      </w:pPr>
      <w:bookmarkStart w:id="0" w:name="_GoBack"/>
      <w:bookmarkEnd w:id="0"/>
    </w:p>
    <w:p w:rsidR="00C42E4A" w:rsidRDefault="00C42E4A" w:rsidP="00E27AF2">
      <w:pPr>
        <w:widowControl w:val="0"/>
        <w:autoSpaceDE w:val="0"/>
        <w:autoSpaceDN w:val="0"/>
        <w:adjustRightInd w:val="0"/>
        <w:rPr>
          <w:rFonts w:cs="0&gt;¸øFÍ"/>
          <w:color w:val="000000" w:themeColor="text1"/>
          <w:u w:val="single"/>
        </w:rPr>
      </w:pPr>
    </w:p>
    <w:sectPr w:rsidR="00C4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0&gt;¸øFÍ">
    <w:altName w:val="Cambria"/>
    <w:charset w:val="4D"/>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7ACF"/>
    <w:multiLevelType w:val="hybridMultilevel"/>
    <w:tmpl w:val="48FC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436B7"/>
    <w:multiLevelType w:val="hybridMultilevel"/>
    <w:tmpl w:val="AF68B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9156B"/>
    <w:multiLevelType w:val="hybridMultilevel"/>
    <w:tmpl w:val="C8063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75D5B"/>
    <w:multiLevelType w:val="hybridMultilevel"/>
    <w:tmpl w:val="A9329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432B5"/>
    <w:multiLevelType w:val="hybridMultilevel"/>
    <w:tmpl w:val="1110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36447"/>
    <w:multiLevelType w:val="hybridMultilevel"/>
    <w:tmpl w:val="909E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35960"/>
    <w:multiLevelType w:val="hybridMultilevel"/>
    <w:tmpl w:val="E9502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240EF"/>
    <w:multiLevelType w:val="hybridMultilevel"/>
    <w:tmpl w:val="9528A5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E1CC3"/>
    <w:multiLevelType w:val="hybridMultilevel"/>
    <w:tmpl w:val="143E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A1C0C"/>
    <w:multiLevelType w:val="hybridMultilevel"/>
    <w:tmpl w:val="46000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E064C"/>
    <w:multiLevelType w:val="hybridMultilevel"/>
    <w:tmpl w:val="983258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D054F"/>
    <w:multiLevelType w:val="hybridMultilevel"/>
    <w:tmpl w:val="C45C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D23A7"/>
    <w:multiLevelType w:val="hybridMultilevel"/>
    <w:tmpl w:val="41AA7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843E2"/>
    <w:multiLevelType w:val="hybridMultilevel"/>
    <w:tmpl w:val="FE023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C7090"/>
    <w:multiLevelType w:val="hybridMultilevel"/>
    <w:tmpl w:val="24C4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473CA"/>
    <w:multiLevelType w:val="hybridMultilevel"/>
    <w:tmpl w:val="CFC0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C74BB"/>
    <w:multiLevelType w:val="hybridMultilevel"/>
    <w:tmpl w:val="19B2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D4946"/>
    <w:multiLevelType w:val="hybridMultilevel"/>
    <w:tmpl w:val="A08C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D4DF5"/>
    <w:multiLevelType w:val="hybridMultilevel"/>
    <w:tmpl w:val="F4060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E08A5"/>
    <w:multiLevelType w:val="hybridMultilevel"/>
    <w:tmpl w:val="B1C43F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123D1"/>
    <w:multiLevelType w:val="hybridMultilevel"/>
    <w:tmpl w:val="8F426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D759D"/>
    <w:multiLevelType w:val="hybridMultilevel"/>
    <w:tmpl w:val="46A6D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92E45"/>
    <w:multiLevelType w:val="hybridMultilevel"/>
    <w:tmpl w:val="769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B578E9"/>
    <w:multiLevelType w:val="hybridMultilevel"/>
    <w:tmpl w:val="9C5E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668C5"/>
    <w:multiLevelType w:val="hybridMultilevel"/>
    <w:tmpl w:val="34C4B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864C6"/>
    <w:multiLevelType w:val="hybridMultilevel"/>
    <w:tmpl w:val="9988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1321D"/>
    <w:multiLevelType w:val="hybridMultilevel"/>
    <w:tmpl w:val="9B30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196A88"/>
    <w:multiLevelType w:val="hybridMultilevel"/>
    <w:tmpl w:val="4530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0"/>
  </w:num>
  <w:num w:numId="4">
    <w:abstractNumId w:val="11"/>
  </w:num>
  <w:num w:numId="5">
    <w:abstractNumId w:val="24"/>
  </w:num>
  <w:num w:numId="6">
    <w:abstractNumId w:val="23"/>
  </w:num>
  <w:num w:numId="7">
    <w:abstractNumId w:val="2"/>
  </w:num>
  <w:num w:numId="8">
    <w:abstractNumId w:val="13"/>
  </w:num>
  <w:num w:numId="9">
    <w:abstractNumId w:val="6"/>
  </w:num>
  <w:num w:numId="10">
    <w:abstractNumId w:val="4"/>
  </w:num>
  <w:num w:numId="11">
    <w:abstractNumId w:val="21"/>
  </w:num>
  <w:num w:numId="12">
    <w:abstractNumId w:val="20"/>
  </w:num>
  <w:num w:numId="13">
    <w:abstractNumId w:val="27"/>
  </w:num>
  <w:num w:numId="14">
    <w:abstractNumId w:val="8"/>
  </w:num>
  <w:num w:numId="15">
    <w:abstractNumId w:val="1"/>
  </w:num>
  <w:num w:numId="16">
    <w:abstractNumId w:val="5"/>
  </w:num>
  <w:num w:numId="17">
    <w:abstractNumId w:val="12"/>
  </w:num>
  <w:num w:numId="18">
    <w:abstractNumId w:val="18"/>
  </w:num>
  <w:num w:numId="19">
    <w:abstractNumId w:val="22"/>
  </w:num>
  <w:num w:numId="20">
    <w:abstractNumId w:val="19"/>
  </w:num>
  <w:num w:numId="21">
    <w:abstractNumId w:val="7"/>
  </w:num>
  <w:num w:numId="22">
    <w:abstractNumId w:val="25"/>
  </w:num>
  <w:num w:numId="23">
    <w:abstractNumId w:val="9"/>
  </w:num>
  <w:num w:numId="24">
    <w:abstractNumId w:val="3"/>
  </w:num>
  <w:num w:numId="25">
    <w:abstractNumId w:val="26"/>
  </w:num>
  <w:num w:numId="26">
    <w:abstractNumId w:val="16"/>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4F"/>
    <w:rsid w:val="0002727E"/>
    <w:rsid w:val="000F5F18"/>
    <w:rsid w:val="00147027"/>
    <w:rsid w:val="001B0BD6"/>
    <w:rsid w:val="00211FFD"/>
    <w:rsid w:val="002776EC"/>
    <w:rsid w:val="0028404C"/>
    <w:rsid w:val="002B7560"/>
    <w:rsid w:val="002C20D9"/>
    <w:rsid w:val="00360C84"/>
    <w:rsid w:val="003A5BD5"/>
    <w:rsid w:val="003C24BA"/>
    <w:rsid w:val="003E189B"/>
    <w:rsid w:val="003E5323"/>
    <w:rsid w:val="004078DF"/>
    <w:rsid w:val="00410530"/>
    <w:rsid w:val="00411841"/>
    <w:rsid w:val="00497D15"/>
    <w:rsid w:val="004A4DF7"/>
    <w:rsid w:val="004C1E8B"/>
    <w:rsid w:val="004D6141"/>
    <w:rsid w:val="00535256"/>
    <w:rsid w:val="00561095"/>
    <w:rsid w:val="0062076E"/>
    <w:rsid w:val="00656561"/>
    <w:rsid w:val="006844F2"/>
    <w:rsid w:val="006B2D4F"/>
    <w:rsid w:val="0072296D"/>
    <w:rsid w:val="0072403B"/>
    <w:rsid w:val="00731B27"/>
    <w:rsid w:val="00762BE1"/>
    <w:rsid w:val="00776D5C"/>
    <w:rsid w:val="007D23E8"/>
    <w:rsid w:val="00812AD2"/>
    <w:rsid w:val="008652D2"/>
    <w:rsid w:val="00877437"/>
    <w:rsid w:val="00937CB1"/>
    <w:rsid w:val="00942C03"/>
    <w:rsid w:val="009E6409"/>
    <w:rsid w:val="00A41CD9"/>
    <w:rsid w:val="00A6538B"/>
    <w:rsid w:val="00A73DFF"/>
    <w:rsid w:val="00A778A4"/>
    <w:rsid w:val="00B0394E"/>
    <w:rsid w:val="00B7039A"/>
    <w:rsid w:val="00BA247D"/>
    <w:rsid w:val="00C16997"/>
    <w:rsid w:val="00C16C39"/>
    <w:rsid w:val="00C42E4A"/>
    <w:rsid w:val="00D0416A"/>
    <w:rsid w:val="00D83235"/>
    <w:rsid w:val="00E27AF2"/>
    <w:rsid w:val="00EC0ED4"/>
    <w:rsid w:val="00EF1C5C"/>
    <w:rsid w:val="00F0403A"/>
    <w:rsid w:val="00F371CC"/>
    <w:rsid w:val="00F87513"/>
    <w:rsid w:val="00FD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C4968AE-9928-CE40-A855-B5EE17B4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D4F"/>
    <w:pPr>
      <w:ind w:left="720"/>
      <w:contextualSpacing/>
    </w:pPr>
  </w:style>
  <w:style w:type="table" w:styleId="TableGrid">
    <w:name w:val="Table Grid"/>
    <w:basedOn w:val="TableNormal"/>
    <w:uiPriority w:val="59"/>
    <w:rsid w:val="003E532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3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Lorey</dc:creator>
  <cp:keywords/>
  <dc:description/>
  <cp:lastModifiedBy>Tim LaGrange</cp:lastModifiedBy>
  <cp:revision>6</cp:revision>
  <cp:lastPrinted>2021-06-15T17:12:00Z</cp:lastPrinted>
  <dcterms:created xsi:type="dcterms:W3CDTF">2021-06-15T16:48:00Z</dcterms:created>
  <dcterms:modified xsi:type="dcterms:W3CDTF">2021-06-17T18:16:00Z</dcterms:modified>
</cp:coreProperties>
</file>