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Amazon Cognito</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Amazon Cognito is a managed service provided by AWS that facilitates the addition of user sign-up, sign-in, and access control to web and mobile applications. It provides secure and scalable user directory management, authentication, authorization, and federation for a wide variety of use cases.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What is Amazon Cognito?</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Amazon Cognito consists of two main components:</w:t>
      </w:r>
    </w:p>
    <w:p>
      <w:pPr>
        <w:pStyle w:val="TextBody"/>
        <w:numPr>
          <w:ilvl w:val="0"/>
          <w:numId w:val="1"/>
        </w:numPr>
        <w:rPr>
          <w:b w:val="false"/>
          <w:b w:val="false"/>
          <w:bCs w:val="false"/>
          <w:sz w:val="24"/>
          <w:szCs w:val="24"/>
        </w:rPr>
      </w:pPr>
      <w:r>
        <w:rPr>
          <w:b/>
          <w:bCs/>
          <w:sz w:val="24"/>
          <w:szCs w:val="24"/>
        </w:rPr>
        <w:t>User Pools:</w:t>
      </w:r>
      <w:r>
        <w:rPr>
          <w:b w:val="false"/>
          <w:bCs w:val="false"/>
          <w:sz w:val="24"/>
          <w:szCs w:val="24"/>
        </w:rPr>
        <w:t xml:space="preserve"> These provide user directory management and authentication capabilities, allowing users to sign up and sign in to your applications. User Pools also support social identity providers like Facebook, Google, and Amazon, as well as enterprise identity providers via SAML.</w:t>
      </w:r>
    </w:p>
    <w:p>
      <w:pPr>
        <w:pStyle w:val="TextBody"/>
        <w:numPr>
          <w:ilvl w:val="0"/>
          <w:numId w:val="1"/>
        </w:numPr>
        <w:rPr>
          <w:b w:val="false"/>
          <w:b w:val="false"/>
          <w:bCs w:val="false"/>
          <w:sz w:val="24"/>
          <w:szCs w:val="24"/>
        </w:rPr>
      </w:pPr>
      <w:r>
        <w:rPr>
          <w:b/>
          <w:bCs/>
          <w:sz w:val="24"/>
          <w:szCs w:val="24"/>
        </w:rPr>
        <w:t>Identity Pools (Federated Identities):</w:t>
      </w:r>
      <w:r>
        <w:rPr>
          <w:b w:val="false"/>
          <w:bCs w:val="false"/>
          <w:sz w:val="24"/>
          <w:szCs w:val="24"/>
        </w:rPr>
        <w:t xml:space="preserve"> These enable you to grant users access to AWS services and resources based on their authenticated identities. You can use identity pools to authorize guest access as well as federate identities from social and enterprise identity providers.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When to Use Amazon Cognito?</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Amazon Cognito is suitable for applications that require:</w:t>
      </w:r>
    </w:p>
    <w:p>
      <w:pPr>
        <w:pStyle w:val="TextBody"/>
        <w:numPr>
          <w:ilvl w:val="0"/>
          <w:numId w:val="2"/>
        </w:numPr>
        <w:rPr>
          <w:b w:val="false"/>
          <w:b w:val="false"/>
          <w:bCs w:val="false"/>
          <w:sz w:val="24"/>
          <w:szCs w:val="24"/>
        </w:rPr>
      </w:pPr>
      <w:r>
        <w:rPr>
          <w:b w:val="false"/>
          <w:bCs w:val="false"/>
          <w:sz w:val="24"/>
          <w:szCs w:val="24"/>
        </w:rPr>
        <w:t>User sign-up and sign-in.</w:t>
      </w:r>
    </w:p>
    <w:p>
      <w:pPr>
        <w:pStyle w:val="TextBody"/>
        <w:numPr>
          <w:ilvl w:val="0"/>
          <w:numId w:val="2"/>
        </w:numPr>
        <w:rPr>
          <w:b w:val="false"/>
          <w:b w:val="false"/>
          <w:bCs w:val="false"/>
          <w:sz w:val="24"/>
          <w:szCs w:val="24"/>
        </w:rPr>
      </w:pPr>
      <w:r>
        <w:rPr>
          <w:b w:val="false"/>
          <w:bCs w:val="false"/>
          <w:sz w:val="24"/>
          <w:szCs w:val="24"/>
        </w:rPr>
        <w:t>User directory management.</w:t>
      </w:r>
    </w:p>
    <w:p>
      <w:pPr>
        <w:pStyle w:val="TextBody"/>
        <w:numPr>
          <w:ilvl w:val="0"/>
          <w:numId w:val="2"/>
        </w:numPr>
        <w:rPr>
          <w:b w:val="false"/>
          <w:b w:val="false"/>
          <w:bCs w:val="false"/>
          <w:sz w:val="24"/>
          <w:szCs w:val="24"/>
        </w:rPr>
      </w:pPr>
      <w:r>
        <w:rPr>
          <w:b w:val="false"/>
          <w:bCs w:val="false"/>
          <w:sz w:val="24"/>
          <w:szCs w:val="24"/>
        </w:rPr>
        <w:t>Authentication and authorization mechanisms.</w:t>
      </w:r>
    </w:p>
    <w:p>
      <w:pPr>
        <w:pStyle w:val="TextBody"/>
        <w:numPr>
          <w:ilvl w:val="0"/>
          <w:numId w:val="2"/>
        </w:numPr>
        <w:rPr>
          <w:b w:val="false"/>
          <w:b w:val="false"/>
          <w:bCs w:val="false"/>
          <w:sz w:val="24"/>
          <w:szCs w:val="24"/>
        </w:rPr>
      </w:pPr>
      <w:r>
        <w:rPr>
          <w:b w:val="false"/>
          <w:bCs w:val="false"/>
          <w:sz w:val="24"/>
          <w:szCs w:val="24"/>
        </w:rPr>
        <w:t>Integration with social and enterprise identity providers.</w:t>
      </w:r>
    </w:p>
    <w:p>
      <w:pPr>
        <w:pStyle w:val="TextBody"/>
        <w:numPr>
          <w:ilvl w:val="0"/>
          <w:numId w:val="2"/>
        </w:numPr>
        <w:rPr>
          <w:b w:val="false"/>
          <w:b w:val="false"/>
          <w:bCs w:val="false"/>
          <w:sz w:val="24"/>
          <w:szCs w:val="24"/>
        </w:rPr>
      </w:pPr>
      <w:r>
        <w:rPr>
          <w:b w:val="false"/>
          <w:bCs w:val="false"/>
          <w:sz w:val="24"/>
          <w:szCs w:val="24"/>
        </w:rPr>
        <w:t>Secure and scalable identity management solutions.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Pros and Cons of Amazon Cognito</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Pros:</w:t>
      </w:r>
    </w:p>
    <w:p>
      <w:pPr>
        <w:pStyle w:val="TextBody"/>
        <w:numPr>
          <w:ilvl w:val="0"/>
          <w:numId w:val="3"/>
        </w:numPr>
        <w:rPr>
          <w:b w:val="false"/>
          <w:b w:val="false"/>
          <w:bCs w:val="false"/>
          <w:sz w:val="24"/>
          <w:szCs w:val="24"/>
        </w:rPr>
      </w:pPr>
      <w:r>
        <w:rPr>
          <w:b/>
          <w:bCs/>
          <w:sz w:val="24"/>
          <w:szCs w:val="24"/>
        </w:rPr>
        <w:t>Ease of Integration:</w:t>
      </w:r>
      <w:r>
        <w:rPr>
          <w:b w:val="false"/>
          <w:bCs w:val="false"/>
          <w:sz w:val="24"/>
          <w:szCs w:val="24"/>
        </w:rPr>
        <w:t xml:space="preserve"> Simplifies the implementation of user authentication and management in web and mobile applications.</w:t>
      </w:r>
    </w:p>
    <w:p>
      <w:pPr>
        <w:pStyle w:val="TextBody"/>
        <w:numPr>
          <w:ilvl w:val="0"/>
          <w:numId w:val="3"/>
        </w:numPr>
        <w:rPr>
          <w:b w:val="false"/>
          <w:b w:val="false"/>
          <w:bCs w:val="false"/>
          <w:sz w:val="24"/>
          <w:szCs w:val="24"/>
        </w:rPr>
      </w:pPr>
      <w:r>
        <w:rPr>
          <w:b/>
          <w:bCs/>
          <w:sz w:val="24"/>
          <w:szCs w:val="24"/>
        </w:rPr>
        <w:t>Scalability:</w:t>
      </w:r>
      <w:r>
        <w:rPr>
          <w:b w:val="false"/>
          <w:bCs w:val="false"/>
          <w:sz w:val="24"/>
          <w:szCs w:val="24"/>
        </w:rPr>
        <w:t xml:space="preserve"> Designed to scale automatically with the number of users.</w:t>
      </w:r>
    </w:p>
    <w:p>
      <w:pPr>
        <w:pStyle w:val="TextBody"/>
        <w:numPr>
          <w:ilvl w:val="0"/>
          <w:numId w:val="3"/>
        </w:numPr>
        <w:rPr>
          <w:b w:val="false"/>
          <w:b w:val="false"/>
          <w:bCs w:val="false"/>
          <w:sz w:val="24"/>
          <w:szCs w:val="24"/>
        </w:rPr>
      </w:pPr>
      <w:r>
        <w:rPr>
          <w:b/>
          <w:bCs/>
          <w:sz w:val="24"/>
          <w:szCs w:val="24"/>
        </w:rPr>
        <w:t>Security:</w:t>
      </w:r>
      <w:r>
        <w:rPr>
          <w:b w:val="false"/>
          <w:bCs w:val="false"/>
          <w:sz w:val="24"/>
          <w:szCs w:val="24"/>
        </w:rPr>
        <w:t xml:space="preserve"> Offers secure authentication, including multi-factor authentication (MFA) and encryption of data in transit and at rest.</w:t>
      </w:r>
    </w:p>
    <w:p>
      <w:pPr>
        <w:pStyle w:val="TextBody"/>
        <w:numPr>
          <w:ilvl w:val="0"/>
          <w:numId w:val="3"/>
        </w:numPr>
        <w:rPr>
          <w:b w:val="false"/>
          <w:b w:val="false"/>
          <w:bCs w:val="false"/>
          <w:sz w:val="24"/>
          <w:szCs w:val="24"/>
        </w:rPr>
      </w:pPr>
      <w:r>
        <w:rPr>
          <w:b/>
          <w:bCs/>
          <w:sz w:val="24"/>
          <w:szCs w:val="24"/>
        </w:rPr>
        <w:t>Federated Identities:</w:t>
      </w:r>
      <w:r>
        <w:rPr>
          <w:b w:val="false"/>
          <w:bCs w:val="false"/>
          <w:sz w:val="24"/>
          <w:szCs w:val="24"/>
        </w:rPr>
        <w:t xml:space="preserve"> Supports integration with social identity providers and enterprise identity providers using SAML.</w:t>
      </w:r>
    </w:p>
    <w:p>
      <w:pPr>
        <w:pStyle w:val="TextBody"/>
        <w:numPr>
          <w:ilvl w:val="0"/>
          <w:numId w:val="3"/>
        </w:numPr>
        <w:rPr>
          <w:b w:val="false"/>
          <w:b w:val="false"/>
          <w:bCs w:val="false"/>
          <w:sz w:val="24"/>
          <w:szCs w:val="24"/>
        </w:rPr>
      </w:pPr>
      <w:r>
        <w:rPr>
          <w:b/>
          <w:bCs/>
          <w:sz w:val="24"/>
          <w:szCs w:val="24"/>
        </w:rPr>
        <w:t>Customizable Authentication Flows:</w:t>
      </w:r>
      <w:r>
        <w:rPr>
          <w:b w:val="false"/>
          <w:bCs w:val="false"/>
          <w:sz w:val="24"/>
          <w:szCs w:val="24"/>
        </w:rPr>
        <w:t xml:space="preserve"> Allows the customization of authentication workflows using AWS Lambda triggers.</w:t>
      </w:r>
    </w:p>
    <w:p>
      <w:pPr>
        <w:pStyle w:val="TextBody"/>
        <w:numPr>
          <w:ilvl w:val="0"/>
          <w:numId w:val="3"/>
        </w:numPr>
        <w:rPr>
          <w:b w:val="false"/>
          <w:b w:val="false"/>
          <w:bCs w:val="false"/>
          <w:sz w:val="24"/>
          <w:szCs w:val="24"/>
        </w:rPr>
      </w:pPr>
      <w:r>
        <w:rPr>
          <w:b/>
          <w:bCs/>
          <w:sz w:val="24"/>
          <w:szCs w:val="24"/>
        </w:rPr>
        <w:t>Cost-Effective:</w:t>
      </w:r>
      <w:r>
        <w:rPr>
          <w:b w:val="false"/>
          <w:bCs w:val="false"/>
          <w:sz w:val="24"/>
          <w:szCs w:val="24"/>
        </w:rPr>
        <w:t xml:space="preserve"> Pay-as-you-go pricing with a free tier for up to 50,000 monthly active users.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Cons:</w:t>
      </w:r>
    </w:p>
    <w:p>
      <w:pPr>
        <w:pStyle w:val="TextBody"/>
        <w:numPr>
          <w:ilvl w:val="0"/>
          <w:numId w:val="4"/>
        </w:numPr>
        <w:rPr>
          <w:b w:val="false"/>
          <w:b w:val="false"/>
          <w:bCs w:val="false"/>
          <w:sz w:val="24"/>
          <w:szCs w:val="24"/>
        </w:rPr>
      </w:pPr>
      <w:r>
        <w:rPr>
          <w:b/>
          <w:bCs/>
          <w:sz w:val="24"/>
          <w:szCs w:val="24"/>
        </w:rPr>
        <w:t>Complexity:</w:t>
      </w:r>
      <w:r>
        <w:rPr>
          <w:b w:val="false"/>
          <w:bCs w:val="false"/>
          <w:sz w:val="24"/>
          <w:szCs w:val="24"/>
        </w:rPr>
        <w:t xml:space="preserve"> Can be complex to set up for applications with advanced requirements.</w:t>
      </w:r>
    </w:p>
    <w:p>
      <w:pPr>
        <w:pStyle w:val="TextBody"/>
        <w:numPr>
          <w:ilvl w:val="0"/>
          <w:numId w:val="4"/>
        </w:numPr>
        <w:rPr>
          <w:b w:val="false"/>
          <w:b w:val="false"/>
          <w:bCs w:val="false"/>
          <w:sz w:val="24"/>
          <w:szCs w:val="24"/>
        </w:rPr>
      </w:pPr>
      <w:r>
        <w:rPr>
          <w:b/>
          <w:bCs/>
          <w:sz w:val="24"/>
          <w:szCs w:val="24"/>
        </w:rPr>
        <w:t>Limited Customization:</w:t>
      </w:r>
      <w:r>
        <w:rPr>
          <w:b w:val="false"/>
          <w:bCs w:val="false"/>
          <w:sz w:val="24"/>
          <w:szCs w:val="24"/>
        </w:rPr>
        <w:t xml:space="preserve"> Customization options for the user interface are limited.</w:t>
      </w:r>
    </w:p>
    <w:p>
      <w:pPr>
        <w:pStyle w:val="TextBody"/>
        <w:numPr>
          <w:ilvl w:val="0"/>
          <w:numId w:val="4"/>
        </w:numPr>
        <w:rPr>
          <w:b w:val="false"/>
          <w:b w:val="false"/>
          <w:bCs w:val="false"/>
          <w:sz w:val="24"/>
          <w:szCs w:val="24"/>
        </w:rPr>
      </w:pPr>
      <w:r>
        <w:rPr>
          <w:b/>
          <w:bCs/>
          <w:sz w:val="24"/>
          <w:szCs w:val="24"/>
        </w:rPr>
        <w:t>Regional Availability:</w:t>
      </w:r>
      <w:r>
        <w:rPr>
          <w:b w:val="false"/>
          <w:bCs w:val="false"/>
          <w:sz w:val="24"/>
          <w:szCs w:val="24"/>
        </w:rPr>
        <w:t xml:space="preserve"> Cognito services might have latency issues depending on the geographical location of users.</w:t>
      </w:r>
    </w:p>
    <w:p>
      <w:pPr>
        <w:pStyle w:val="TextBody"/>
        <w:numPr>
          <w:ilvl w:val="0"/>
          <w:numId w:val="4"/>
        </w:numPr>
        <w:rPr>
          <w:b w:val="false"/>
          <w:b w:val="false"/>
          <w:bCs w:val="false"/>
          <w:sz w:val="24"/>
          <w:szCs w:val="24"/>
        </w:rPr>
      </w:pPr>
      <w:r>
        <w:rPr>
          <w:b/>
          <w:bCs/>
          <w:sz w:val="24"/>
          <w:szCs w:val="24"/>
        </w:rPr>
        <w:t>Feature Limitations:</w:t>
      </w:r>
      <w:r>
        <w:rPr>
          <w:b w:val="false"/>
          <w:bCs w:val="false"/>
          <w:sz w:val="24"/>
          <w:szCs w:val="24"/>
        </w:rPr>
        <w:t xml:space="preserve"> Some advanced features might not be as robust as third-party identity management solutions.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Cost of Amazon Cognito</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Amazon Cognito pricing is divided into two parts: User Pools and Identity Pools.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User Pools</w:t>
      </w:r>
    </w:p>
    <w:p>
      <w:pPr>
        <w:pStyle w:val="TextBody"/>
        <w:numPr>
          <w:ilvl w:val="0"/>
          <w:numId w:val="5"/>
        </w:numPr>
        <w:rPr>
          <w:b w:val="false"/>
          <w:b w:val="false"/>
          <w:bCs w:val="false"/>
          <w:sz w:val="24"/>
          <w:szCs w:val="24"/>
        </w:rPr>
      </w:pPr>
      <w:r>
        <w:rPr>
          <w:b w:val="false"/>
          <w:bCs w:val="false"/>
          <w:sz w:val="24"/>
          <w:szCs w:val="24"/>
        </w:rPr>
        <w:t>Free Tier: 50,000 monthly active users (MAUs).</w:t>
      </w:r>
    </w:p>
    <w:p>
      <w:pPr>
        <w:pStyle w:val="TextBody"/>
        <w:numPr>
          <w:ilvl w:val="0"/>
          <w:numId w:val="5"/>
        </w:numPr>
        <w:rPr>
          <w:b w:val="false"/>
          <w:b w:val="false"/>
          <w:bCs w:val="false"/>
          <w:sz w:val="24"/>
          <w:szCs w:val="24"/>
        </w:rPr>
      </w:pPr>
      <w:r>
        <w:rPr>
          <w:b w:val="false"/>
          <w:bCs w:val="false"/>
          <w:sz w:val="24"/>
          <w:szCs w:val="24"/>
        </w:rPr>
        <w:t>Paid Tier:</w:t>
      </w:r>
    </w:p>
    <w:p>
      <w:pPr>
        <w:pStyle w:val="TextBody"/>
        <w:numPr>
          <w:ilvl w:val="0"/>
          <w:numId w:val="6"/>
        </w:numPr>
        <w:rPr>
          <w:b w:val="false"/>
          <w:b w:val="false"/>
          <w:bCs w:val="false"/>
          <w:sz w:val="24"/>
          <w:szCs w:val="24"/>
        </w:rPr>
      </w:pPr>
      <w:r>
        <w:rPr>
          <w:b w:val="false"/>
          <w:bCs w:val="false"/>
          <w:sz w:val="24"/>
          <w:szCs w:val="24"/>
        </w:rPr>
        <w:t>$0.0055 per MAU for the first 50,000 MAUs.</w:t>
      </w:r>
    </w:p>
    <w:p>
      <w:pPr>
        <w:pStyle w:val="TextBody"/>
        <w:numPr>
          <w:ilvl w:val="0"/>
          <w:numId w:val="6"/>
        </w:numPr>
        <w:rPr>
          <w:b w:val="false"/>
          <w:b w:val="false"/>
          <w:bCs w:val="false"/>
          <w:sz w:val="24"/>
          <w:szCs w:val="24"/>
        </w:rPr>
      </w:pPr>
      <w:r>
        <w:rPr>
          <w:b w:val="false"/>
          <w:bCs w:val="false"/>
          <w:sz w:val="24"/>
          <w:szCs w:val="24"/>
        </w:rPr>
        <w:t>$0.0046 per MAU for the next 950,000 MAUs.</w:t>
      </w:r>
    </w:p>
    <w:p>
      <w:pPr>
        <w:pStyle w:val="TextBody"/>
        <w:numPr>
          <w:ilvl w:val="0"/>
          <w:numId w:val="6"/>
        </w:numPr>
        <w:rPr>
          <w:b w:val="false"/>
          <w:b w:val="false"/>
          <w:bCs w:val="false"/>
          <w:sz w:val="24"/>
          <w:szCs w:val="24"/>
        </w:rPr>
      </w:pPr>
      <w:r>
        <w:rPr>
          <w:b w:val="false"/>
          <w:bCs w:val="false"/>
          <w:sz w:val="24"/>
          <w:szCs w:val="24"/>
        </w:rPr>
        <w:t>$0.00325 per MAU beyond 1 million MAUs.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Identity Pools</w:t>
      </w:r>
    </w:p>
    <w:p>
      <w:pPr>
        <w:pStyle w:val="TextBody"/>
        <w:numPr>
          <w:ilvl w:val="0"/>
          <w:numId w:val="7"/>
        </w:numPr>
        <w:rPr>
          <w:b w:val="false"/>
          <w:b w:val="false"/>
          <w:bCs w:val="false"/>
          <w:sz w:val="24"/>
          <w:szCs w:val="24"/>
        </w:rPr>
      </w:pPr>
      <w:r>
        <w:rPr>
          <w:b w:val="false"/>
          <w:bCs w:val="false"/>
          <w:sz w:val="24"/>
          <w:szCs w:val="24"/>
        </w:rPr>
        <w:t>Free Tier: 50,000 monthly active users.</w:t>
      </w:r>
    </w:p>
    <w:p>
      <w:pPr>
        <w:pStyle w:val="TextBody"/>
        <w:numPr>
          <w:ilvl w:val="0"/>
          <w:numId w:val="7"/>
        </w:numPr>
        <w:rPr>
          <w:b w:val="false"/>
          <w:b w:val="false"/>
          <w:bCs w:val="false"/>
          <w:sz w:val="24"/>
          <w:szCs w:val="24"/>
        </w:rPr>
      </w:pPr>
      <w:r>
        <w:rPr>
          <w:b w:val="false"/>
          <w:bCs w:val="false"/>
          <w:sz w:val="24"/>
          <w:szCs w:val="24"/>
        </w:rPr>
        <w:t>Paid Tier:</w:t>
      </w:r>
    </w:p>
    <w:p>
      <w:pPr>
        <w:pStyle w:val="TextBody"/>
        <w:numPr>
          <w:ilvl w:val="0"/>
          <w:numId w:val="8"/>
        </w:numPr>
        <w:rPr>
          <w:b w:val="false"/>
          <w:b w:val="false"/>
          <w:bCs w:val="false"/>
          <w:sz w:val="24"/>
          <w:szCs w:val="24"/>
        </w:rPr>
      </w:pPr>
      <w:r>
        <w:rPr>
          <w:b w:val="false"/>
          <w:bCs w:val="false"/>
          <w:sz w:val="24"/>
          <w:szCs w:val="24"/>
        </w:rPr>
        <w:t>$0.0025 per MAU for the first 50,000 MAUs.</w:t>
      </w:r>
    </w:p>
    <w:p>
      <w:pPr>
        <w:pStyle w:val="TextBody"/>
        <w:numPr>
          <w:ilvl w:val="0"/>
          <w:numId w:val="8"/>
        </w:numPr>
        <w:rPr>
          <w:b w:val="false"/>
          <w:b w:val="false"/>
          <w:bCs w:val="false"/>
          <w:sz w:val="24"/>
          <w:szCs w:val="24"/>
        </w:rPr>
      </w:pPr>
      <w:r>
        <w:rPr>
          <w:b w:val="false"/>
          <w:bCs w:val="false"/>
          <w:sz w:val="24"/>
          <w:szCs w:val="24"/>
        </w:rPr>
        <w:t>$0.0020 per MAU beyond 50,000 MAUs.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Note: Costs can vary based on additional features used, such as SMS MFA and the number of operations performed on the user pool.</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Real-Life Use Cases</w:t>
      </w:r>
    </w:p>
    <w:p>
      <w:pPr>
        <w:pStyle w:val="TextBody"/>
        <w:rPr>
          <w:b w:val="false"/>
          <w:b w:val="false"/>
          <w:bCs w:val="false"/>
          <w:sz w:val="24"/>
          <w:szCs w:val="24"/>
        </w:rPr>
      </w:pPr>
      <w:r>
        <w:rPr>
          <w:b w:val="false"/>
          <w:bCs w:val="false"/>
          <w:sz w:val="24"/>
          <w:szCs w:val="24"/>
        </w:rPr>
      </w:r>
    </w:p>
    <w:p>
      <w:pPr>
        <w:pStyle w:val="TextBody"/>
        <w:numPr>
          <w:ilvl w:val="0"/>
          <w:numId w:val="9"/>
        </w:numPr>
        <w:rPr>
          <w:b w:val="false"/>
          <w:b w:val="false"/>
          <w:bCs w:val="false"/>
          <w:sz w:val="24"/>
          <w:szCs w:val="24"/>
        </w:rPr>
      </w:pPr>
      <w:r>
        <w:rPr>
          <w:b/>
          <w:bCs/>
          <w:sz w:val="24"/>
          <w:szCs w:val="24"/>
        </w:rPr>
        <w:t>Mobile Applications:</w:t>
      </w:r>
      <w:r>
        <w:rPr>
          <w:b w:val="false"/>
          <w:bCs w:val="false"/>
          <w:sz w:val="24"/>
          <w:szCs w:val="24"/>
        </w:rPr>
        <w:t xml:space="preserve"> Mobile apps that require user authentication, such as social media apps, e-commerce platforms, and productivity tools.</w:t>
      </w:r>
    </w:p>
    <w:p>
      <w:pPr>
        <w:pStyle w:val="TextBody"/>
        <w:numPr>
          <w:ilvl w:val="0"/>
          <w:numId w:val="9"/>
        </w:numPr>
        <w:rPr>
          <w:b w:val="false"/>
          <w:b w:val="false"/>
          <w:bCs w:val="false"/>
          <w:sz w:val="24"/>
          <w:szCs w:val="24"/>
        </w:rPr>
      </w:pPr>
      <w:r>
        <w:rPr>
          <w:b/>
          <w:bCs/>
          <w:sz w:val="24"/>
          <w:szCs w:val="24"/>
        </w:rPr>
        <w:t>Web Applications:</w:t>
      </w:r>
      <w:r>
        <w:rPr>
          <w:b w:val="false"/>
          <w:bCs w:val="false"/>
          <w:sz w:val="24"/>
          <w:szCs w:val="24"/>
        </w:rPr>
        <w:t xml:space="preserve"> Web applications needing secure user authentication and authorization, like online banking, SaaS products, and content management systems.</w:t>
      </w:r>
    </w:p>
    <w:p>
      <w:pPr>
        <w:pStyle w:val="TextBody"/>
        <w:numPr>
          <w:ilvl w:val="0"/>
          <w:numId w:val="9"/>
        </w:numPr>
        <w:rPr>
          <w:b w:val="false"/>
          <w:b w:val="false"/>
          <w:bCs w:val="false"/>
          <w:sz w:val="24"/>
          <w:szCs w:val="24"/>
        </w:rPr>
      </w:pPr>
      <w:r>
        <w:rPr>
          <w:b/>
          <w:bCs/>
          <w:sz w:val="24"/>
          <w:szCs w:val="24"/>
        </w:rPr>
        <w:t>Enterprise Applications:</w:t>
      </w:r>
      <w:r>
        <w:rPr>
          <w:b w:val="false"/>
          <w:bCs w:val="false"/>
          <w:sz w:val="24"/>
          <w:szCs w:val="24"/>
        </w:rPr>
        <w:t xml:space="preserve"> Applications requiring integration with corporate identity providers for employee authentication.</w:t>
      </w:r>
    </w:p>
    <w:p>
      <w:pPr>
        <w:pStyle w:val="TextBody"/>
        <w:numPr>
          <w:ilvl w:val="0"/>
          <w:numId w:val="9"/>
        </w:numPr>
        <w:rPr>
          <w:b w:val="false"/>
          <w:b w:val="false"/>
          <w:bCs w:val="false"/>
          <w:sz w:val="24"/>
          <w:szCs w:val="24"/>
        </w:rPr>
      </w:pPr>
      <w:r>
        <w:rPr>
          <w:b/>
          <w:bCs/>
          <w:sz w:val="24"/>
          <w:szCs w:val="24"/>
        </w:rPr>
        <w:t>Gaming:</w:t>
      </w:r>
      <w:r>
        <w:rPr>
          <w:b w:val="false"/>
          <w:bCs w:val="false"/>
          <w:sz w:val="24"/>
          <w:szCs w:val="24"/>
        </w:rPr>
        <w:t xml:space="preserve"> Games that require user login and account management features.</w:t>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t>How to Enable Amazon Cognito</w:t>
      </w:r>
    </w:p>
    <w:p>
      <w:pPr>
        <w:pStyle w:val="TextBody"/>
        <w:rPr>
          <w:b w:val="false"/>
          <w:b w:val="false"/>
          <w:bCs w:val="false"/>
          <w:sz w:val="24"/>
          <w:szCs w:val="24"/>
        </w:rPr>
      </w:pPr>
      <w:r>
        <w:rPr>
          <w:b w:val="false"/>
          <w:bCs w:val="false"/>
          <w:sz w:val="24"/>
          <w:szCs w:val="24"/>
        </w:rPr>
      </w:r>
    </w:p>
    <w:p>
      <w:pPr>
        <w:pStyle w:val="TextBody"/>
        <w:numPr>
          <w:ilvl w:val="0"/>
          <w:numId w:val="10"/>
        </w:numPr>
        <w:rPr>
          <w:b/>
          <w:b/>
          <w:bCs/>
          <w:sz w:val="24"/>
          <w:szCs w:val="24"/>
        </w:rPr>
      </w:pPr>
      <w:r>
        <w:rPr>
          <w:b/>
          <w:bCs/>
          <w:sz w:val="24"/>
          <w:szCs w:val="24"/>
        </w:rPr>
        <w:t>Sign in to the AWS Management Console</w:t>
      </w:r>
    </w:p>
    <w:p>
      <w:pPr>
        <w:pStyle w:val="TextBody"/>
        <w:numPr>
          <w:ilvl w:val="0"/>
          <w:numId w:val="10"/>
        </w:numPr>
        <w:rPr>
          <w:b/>
          <w:b/>
          <w:bCs/>
          <w:sz w:val="24"/>
          <w:szCs w:val="24"/>
        </w:rPr>
      </w:pPr>
      <w:r>
        <w:rPr>
          <w:b/>
          <w:bCs/>
          <w:sz w:val="24"/>
          <w:szCs w:val="24"/>
        </w:rPr>
        <w:t>Create a User Pool:</w:t>
      </w:r>
    </w:p>
    <w:p>
      <w:pPr>
        <w:pStyle w:val="TextBody"/>
        <w:numPr>
          <w:ilvl w:val="0"/>
          <w:numId w:val="12"/>
        </w:numPr>
        <w:rPr/>
      </w:pPr>
      <w:r>
        <w:rPr>
          <w:b w:val="false"/>
          <w:bCs w:val="false"/>
          <w:sz w:val="24"/>
          <w:szCs w:val="24"/>
        </w:rPr>
        <w:t>Select "Manage User Pools" and then "Create a user pool".</w:t>
      </w:r>
    </w:p>
    <w:p>
      <w:pPr>
        <w:pStyle w:val="TextBody"/>
        <w:numPr>
          <w:ilvl w:val="0"/>
          <w:numId w:val="12"/>
        </w:numPr>
        <w:rPr>
          <w:b w:val="false"/>
          <w:b w:val="false"/>
          <w:bCs w:val="false"/>
          <w:sz w:val="24"/>
          <w:szCs w:val="24"/>
        </w:rPr>
      </w:pPr>
      <w:r>
        <w:rPr>
          <w:b w:val="false"/>
          <w:bCs w:val="false"/>
          <w:sz w:val="24"/>
          <w:szCs w:val="24"/>
        </w:rPr>
        <w:t>Configure basic settings: pool name, attributes (e.g., email, phone number).</w:t>
      </w:r>
    </w:p>
    <w:p>
      <w:pPr>
        <w:pStyle w:val="TextBody"/>
        <w:numPr>
          <w:ilvl w:val="0"/>
          <w:numId w:val="12"/>
        </w:numPr>
        <w:rPr>
          <w:b w:val="false"/>
          <w:b w:val="false"/>
          <w:bCs w:val="false"/>
          <w:sz w:val="24"/>
          <w:szCs w:val="24"/>
        </w:rPr>
      </w:pPr>
      <w:r>
        <w:rPr>
          <w:b w:val="false"/>
          <w:bCs w:val="false"/>
          <w:sz w:val="24"/>
          <w:szCs w:val="24"/>
        </w:rPr>
        <w:t>Set up policies: password policy, MFA settings, etc.</w:t>
      </w:r>
    </w:p>
    <w:p>
      <w:pPr>
        <w:pStyle w:val="TextBody"/>
        <w:numPr>
          <w:ilvl w:val="0"/>
          <w:numId w:val="12"/>
        </w:numPr>
        <w:rPr>
          <w:b w:val="false"/>
          <w:b w:val="false"/>
          <w:bCs w:val="false"/>
          <w:sz w:val="24"/>
          <w:szCs w:val="24"/>
        </w:rPr>
      </w:pPr>
      <w:r>
        <w:rPr>
          <w:b w:val="false"/>
          <w:bCs w:val="false"/>
          <w:sz w:val="24"/>
          <w:szCs w:val="24"/>
        </w:rPr>
        <w:t>Configure message delivery: set up email and SMS configurations for communication with users.</w:t>
      </w:r>
    </w:p>
    <w:p>
      <w:pPr>
        <w:pStyle w:val="TextBody"/>
        <w:numPr>
          <w:ilvl w:val="0"/>
          <w:numId w:val="12"/>
        </w:numPr>
        <w:rPr>
          <w:b w:val="false"/>
          <w:b w:val="false"/>
          <w:bCs w:val="false"/>
          <w:sz w:val="24"/>
          <w:szCs w:val="24"/>
        </w:rPr>
      </w:pPr>
      <w:r>
        <w:rPr>
          <w:b w:val="false"/>
          <w:bCs w:val="false"/>
          <w:sz w:val="24"/>
          <w:szCs w:val="24"/>
        </w:rPr>
        <w:t>Set up App Clients: create an app client to integrate your application with the user pool.</w:t>
      </w:r>
    </w:p>
    <w:p>
      <w:pPr>
        <w:pStyle w:val="TextBody"/>
        <w:numPr>
          <w:ilvl w:val="0"/>
          <w:numId w:val="12"/>
        </w:numPr>
        <w:rPr>
          <w:b w:val="false"/>
          <w:b w:val="false"/>
          <w:bCs w:val="false"/>
          <w:sz w:val="24"/>
          <w:szCs w:val="24"/>
        </w:rPr>
      </w:pPr>
      <w:r>
        <w:rPr>
          <w:b w:val="false"/>
          <w:bCs w:val="false"/>
          <w:sz w:val="24"/>
          <w:szCs w:val="24"/>
        </w:rPr>
        <w:t>Review and create the user pool.</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0"/>
        </w:numPr>
        <w:rPr>
          <w:b/>
          <w:b/>
          <w:bCs/>
          <w:sz w:val="24"/>
          <w:szCs w:val="24"/>
        </w:rPr>
      </w:pPr>
      <w:r>
        <w:rPr>
          <w:b/>
          <w:bCs/>
          <w:sz w:val="24"/>
          <w:szCs w:val="24"/>
        </w:rPr>
        <w:t>Create an Identity Pool:</w:t>
      </w:r>
    </w:p>
    <w:p>
      <w:pPr>
        <w:pStyle w:val="TextBody"/>
        <w:numPr>
          <w:ilvl w:val="0"/>
          <w:numId w:val="11"/>
        </w:numPr>
        <w:rPr/>
      </w:pPr>
      <w:r>
        <w:rPr>
          <w:b w:val="false"/>
          <w:bCs w:val="false"/>
          <w:sz w:val="24"/>
          <w:szCs w:val="24"/>
        </w:rPr>
        <w:t>Select "Manage Identity Pools" and then "Create new identity pool".</w:t>
      </w:r>
    </w:p>
    <w:p>
      <w:pPr>
        <w:pStyle w:val="TextBody"/>
        <w:numPr>
          <w:ilvl w:val="0"/>
          <w:numId w:val="11"/>
        </w:numPr>
        <w:rPr>
          <w:b w:val="false"/>
          <w:b w:val="false"/>
          <w:bCs w:val="false"/>
          <w:sz w:val="24"/>
          <w:szCs w:val="24"/>
        </w:rPr>
      </w:pPr>
      <w:r>
        <w:rPr>
          <w:b w:val="false"/>
          <w:bCs w:val="false"/>
          <w:sz w:val="24"/>
          <w:szCs w:val="24"/>
        </w:rPr>
        <w:t>Configure identity pool settings: give it a name and enable authentication providers (e.g., user pool, social identity providers</w:t>
      </w:r>
    </w:p>
    <w:p>
      <w:pPr>
        <w:pStyle w:val="TextBody"/>
        <w:numPr>
          <w:ilvl w:val="0"/>
          <w:numId w:val="11"/>
        </w:numPr>
        <w:rPr>
          <w:b w:val="false"/>
          <w:b w:val="false"/>
          <w:bCs w:val="false"/>
          <w:sz w:val="24"/>
          <w:szCs w:val="24"/>
        </w:rPr>
      </w:pPr>
      <w:r>
        <w:rPr>
          <w:b w:val="false"/>
          <w:bCs w:val="false"/>
          <w:sz w:val="24"/>
          <w:szCs w:val="24"/>
        </w:rPr>
        <w:t>Configure permissions: set up IAM roles for authenticated and unauthenticated users.</w:t>
      </w:r>
    </w:p>
    <w:p>
      <w:pPr>
        <w:pStyle w:val="TextBody"/>
        <w:numPr>
          <w:ilvl w:val="0"/>
          <w:numId w:val="11"/>
        </w:numPr>
        <w:rPr>
          <w:b w:val="false"/>
          <w:b w:val="false"/>
          <w:bCs w:val="false"/>
          <w:sz w:val="24"/>
          <w:szCs w:val="24"/>
        </w:rPr>
      </w:pPr>
      <w:r>
        <w:rPr>
          <w:b w:val="false"/>
          <w:bCs w:val="false"/>
          <w:sz w:val="24"/>
          <w:szCs w:val="24"/>
        </w:rPr>
        <w:t>Review and create the identity pool.</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0"/>
        </w:numPr>
        <w:rPr>
          <w:b/>
          <w:b/>
          <w:bCs/>
          <w:sz w:val="24"/>
          <w:szCs w:val="24"/>
        </w:rPr>
      </w:pPr>
      <w:r>
        <w:rPr>
          <w:b/>
          <w:bCs/>
          <w:sz w:val="24"/>
          <w:szCs w:val="24"/>
        </w:rPr>
        <w:t>Integrate Cognito with Your Application:</w:t>
      </w:r>
    </w:p>
    <w:p>
      <w:pPr>
        <w:pStyle w:val="TextBody"/>
        <w:numPr>
          <w:ilvl w:val="0"/>
          <w:numId w:val="13"/>
        </w:numPr>
        <w:rPr/>
      </w:pPr>
      <w:r>
        <w:rPr>
          <w:b w:val="false"/>
          <w:bCs w:val="false"/>
          <w:sz w:val="24"/>
          <w:szCs w:val="24"/>
        </w:rPr>
        <w:t>Use the AWS SDKs (e.g., AWS Amplify for JavaScript, AWS Mobile SDK for iOS and Android) to integrate user authentication and identity management into your application.</w:t>
      </w:r>
    </w:p>
    <w:p>
      <w:pPr>
        <w:pStyle w:val="TextBody"/>
        <w:numPr>
          <w:ilvl w:val="0"/>
          <w:numId w:val="13"/>
        </w:numPr>
        <w:rPr>
          <w:b w:val="false"/>
          <w:b w:val="false"/>
          <w:bCs w:val="false"/>
          <w:sz w:val="24"/>
          <w:szCs w:val="24"/>
        </w:rPr>
      </w:pPr>
      <w:r>
        <w:rPr>
          <w:b w:val="false"/>
          <w:bCs w:val="false"/>
          <w:sz w:val="24"/>
          <w:szCs w:val="24"/>
        </w:rPr>
        <w:t>Configure your application to use the user pool and identity pool for authentication and authorization.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spacing w:before="0" w:after="140"/>
        <w:rPr>
          <w:b w:val="false"/>
          <w:b w:val="false"/>
          <w:bCs w:val="false"/>
          <w:sz w:val="24"/>
          <w:szCs w:val="24"/>
        </w:rPr>
      </w:pPr>
      <w:r>
        <w:rPr>
          <w:b w:val="false"/>
          <w:bCs w:val="false"/>
          <w:sz w:val="24"/>
          <w:szCs w:val="24"/>
        </w:rPr>
        <w:t>Amazon Cognito is a powerful tool for managing user authentication and access control in web and mobile applications. It offers a comprehensive set of features that simplify user management, enhance security, and ensure scalability. By understanding its benefits, cost structure, and integration process, developers can effectively leverage Cognito to build secure and scalable applications.</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207"/>
        </w:tabs>
        <w:ind w:left="1207" w:hanging="360"/>
      </w:pPr>
      <w:rPr>
        <w:rFonts w:ascii="Symbol" w:hAnsi="Symbol" w:cs="Symbol" w:hint="default"/>
      </w:rPr>
    </w:lvl>
    <w:lvl w:ilvl="1">
      <w:start w:val="1"/>
      <w:numFmt w:val="bullet"/>
      <w:lvlText w:val="◦"/>
      <w:lvlJc w:val="left"/>
      <w:pPr>
        <w:tabs>
          <w:tab w:val="num" w:pos="1567"/>
        </w:tabs>
        <w:ind w:left="1567" w:hanging="360"/>
      </w:pPr>
      <w:rPr>
        <w:rFonts w:ascii="OpenSymbol" w:hAnsi="OpenSymbol" w:cs="OpenSymbol" w:hint="default"/>
      </w:rPr>
    </w:lvl>
    <w:lvl w:ilvl="2">
      <w:start w:val="1"/>
      <w:numFmt w:val="bullet"/>
      <w:lvlText w:val="▪"/>
      <w:lvlJc w:val="left"/>
      <w:pPr>
        <w:tabs>
          <w:tab w:val="num" w:pos="1927"/>
        </w:tabs>
        <w:ind w:left="1927" w:hanging="360"/>
      </w:pPr>
      <w:rPr>
        <w:rFonts w:ascii="OpenSymbol" w:hAnsi="OpenSymbol" w:cs="OpenSymbol" w:hint="default"/>
      </w:rPr>
    </w:lvl>
    <w:lvl w:ilvl="3">
      <w:start w:val="1"/>
      <w:numFmt w:val="bullet"/>
      <w:lvlText w:val=""/>
      <w:lvlJc w:val="left"/>
      <w:pPr>
        <w:tabs>
          <w:tab w:val="num" w:pos="2287"/>
        </w:tabs>
        <w:ind w:left="2287" w:hanging="360"/>
      </w:pPr>
      <w:rPr>
        <w:rFonts w:ascii="Symbol" w:hAnsi="Symbol" w:cs="Symbol" w:hint="default"/>
      </w:rPr>
    </w:lvl>
    <w:lvl w:ilvl="4">
      <w:start w:val="1"/>
      <w:numFmt w:val="bullet"/>
      <w:lvlText w:val="◦"/>
      <w:lvlJc w:val="left"/>
      <w:pPr>
        <w:tabs>
          <w:tab w:val="num" w:pos="2647"/>
        </w:tabs>
        <w:ind w:left="2647" w:hanging="360"/>
      </w:pPr>
      <w:rPr>
        <w:rFonts w:ascii="OpenSymbol" w:hAnsi="OpenSymbol" w:cs="OpenSymbol" w:hint="default"/>
      </w:rPr>
    </w:lvl>
    <w:lvl w:ilvl="5">
      <w:start w:val="1"/>
      <w:numFmt w:val="bullet"/>
      <w:lvlText w:val="▪"/>
      <w:lvlJc w:val="left"/>
      <w:pPr>
        <w:tabs>
          <w:tab w:val="num" w:pos="3007"/>
        </w:tabs>
        <w:ind w:left="3007" w:hanging="360"/>
      </w:pPr>
      <w:rPr>
        <w:rFonts w:ascii="OpenSymbol" w:hAnsi="OpenSymbol" w:cs="OpenSymbol" w:hint="default"/>
      </w:rPr>
    </w:lvl>
    <w:lvl w:ilvl="6">
      <w:start w:val="1"/>
      <w:numFmt w:val="bullet"/>
      <w:lvlText w:val=""/>
      <w:lvlJc w:val="left"/>
      <w:pPr>
        <w:tabs>
          <w:tab w:val="num" w:pos="3367"/>
        </w:tabs>
        <w:ind w:left="3367" w:hanging="360"/>
      </w:pPr>
      <w:rPr>
        <w:rFonts w:ascii="Symbol" w:hAnsi="Symbol" w:cs="Symbol" w:hint="default"/>
      </w:rPr>
    </w:lvl>
    <w:lvl w:ilvl="7">
      <w:start w:val="1"/>
      <w:numFmt w:val="bullet"/>
      <w:lvlText w:val="◦"/>
      <w:lvlJc w:val="left"/>
      <w:pPr>
        <w:tabs>
          <w:tab w:val="num" w:pos="3727"/>
        </w:tabs>
        <w:ind w:left="3727" w:hanging="360"/>
      </w:pPr>
      <w:rPr>
        <w:rFonts w:ascii="OpenSymbol" w:hAnsi="OpenSymbol" w:cs="OpenSymbol" w:hint="default"/>
      </w:rPr>
    </w:lvl>
    <w:lvl w:ilvl="8">
      <w:start w:val="1"/>
      <w:numFmt w:val="bullet"/>
      <w:lvlText w:val="▪"/>
      <w:lvlJc w:val="left"/>
      <w:pPr>
        <w:tabs>
          <w:tab w:val="num" w:pos="4087"/>
        </w:tabs>
        <w:ind w:left="4087"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207"/>
        </w:tabs>
        <w:ind w:left="1207" w:hanging="360"/>
      </w:pPr>
      <w:rPr>
        <w:rFonts w:ascii="Symbol" w:hAnsi="Symbol" w:cs="Symbol" w:hint="default"/>
      </w:rPr>
    </w:lvl>
    <w:lvl w:ilvl="1">
      <w:start w:val="1"/>
      <w:numFmt w:val="bullet"/>
      <w:lvlText w:val="◦"/>
      <w:lvlJc w:val="left"/>
      <w:pPr>
        <w:tabs>
          <w:tab w:val="num" w:pos="1567"/>
        </w:tabs>
        <w:ind w:left="1567" w:hanging="360"/>
      </w:pPr>
      <w:rPr>
        <w:rFonts w:ascii="OpenSymbol" w:hAnsi="OpenSymbol" w:cs="OpenSymbol" w:hint="default"/>
      </w:rPr>
    </w:lvl>
    <w:lvl w:ilvl="2">
      <w:start w:val="1"/>
      <w:numFmt w:val="bullet"/>
      <w:lvlText w:val="▪"/>
      <w:lvlJc w:val="left"/>
      <w:pPr>
        <w:tabs>
          <w:tab w:val="num" w:pos="1927"/>
        </w:tabs>
        <w:ind w:left="1927" w:hanging="360"/>
      </w:pPr>
      <w:rPr>
        <w:rFonts w:ascii="OpenSymbol" w:hAnsi="OpenSymbol" w:cs="OpenSymbol" w:hint="default"/>
      </w:rPr>
    </w:lvl>
    <w:lvl w:ilvl="3">
      <w:start w:val="1"/>
      <w:numFmt w:val="bullet"/>
      <w:lvlText w:val=""/>
      <w:lvlJc w:val="left"/>
      <w:pPr>
        <w:tabs>
          <w:tab w:val="num" w:pos="2287"/>
        </w:tabs>
        <w:ind w:left="2287" w:hanging="360"/>
      </w:pPr>
      <w:rPr>
        <w:rFonts w:ascii="Symbol" w:hAnsi="Symbol" w:cs="Symbol" w:hint="default"/>
      </w:rPr>
    </w:lvl>
    <w:lvl w:ilvl="4">
      <w:start w:val="1"/>
      <w:numFmt w:val="bullet"/>
      <w:lvlText w:val="◦"/>
      <w:lvlJc w:val="left"/>
      <w:pPr>
        <w:tabs>
          <w:tab w:val="num" w:pos="2647"/>
        </w:tabs>
        <w:ind w:left="2647" w:hanging="360"/>
      </w:pPr>
      <w:rPr>
        <w:rFonts w:ascii="OpenSymbol" w:hAnsi="OpenSymbol" w:cs="OpenSymbol" w:hint="default"/>
      </w:rPr>
    </w:lvl>
    <w:lvl w:ilvl="5">
      <w:start w:val="1"/>
      <w:numFmt w:val="bullet"/>
      <w:lvlText w:val="▪"/>
      <w:lvlJc w:val="left"/>
      <w:pPr>
        <w:tabs>
          <w:tab w:val="num" w:pos="3007"/>
        </w:tabs>
        <w:ind w:left="3007" w:hanging="360"/>
      </w:pPr>
      <w:rPr>
        <w:rFonts w:ascii="OpenSymbol" w:hAnsi="OpenSymbol" w:cs="OpenSymbol" w:hint="default"/>
      </w:rPr>
    </w:lvl>
    <w:lvl w:ilvl="6">
      <w:start w:val="1"/>
      <w:numFmt w:val="bullet"/>
      <w:lvlText w:val=""/>
      <w:lvlJc w:val="left"/>
      <w:pPr>
        <w:tabs>
          <w:tab w:val="num" w:pos="3367"/>
        </w:tabs>
        <w:ind w:left="3367" w:hanging="360"/>
      </w:pPr>
      <w:rPr>
        <w:rFonts w:ascii="Symbol" w:hAnsi="Symbol" w:cs="Symbol" w:hint="default"/>
      </w:rPr>
    </w:lvl>
    <w:lvl w:ilvl="7">
      <w:start w:val="1"/>
      <w:numFmt w:val="bullet"/>
      <w:lvlText w:val="◦"/>
      <w:lvlJc w:val="left"/>
      <w:pPr>
        <w:tabs>
          <w:tab w:val="num" w:pos="3727"/>
        </w:tabs>
        <w:ind w:left="3727" w:hanging="360"/>
      </w:pPr>
      <w:rPr>
        <w:rFonts w:ascii="OpenSymbol" w:hAnsi="OpenSymbol" w:cs="OpenSymbol" w:hint="default"/>
      </w:rPr>
    </w:lvl>
    <w:lvl w:ilvl="8">
      <w:start w:val="1"/>
      <w:numFmt w:val="bullet"/>
      <w:lvlText w:val="▪"/>
      <w:lvlJc w:val="left"/>
      <w:pPr>
        <w:tabs>
          <w:tab w:val="num" w:pos="4087"/>
        </w:tabs>
        <w:ind w:left="4087"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112</TotalTime>
  <Application>LibreOffice/7.3.7.2$Linux_X86_64 LibreOffice_project/30$Build-2</Application>
  <AppVersion>15.0000</AppVersion>
  <Pages>4</Pages>
  <Words>754</Words>
  <Characters>4304</Characters>
  <CharactersWithSpaces>4949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2024-06-04T18:06:18Z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