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Decommisionning Process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Decommissioning AWS resources is a crucial aspect of cloud management, ensuring that you maintain efficiency, security, and cost-effectiveness in your AWS environment. A well-planned decommissioning process not only prevents unnecessary expenses but also helps in maintaining a lean infrastructure. Here's a comprehensive guide on decommissioning AWS resources: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Inventory Assessment</w:t>
      </w:r>
    </w:p>
    <w:p>
      <w:pPr>
        <w:pStyle w:val="TextBody"/>
        <w:numPr>
          <w:ilvl w:val="0"/>
          <w:numId w:val="2"/>
        </w:numPr>
        <w:rPr/>
      </w:pPr>
      <w:r>
        <w:rPr>
          <w:sz w:val="24"/>
          <w:szCs w:val="24"/>
        </w:rPr>
        <w:t>Begin by taking stock of all your AWS resources across different services such as EC2 instances, RDS databases, S3 buckets, etc.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 the purpose, usage, and dependencies of each resource. This step is crucial for understanding the impact of decommissioning on your applications and services.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Identify Unused Resources</w:t>
      </w:r>
    </w:p>
    <w:p>
      <w:pPr>
        <w:pStyle w:val="TextBody"/>
        <w:numPr>
          <w:ilvl w:val="0"/>
          <w:numId w:val="3"/>
        </w:numPr>
        <w:rPr/>
      </w:pPr>
      <w:r>
        <w:rPr>
          <w:sz w:val="24"/>
          <w:szCs w:val="24"/>
        </w:rPr>
        <w:t>Utilize AWS services like AWS Config, AWS Trusted Advisor, and AWS CloudTrail to identify resources that have been inactive for a significant period.</w:t>
      </w:r>
    </w:p>
    <w:p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 for resources that are no longer needed due to changes in your application architecture, business requirements, or development cycles.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Assess Dependencies</w:t>
      </w:r>
    </w:p>
    <w:p>
      <w:pPr>
        <w:pStyle w:val="TextBody"/>
        <w:numPr>
          <w:ilvl w:val="0"/>
          <w:numId w:val="4"/>
        </w:numPr>
        <w:rPr/>
      </w:pPr>
      <w:r>
        <w:rPr>
          <w:sz w:val="24"/>
          <w:szCs w:val="24"/>
        </w:rPr>
        <w:t>Before decommissioning any resource, assess its dependencies on other resources within your AWS environment. For example, an EC2 instance might be dependent on an RDS database or an S3 bucket.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 that you have a clear understanding of how decommissioning a resource will affect other parts of your infrastructure to avoid unintended consequences.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Backup Data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  <w:szCs w:val="24"/>
        </w:rPr>
        <w:t>Before decommissioning storage resources such as RDS databases or S3 buckets, ensure that you have backed up any critical data.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integrity of your backups to avoid data loss during the decommissioning process.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Notify Stakeholders</w:t>
      </w:r>
    </w:p>
    <w:p>
      <w:pPr>
        <w:pStyle w:val="TextBody"/>
        <w:numPr>
          <w:ilvl w:val="0"/>
          <w:numId w:val="6"/>
        </w:numPr>
        <w:rPr/>
      </w:pPr>
      <w:r>
        <w:rPr>
          <w:sz w:val="24"/>
          <w:szCs w:val="24"/>
        </w:rPr>
        <w:t>Communicate the decommissioning plan to relevant stakeholders such as developers, DevOps teams, and business owners.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 ample time for stakeholders to review the plan and raise any concerns or objections.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 for Migration</w:t>
      </w:r>
    </w:p>
    <w:p>
      <w:pPr>
        <w:pStyle w:val="TextBody"/>
        <w:numPr>
          <w:ilvl w:val="0"/>
          <w:numId w:val="7"/>
        </w:numPr>
        <w:rPr/>
      </w:pPr>
      <w:r>
        <w:rPr>
          <w:sz w:val="24"/>
          <w:szCs w:val="24"/>
        </w:rPr>
        <w:t>If decommissioning a resource involves migrating data or workloads to another AWS service or infrastructure, create a detailed migration plan.</w:t>
      </w:r>
    </w:p>
    <w:p>
      <w:pPr>
        <w:pStyle w:val="TextBody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the migration process in a staging environment to identify and mitigate any potential issues or disruptions.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Shut Down Resources</w:t>
      </w:r>
    </w:p>
    <w:p>
      <w:pPr>
        <w:pStyle w:val="TextBody"/>
        <w:numPr>
          <w:ilvl w:val="0"/>
          <w:numId w:val="8"/>
        </w:numPr>
        <w:rPr/>
      </w:pPr>
      <w:r>
        <w:rPr>
          <w:sz w:val="24"/>
          <w:szCs w:val="24"/>
        </w:rPr>
        <w:t>Once you have completed all necessary preparations, proceed with shutting down the identified resources.</w:t>
      </w:r>
    </w:p>
    <w:p>
      <w:pPr>
        <w:pStyle w:val="TextBody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Follow AWS best practices for stopping or terminating resources to ensure a smooth decommissioning process.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Monitor and Validate</w:t>
      </w:r>
    </w:p>
    <w:p>
      <w:pPr>
        <w:pStyle w:val="TextBody"/>
        <w:numPr>
          <w:ilvl w:val="0"/>
          <w:numId w:val="9"/>
        </w:numPr>
        <w:rPr/>
      </w:pPr>
      <w:r>
        <w:rPr>
          <w:sz w:val="24"/>
          <w:szCs w:val="24"/>
        </w:rPr>
        <w:t>Monitor your AWS environment during and after the decommissioning process to ensure that resources are properly shut down and dependencies are handled correctly.</w:t>
      </w:r>
    </w:p>
    <w:p>
      <w:pPr>
        <w:pStyle w:val="TextBody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Validate that the decommissioned resources no longer incur charges and do not negatively impact the performance or availability of your applications.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Documentation and Configuration</w:t>
      </w:r>
    </w:p>
    <w:p>
      <w:pPr>
        <w:pStyle w:val="TextBody"/>
        <w:numPr>
          <w:ilvl w:val="0"/>
          <w:numId w:val="10"/>
        </w:numPr>
        <w:rPr/>
      </w:pPr>
      <w:r>
        <w:rPr>
          <w:sz w:val="24"/>
          <w:szCs w:val="24"/>
        </w:rPr>
        <w:t>Update your documentation, configuration management tools, and monitoring systems to reflect the changes resulting from the decommissioning process.</w:t>
      </w:r>
    </w:p>
    <w:p>
      <w:pPr>
        <w:pStyle w:val="Text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Ensure that any references to decommissioned resources are removed or updated to prevent confusion and errors in the future.</w:t>
        <w:br/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Optimize Costs</w:t>
      </w:r>
    </w:p>
    <w:p>
      <w:pPr>
        <w:pStyle w:val="TextBody"/>
        <w:numPr>
          <w:ilvl w:val="0"/>
          <w:numId w:val="11"/>
        </w:numPr>
        <w:rPr/>
      </w:pPr>
      <w:r>
        <w:rPr>
          <w:sz w:val="24"/>
          <w:szCs w:val="24"/>
        </w:rPr>
        <w:t>Regularly review your AWS usage and costs to identify opportunities for further optimization.</w:t>
      </w:r>
    </w:p>
    <w:p>
      <w:pPr>
        <w:pStyle w:val="TextBody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Implement cost-saving measures such as reserved instances, rightsizing of resources, and utilization of AWS Cost Explorer to track and manage your spending effectively.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Security and Compliance</w:t>
      </w:r>
    </w:p>
    <w:p>
      <w:pPr>
        <w:pStyle w:val="TextBody"/>
        <w:numPr>
          <w:ilvl w:val="0"/>
          <w:numId w:val="12"/>
        </w:numPr>
        <w:rPr/>
      </w:pPr>
      <w:r>
        <w:rPr>
          <w:sz w:val="24"/>
          <w:szCs w:val="24"/>
        </w:rPr>
        <w:t>Consider security implications during the decommissioning process, such as ensuring that sensitive data is properly handled and disposed of according to compliance requirements.</w:t>
      </w:r>
    </w:p>
    <w:p>
      <w:pPr>
        <w:pStyle w:val="TextBody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Conduct security audits and vulnerability scans after decommissioning to identify and address any security risks introduced by the changes.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Post-Decommissioning Review</w:t>
      </w:r>
    </w:p>
    <w:p>
      <w:pPr>
        <w:pStyle w:val="TextBody"/>
        <w:numPr>
          <w:ilvl w:val="0"/>
          <w:numId w:val="13"/>
        </w:numPr>
        <w:rPr/>
      </w:pPr>
      <w:r>
        <w:rPr>
          <w:sz w:val="24"/>
          <w:szCs w:val="24"/>
        </w:rPr>
        <w:t>After completing the decommissioning process, conduct a post-mortem review to evaluate the effectiveness of the process and identify areas for improvement.</w:t>
      </w:r>
    </w:p>
    <w:p>
      <w:pPr>
        <w:pStyle w:val="TextBody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Document lessons learned and incorporate them into your future decommissioning procedures to streamline and optimize the process further.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>By following this comprehensive guide, you can effectively decommission AWS resources while minimizing risks and optimizing your cloud infrastructure for efficiency and cost-effectiveness. Remember that careful planning, communication, and validation are key to successful decommissioning in AWS.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3</Pages>
  <Words>623</Words>
  <Characters>3715</Characters>
  <CharactersWithSpaces>4267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2024-04-16T12:43:53Z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