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enable EBS encryption by default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Open the </w:t>
      </w:r>
      <w:hyperlink r:id="rId2">
        <w:r>
          <w:rPr>
            <w:rStyle w:val="InternetLink"/>
            <w:rFonts w:ascii="arial" w:hAnsi="arial"/>
            <w:sz w:val="24"/>
            <w:szCs w:val="24"/>
          </w:rPr>
          <w:t>Amazon EC2 console</w:t>
        </w:r>
      </w:hyperlink>
      <w:r>
        <w:rPr>
          <w:rFonts w:ascii="arial" w:hAnsi="arial"/>
          <w:sz w:val="24"/>
          <w:szCs w:val="24"/>
        </w:rPr>
        <w:t>.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From the navigation bar, select the Region.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From the navigation pane, select </w:t>
      </w:r>
      <w:r>
        <w:rPr>
          <w:rFonts w:ascii="arial" w:hAnsi="arial"/>
          <w:b/>
          <w:sz w:val="24"/>
          <w:szCs w:val="24"/>
        </w:rPr>
        <w:t>EC2 Dashboard</w:t>
      </w:r>
      <w:r>
        <w:rPr>
          <w:rFonts w:ascii="arial" w:hAnsi="arial"/>
          <w:sz w:val="24"/>
          <w:szCs w:val="24"/>
        </w:rPr>
        <w:t>.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the upper-right corner of the page, choose </w:t>
      </w:r>
      <w:r>
        <w:rPr>
          <w:rFonts w:ascii="arial" w:hAnsi="arial"/>
          <w:b/>
          <w:sz w:val="24"/>
          <w:szCs w:val="24"/>
        </w:rPr>
        <w:t>Account Attributes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b/>
          <w:sz w:val="24"/>
          <w:szCs w:val="24"/>
        </w:rPr>
        <w:t>EBS encryption</w:t>
      </w:r>
      <w:r>
        <w:rPr>
          <w:rFonts w:ascii="arial" w:hAnsi="arial"/>
          <w:sz w:val="24"/>
          <w:szCs w:val="24"/>
        </w:rPr>
        <w:t>.</w:t>
      </w:r>
    </w:p>
    <w:p>
      <w:pPr>
        <w:pStyle w:val="TextBody"/>
        <w:numPr>
          <w:ilvl w:val="0"/>
          <w:numId w:val="0"/>
        </w:numPr>
        <w:ind w:left="108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228600</wp:posOffset>
            </wp:positionH>
            <wp:positionV relativeFrom="paragraph">
              <wp:posOffset>120015</wp:posOffset>
            </wp:positionV>
            <wp:extent cx="5274310" cy="2589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Choose </w:t>
      </w:r>
      <w:r>
        <w:rPr>
          <w:rFonts w:ascii="arial" w:hAnsi="arial"/>
          <w:b/>
          <w:sz w:val="24"/>
          <w:szCs w:val="24"/>
        </w:rPr>
        <w:t>Manage</w:t>
      </w:r>
      <w:r>
        <w:rPr>
          <w:rFonts w:ascii="arial" w:hAnsi="arial"/>
          <w:sz w:val="24"/>
          <w:szCs w:val="24"/>
        </w:rPr>
        <w:t>.</w:t>
      </w:r>
    </w:p>
    <w:p>
      <w:pPr>
        <w:pStyle w:val="TextBody"/>
        <w:numPr>
          <w:ilvl w:val="0"/>
          <w:numId w:val="0"/>
        </w:numPr>
        <w:ind w:left="108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228600</wp:posOffset>
            </wp:positionH>
            <wp:positionV relativeFrom="paragraph">
              <wp:posOffset>240030</wp:posOffset>
            </wp:positionV>
            <wp:extent cx="5274310" cy="258953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color w:val="16191F"/>
          <w:spacing w:val="0"/>
          <w:sz w:val="24"/>
          <w:szCs w:val="24"/>
        </w:rPr>
        <w:t xml:space="preserve">Select </w:t>
      </w:r>
      <w:r>
        <w:rPr>
          <w:rFonts w:ascii="arial" w:hAnsi="arial"/>
          <w:b/>
          <w:i w:val="false"/>
          <w:caps w:val="false"/>
          <w:smallCaps w:val="false"/>
          <w:color w:val="16191F"/>
          <w:spacing w:val="0"/>
          <w:sz w:val="24"/>
          <w:szCs w:val="24"/>
        </w:rPr>
        <w:t>Enable</w:t>
      </w:r>
      <w:r>
        <w:rPr>
          <w:rFonts w:ascii="arial" w:hAnsi="arial"/>
          <w:b w:val="false"/>
          <w:i w:val="false"/>
          <w:caps w:val="false"/>
          <w:smallCaps w:val="false"/>
          <w:color w:val="16191F"/>
          <w:spacing w:val="0"/>
          <w:sz w:val="24"/>
          <w:szCs w:val="24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color w:val="16191F"/>
          <w:spacing w:val="0"/>
          <w:sz w:val="24"/>
          <w:szCs w:val="24"/>
        </w:rPr>
        <w:t>K</w:t>
      </w:r>
      <w:r>
        <w:rPr>
          <w:rFonts w:ascii="arial" w:hAnsi="arial"/>
          <w:b w:val="false"/>
          <w:i w:val="false"/>
          <w:caps w:val="false"/>
          <w:smallCaps w:val="false"/>
          <w:color w:val="16191F"/>
          <w:spacing w:val="0"/>
          <w:sz w:val="24"/>
          <w:szCs w:val="24"/>
        </w:rPr>
        <w:t xml:space="preserve">eep the AWS managed key with the alias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16191F"/>
          <w:spacing w:val="0"/>
          <w:sz w:val="24"/>
          <w:szCs w:val="24"/>
        </w:rPr>
        <w:t xml:space="preserve">alias/aws/ebs </w:t>
      </w:r>
      <w:r>
        <w:rPr>
          <w:rFonts w:ascii="arial" w:hAnsi="arial"/>
          <w:b w:val="false"/>
          <w:i w:val="false"/>
          <w:caps w:val="false"/>
          <w:smallCaps w:val="false"/>
          <w:color w:val="16191F"/>
          <w:spacing w:val="0"/>
          <w:sz w:val="24"/>
          <w:szCs w:val="24"/>
        </w:rPr>
        <w:t>created on your behalf as the default encryption key, or choose a symmetric customer managed encryption key.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Choose </w:t>
      </w:r>
      <w:r>
        <w:rPr>
          <w:rFonts w:ascii="arial" w:hAnsi="arial"/>
          <w:b/>
          <w:sz w:val="24"/>
          <w:szCs w:val="24"/>
        </w:rPr>
        <w:t>Update EBS encryption</w:t>
      </w:r>
      <w:r>
        <w:rPr>
          <w:rFonts w:ascii="arial" w:hAnsi="arial"/>
          <w:sz w:val="24"/>
          <w:szCs w:val="24"/>
        </w:rPr>
        <w:t>.</w:t>
      </w:r>
    </w:p>
    <w:p>
      <w:pPr>
        <w:pStyle w:val="TextBody"/>
        <w:numPr>
          <w:ilvl w:val="0"/>
          <w:numId w:val="0"/>
        </w:numPr>
        <w:ind w:left="108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228600</wp:posOffset>
            </wp:positionH>
            <wp:positionV relativeFrom="paragraph">
              <wp:posOffset>240030</wp:posOffset>
            </wp:positionV>
            <wp:extent cx="5274310" cy="258953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sole.aws.amazon.com/ec2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LibreOffice/7.3.7.2$Linux_X86_64 LibreOffice_project/30$Build-2</Application>
  <AppVersion>15.0000</AppVersion>
  <Pages>2</Pages>
  <Words>79</Words>
  <Characters>408</Characters>
  <CharactersWithSpaces>472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2023-08-16T12:31:21Z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