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How to encrypt existing RDS instance and move it to private subnets</w:t>
      </w:r>
    </w:p>
    <w:p>
      <w:pPr>
        <w:pStyle w:val="TextBody"/>
        <w:jc w:val="center"/>
        <w:rPr>
          <w:b/>
          <w:b/>
          <w:bCs/>
          <w:sz w:val="40"/>
          <w:szCs w:val="40"/>
        </w:rPr>
      </w:pPr>
      <w:r>
        <w:rPr>
          <w:b/>
          <w:bCs/>
          <w:sz w:val="40"/>
          <w:szCs w:val="40"/>
        </w:rPr>
      </w:r>
    </w:p>
    <w:p>
      <w:pPr>
        <w:pStyle w:val="TextBody"/>
        <w:jc w:val="center"/>
        <w:rPr>
          <w:b/>
          <w:b/>
          <w:bCs/>
          <w:sz w:val="40"/>
          <w:szCs w:val="40"/>
        </w:rPr>
      </w:pPr>
      <w:r>
        <w:rPr>
          <w:b/>
          <w:bCs/>
          <w:sz w:val="40"/>
          <w:szCs w:val="40"/>
        </w:rPr>
      </w:r>
    </w:p>
    <w:p>
      <w:pPr>
        <w:pStyle w:val="TextBody"/>
        <w:rPr>
          <w:b/>
          <w:b/>
          <w:bCs/>
          <w:sz w:val="32"/>
          <w:szCs w:val="32"/>
        </w:rPr>
      </w:pPr>
      <w:r>
        <w:rPr>
          <w:b/>
          <w:bCs/>
          <w:sz w:val="32"/>
          <w:szCs w:val="32"/>
        </w:rPr>
        <w:t>Taking a snapshot of RDS instance.</w:t>
      </w:r>
    </w:p>
    <w:p>
      <w:pPr>
        <w:pStyle w:val="TextBody"/>
        <w:rPr>
          <w:b w:val="false"/>
          <w:b w:val="false"/>
          <w:bCs w:val="false"/>
          <w:sz w:val="24"/>
          <w:szCs w:val="24"/>
        </w:rPr>
      </w:pPr>
      <w:r>
        <w:rPr>
          <w:b w:val="false"/>
          <w:bCs w:val="false"/>
          <w:sz w:val="24"/>
          <w:szCs w:val="24"/>
        </w:rPr>
        <w:t>1. Open AWS Console and Navigate to the Amazon RDS Service.</w:t>
      </w:r>
    </w:p>
    <w:p>
      <w:pPr>
        <w:pStyle w:val="TextBody"/>
        <w:rPr>
          <w:b w:val="false"/>
          <w:b w:val="false"/>
          <w:bCs w:val="false"/>
          <w:sz w:val="24"/>
          <w:szCs w:val="24"/>
        </w:rPr>
      </w:pPr>
      <w:r>
        <w:rPr>
          <w:b w:val="false"/>
          <w:bCs w:val="false"/>
          <w:sz w:val="24"/>
          <w:szCs w:val="24"/>
        </w:rPr>
        <w:t>2. On the left side pane, click on "Databases", select database that You want to take snapshot of, click on “Actions” and then on “Take snapshot”.</w:t>
      </w:r>
    </w:p>
    <w:p>
      <w:pPr>
        <w:pStyle w:val="TextBody"/>
        <w:rPr>
          <w:b w:val="false"/>
          <w:b w:val="false"/>
          <w:bCs w:val="false"/>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77114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5731510" cy="2771140"/>
                    </a:xfrm>
                    <a:prstGeom prst="rect">
                      <a:avLst/>
                    </a:prstGeom>
                  </pic:spPr>
                </pic:pic>
              </a:graphicData>
            </a:graphic>
          </wp:anchor>
        </w:drawing>
      </w:r>
      <w:r>
        <w:rPr>
          <w:b w:val="false"/>
          <w:bCs w:val="false"/>
          <w:sz w:val="24"/>
          <w:szCs w:val="24"/>
        </w:rPr>
        <w:tab/>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b w:val="false"/>
          <w:bCs w:val="false"/>
          <w:sz w:val="24"/>
          <w:szCs w:val="24"/>
        </w:rPr>
        <w:t xml:space="preserve">3. </w:t>
      </w:r>
      <w:r>
        <w:rPr>
          <w:b w:val="false"/>
          <w:bCs w:val="false"/>
          <w:sz w:val="24"/>
          <w:szCs w:val="24"/>
        </w:rPr>
        <w:t>G</w:t>
      </w:r>
      <w:r>
        <w:rPr>
          <w:b w:val="false"/>
          <w:bCs w:val="false"/>
          <w:sz w:val="24"/>
          <w:szCs w:val="24"/>
        </w:rPr>
        <w:t>ive the snapshot name and click on “Take snapshot”.</w:t>
      </w:r>
    </w:p>
    <w:p>
      <w:pPr>
        <w:pStyle w:val="TextBody"/>
        <w:rPr>
          <w:b/>
          <w:b/>
          <w:bCs/>
          <w:sz w:val="32"/>
          <w:szCs w:val="32"/>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77114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5731510" cy="2771140"/>
                    </a:xfrm>
                    <a:prstGeom prst="rect">
                      <a:avLst/>
                    </a:prstGeom>
                  </pic:spPr>
                </pic:pic>
              </a:graphicData>
            </a:graphic>
          </wp:anchor>
        </w:drawing>
      </w:r>
    </w:p>
    <w:p>
      <w:pPr>
        <w:pStyle w:val="TextBody"/>
        <w:rPr>
          <w:b/>
          <w:b/>
          <w:bCs/>
          <w:sz w:val="32"/>
          <w:szCs w:val="32"/>
        </w:rPr>
      </w:pPr>
      <w:r>
        <w:rPr/>
      </w:r>
    </w:p>
    <w:p>
      <w:pPr>
        <w:pStyle w:val="TextBody"/>
        <w:rPr>
          <w:b/>
          <w:b/>
          <w:bCs/>
          <w:sz w:val="32"/>
          <w:szCs w:val="32"/>
        </w:rPr>
      </w:pPr>
      <w:r>
        <w:rPr>
          <w:b/>
          <w:bCs/>
          <w:sz w:val="32"/>
          <w:szCs w:val="32"/>
        </w:rPr>
        <w:t>Encrypting the snapshot</w:t>
      </w:r>
    </w:p>
    <w:p>
      <w:pPr>
        <w:pStyle w:val="TextBody"/>
        <w:rPr>
          <w:b w:val="false"/>
          <w:b w:val="false"/>
          <w:bCs w:val="false"/>
          <w:sz w:val="24"/>
          <w:szCs w:val="24"/>
        </w:rPr>
      </w:pPr>
      <w:r>
        <w:rPr>
          <w:b w:val="false"/>
          <w:bCs w:val="false"/>
          <w:sz w:val="24"/>
          <w:szCs w:val="24"/>
        </w:rPr>
        <w:t xml:space="preserve">1. </w:t>
      </w:r>
      <w:r>
        <w:rPr>
          <w:b w:val="false"/>
          <w:bCs w:val="false"/>
          <w:sz w:val="24"/>
          <w:szCs w:val="24"/>
        </w:rPr>
        <w:t>On the left side pane, click on "Snapshots", select the newly created snapshot, click on “Actions” button and select “Copy snapshot”.</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771140"/>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tretch>
                      <a:fillRect/>
                    </a:stretch>
                  </pic:blipFill>
                  <pic:spPr bwMode="auto">
                    <a:xfrm>
                      <a:off x="0" y="0"/>
                      <a:ext cx="5731510" cy="277114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2. Select region, give Your new, encrypted snapshot a name, select the “Enable encryption” checkbox and click on “Copy snapshot”.</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771140"/>
            <wp:effectExtent l="0" t="0" r="0" b="0"/>
            <wp:wrapSquare wrapText="largest"/>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tretch>
                      <a:fillRect/>
                    </a:stretch>
                  </pic:blipFill>
                  <pic:spPr bwMode="auto">
                    <a:xfrm>
                      <a:off x="0" y="0"/>
                      <a:ext cx="5731510" cy="2771140"/>
                    </a:xfrm>
                    <a:prstGeom prst="rect">
                      <a:avLst/>
                    </a:prstGeom>
                  </pic:spPr>
                </pic:pic>
              </a:graphicData>
            </a:graphic>
          </wp:anchor>
        </w:drawing>
      </w:r>
    </w:p>
    <w:p>
      <w:pPr>
        <w:pStyle w:val="TextBody"/>
        <w:rPr>
          <w:b/>
          <w:b/>
          <w:bCs/>
          <w:sz w:val="32"/>
          <w:szCs w:val="32"/>
        </w:rPr>
      </w:pPr>
      <w:r>
        <w:rPr/>
      </w:r>
    </w:p>
    <w:p>
      <w:pPr>
        <w:pStyle w:val="TextBody"/>
        <w:rPr>
          <w:b/>
          <w:b/>
          <w:bCs/>
          <w:sz w:val="32"/>
          <w:szCs w:val="32"/>
        </w:rPr>
      </w:pPr>
      <w:r>
        <w:rPr>
          <w:b/>
          <w:bCs/>
          <w:sz w:val="32"/>
          <w:szCs w:val="32"/>
        </w:rPr>
        <w:t>Restoring encrypted RDS instance from the snapshot</w:t>
      </w:r>
    </w:p>
    <w:p>
      <w:pPr>
        <w:pStyle w:val="TextBody"/>
        <w:rPr>
          <w:b w:val="false"/>
          <w:b w:val="false"/>
          <w:bCs w:val="false"/>
          <w:sz w:val="24"/>
          <w:szCs w:val="24"/>
        </w:rPr>
      </w:pPr>
      <w:r>
        <w:rPr>
          <w:b w:val="false"/>
          <w:bCs w:val="false"/>
          <w:sz w:val="24"/>
          <w:szCs w:val="24"/>
        </w:rPr>
        <w:t>1. Once again, o</w:t>
      </w:r>
      <w:r>
        <w:rPr>
          <w:b w:val="false"/>
          <w:bCs w:val="false"/>
          <w:sz w:val="24"/>
          <w:szCs w:val="24"/>
        </w:rPr>
        <w:t xml:space="preserve">n the left side pane, click on "Snapshots", select the newly created, </w:t>
      </w:r>
      <w:r>
        <w:rPr>
          <w:b w:val="false"/>
          <w:bCs w:val="false"/>
          <w:sz w:val="24"/>
          <w:szCs w:val="24"/>
        </w:rPr>
        <w:t>encrypted</w:t>
      </w:r>
      <w:r>
        <w:rPr>
          <w:b w:val="false"/>
          <w:bCs w:val="false"/>
          <w:sz w:val="24"/>
          <w:szCs w:val="24"/>
        </w:rPr>
        <w:t xml:space="preserve"> snapshot, </w:t>
      </w:r>
      <w:r>
        <w:rPr>
          <w:b w:val="false"/>
          <w:bCs w:val="false"/>
          <w:sz w:val="24"/>
          <w:szCs w:val="24"/>
        </w:rPr>
        <w:t>click on the "Actions" button at the top of the snapshot list. From the drop-down menu, choose "Restore Snapshot."</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11">
            <wp:simplePos x="0" y="0"/>
            <wp:positionH relativeFrom="column">
              <wp:posOffset>0</wp:posOffset>
            </wp:positionH>
            <wp:positionV relativeFrom="paragraph">
              <wp:posOffset>120015</wp:posOffset>
            </wp:positionV>
            <wp:extent cx="5731510" cy="27711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31510" cy="2771140"/>
                    </a:xfrm>
                    <a:prstGeom prst="rect">
                      <a:avLst/>
                    </a:prstGeom>
                  </pic:spPr>
                </pic:pic>
              </a:graphicData>
            </a:graphic>
          </wp:anchor>
        </w:drawing>
      </w:r>
    </w:p>
    <w:p>
      <w:pPr>
        <w:pStyle w:val="TextBody"/>
        <w:rPr>
          <w:b w:val="false"/>
          <w:b w:val="false"/>
          <w:bCs w:val="false"/>
          <w:sz w:val="24"/>
          <w:szCs w:val="24"/>
        </w:rPr>
      </w:pPr>
      <w:r>
        <w:rPr/>
      </w:r>
    </w:p>
    <w:p>
      <w:pPr>
        <w:pStyle w:val="TextBody"/>
        <w:rPr>
          <w:b w:val="false"/>
          <w:b w:val="false"/>
          <w:bCs w:val="false"/>
          <w:sz w:val="24"/>
          <w:szCs w:val="24"/>
        </w:rPr>
      </w:pPr>
      <w:r>
        <w:rPr>
          <w:b w:val="false"/>
          <w:bCs w:val="false"/>
          <w:sz w:val="24"/>
          <w:szCs w:val="24"/>
        </w:rPr>
        <w:t>2</w:t>
      </w:r>
      <w:r>
        <w:rPr>
          <w:b w:val="false"/>
          <w:bCs w:val="false"/>
          <w:sz w:val="24"/>
          <w:szCs w:val="24"/>
        </w:rPr>
        <w:t xml:space="preserve">. </w:t>
      </w:r>
      <w:r>
        <w:rPr>
          <w:b w:val="false"/>
          <w:bCs w:val="false"/>
          <w:sz w:val="24"/>
          <w:szCs w:val="24"/>
        </w:rPr>
        <w:t xml:space="preserve">Set all the RDS setting as You need or the same, as in the old unencrypted instance. Scroll down to the bottom of the page to review your configurations </w:t>
      </w:r>
      <w:r>
        <w:rPr>
          <w:b w:val="false"/>
          <w:bCs w:val="false"/>
          <w:sz w:val="24"/>
          <w:szCs w:val="24"/>
        </w:rPr>
        <w:t>and</w:t>
      </w:r>
      <w:r>
        <w:rPr>
          <w:b w:val="false"/>
          <w:bCs w:val="false"/>
          <w:sz w:val="24"/>
          <w:szCs w:val="24"/>
        </w:rPr>
        <w:t xml:space="preserve"> click on the "Restore DB </w:t>
      </w:r>
      <w:r>
        <w:rPr>
          <w:b w:val="false"/>
          <w:bCs w:val="false"/>
          <w:sz w:val="24"/>
          <w:szCs w:val="24"/>
        </w:rPr>
        <w:t>instance</w:t>
      </w:r>
      <w:r>
        <w:rPr>
          <w:b w:val="false"/>
          <w:bCs w:val="false"/>
          <w:sz w:val="24"/>
          <w:szCs w:val="24"/>
        </w:rPr>
        <w:t xml:space="preserve">" </w:t>
      </w:r>
      <w:r>
        <w:rPr>
          <w:b w:val="false"/>
          <w:bCs w:val="false"/>
          <w:sz w:val="24"/>
          <w:szCs w:val="24"/>
        </w:rPr>
        <w:t>button</w:t>
      </w:r>
      <w:r>
        <w:rPr>
          <w:b w:val="false"/>
          <w:bCs w:val="false"/>
          <w:sz w:val="24"/>
          <w:szCs w:val="24"/>
        </w:rPr>
        <w:t>.</w:t>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b/>
          <w:bCs/>
          <w:sz w:val="32"/>
          <w:szCs w:val="32"/>
        </w:rPr>
      </w:pPr>
      <w:r>
        <w:rPr>
          <w:b/>
          <w:bCs/>
          <w:sz w:val="32"/>
          <w:szCs w:val="32"/>
        </w:rPr>
        <w:t>Moving RDS instance to private subnets</w:t>
      </w:r>
    </w:p>
    <w:p>
      <w:pPr>
        <w:pStyle w:val="TextBody"/>
        <w:rPr>
          <w:b w:val="false"/>
          <w:b w:val="false"/>
          <w:bCs w:val="false"/>
          <w:sz w:val="24"/>
          <w:szCs w:val="24"/>
        </w:rPr>
      </w:pPr>
      <w:r>
        <w:rPr>
          <w:b w:val="false"/>
          <w:bCs w:val="false"/>
          <w:sz w:val="24"/>
          <w:szCs w:val="24"/>
        </w:rPr>
        <w:t>RDS instance subnet group cannot be changed for another subnet group in the same VPC. In order to move the instance to private subnets in the same VPC, You have to follow the restoring process described above. But first You have to create subnet group with private subnets only.</w:t>
      </w:r>
    </w:p>
    <w:p>
      <w:pPr>
        <w:pStyle w:val="TextBody"/>
        <w:rPr>
          <w:b w:val="false"/>
          <w:b w:val="false"/>
          <w:bCs w:val="false"/>
          <w:sz w:val="24"/>
          <w:szCs w:val="24"/>
        </w:rPr>
      </w:pPr>
      <w:r>
        <w:rPr/>
      </w:r>
    </w:p>
    <w:p>
      <w:pPr>
        <w:pStyle w:val="TextBody"/>
        <w:rPr>
          <w:b w:val="false"/>
          <w:b w:val="false"/>
          <w:bCs w:val="false"/>
          <w:sz w:val="24"/>
          <w:szCs w:val="24"/>
        </w:rPr>
      </w:pPr>
      <w:r>
        <w:rPr>
          <w:b w:val="false"/>
          <w:bCs w:val="false"/>
          <w:sz w:val="24"/>
          <w:szCs w:val="24"/>
        </w:rPr>
        <w:t>1</w:t>
      </w:r>
      <w:r>
        <w:rPr>
          <w:b w:val="false"/>
          <w:bCs w:val="false"/>
          <w:sz w:val="24"/>
          <w:szCs w:val="24"/>
        </w:rPr>
        <w:t xml:space="preserve">. </w:t>
      </w:r>
      <w:r>
        <w:rPr>
          <w:b w:val="false"/>
          <w:bCs w:val="false"/>
          <w:sz w:val="24"/>
          <w:szCs w:val="24"/>
        </w:rPr>
        <w:t>O</w:t>
      </w:r>
      <w:r>
        <w:rPr>
          <w:b w:val="false"/>
          <w:bCs w:val="false"/>
          <w:sz w:val="24"/>
          <w:szCs w:val="24"/>
        </w:rPr>
        <w:t>n the left side pane, click on "</w:t>
      </w:r>
      <w:r>
        <w:rPr>
          <w:b w:val="false"/>
          <w:bCs w:val="false"/>
          <w:sz w:val="24"/>
          <w:szCs w:val="24"/>
        </w:rPr>
        <w:t>Subnets groups</w:t>
      </w:r>
      <w:r>
        <w:rPr>
          <w:b w:val="false"/>
          <w:bCs w:val="false"/>
          <w:sz w:val="24"/>
          <w:szCs w:val="24"/>
        </w:rPr>
        <w:t xml:space="preserve">" </w:t>
      </w:r>
      <w:r>
        <w:rPr>
          <w:b w:val="false"/>
          <w:bCs w:val="false"/>
          <w:sz w:val="24"/>
          <w:szCs w:val="24"/>
        </w:rPr>
        <w:t>and then on “Create DB subnet group” in the upper right corner.</w:t>
      </w:r>
    </w:p>
    <w:p>
      <w:pPr>
        <w:pStyle w:val="TextBody"/>
        <w:rPr>
          <w:b w:val="false"/>
          <w:b w:val="false"/>
          <w:bCs w:val="false"/>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7711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2771140"/>
                    </a:xfrm>
                    <a:prstGeom prst="rect">
                      <a:avLst/>
                    </a:prstGeom>
                  </pic:spPr>
                </pic:pic>
              </a:graphicData>
            </a:graphic>
          </wp:anchor>
        </w:drawing>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val="false"/>
          <w:b w:val="false"/>
          <w:bCs w:val="false"/>
          <w:sz w:val="24"/>
          <w:szCs w:val="24"/>
        </w:rPr>
      </w:pPr>
      <w:r>
        <w:rPr>
          <w:b w:val="false"/>
          <w:bCs w:val="false"/>
          <w:sz w:val="24"/>
          <w:szCs w:val="24"/>
        </w:rPr>
        <w:t xml:space="preserve">2. </w:t>
      </w:r>
      <w:r>
        <w:rPr>
          <w:b w:val="false"/>
          <w:bCs w:val="false"/>
          <w:sz w:val="24"/>
          <w:szCs w:val="24"/>
        </w:rPr>
        <w:t>Give the group a name, select VPC, availability zones, private subnets and click on “Create” at the bottom of the page.</w:t>
      </w:r>
    </w:p>
    <w:p>
      <w:pPr>
        <w:pStyle w:val="TextBody"/>
        <w:rPr>
          <w:b w:val="false"/>
          <w:b w:val="false"/>
          <w:bCs w:val="false"/>
          <w:sz w:val="24"/>
          <w:szCs w:val="24"/>
        </w:rPr>
      </w:pPr>
      <w:r>
        <w:rPr/>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5731510" cy="27711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731510" cy="277114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t>3. When restoring RDS, in “Connectivity” section, choose VPC, newly created subnet group, disable public access and select security groups.</w:t>
      </w:r>
    </w:p>
    <w:p>
      <w:pPr>
        <w:pStyle w:val="TextBody"/>
        <w:rPr>
          <w:b w:val="false"/>
          <w:b w:val="false"/>
          <w:bCs w:val="false"/>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277114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2771140"/>
                    </a:xfrm>
                    <a:prstGeom prst="rect">
                      <a:avLst/>
                    </a:prstGeom>
                  </pic:spPr>
                </pic:pic>
              </a:graphicData>
            </a:graphic>
          </wp:anchor>
        </w:drawing>
      </w:r>
    </w:p>
    <w:p>
      <w:pPr>
        <w:pStyle w:val="TextBody"/>
        <w:spacing w:before="0" w:after="140"/>
        <w:rPr>
          <w:b w:val="false"/>
          <w:b w:val="false"/>
          <w:bCs w:val="false"/>
          <w:sz w:val="24"/>
          <w:szCs w:val="24"/>
        </w:rPr>
      </w:pPr>
      <w:r>
        <w:rPr>
          <w:b w:val="false"/>
          <w:bCs w:val="false"/>
          <w:sz w:val="24"/>
          <w:szCs w:val="24"/>
        </w:rPr>
        <w:t>4. Restore the instance.</w:t>
      </w:r>
    </w:p>
    <w:sectPr>
      <w:headerReference w:type="default" r:id="rId10"/>
      <w:footerReference w:type="default" r:id="rId11"/>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76" w:before="0" w:after="140"/>
      <w:rPr/>
    </w:pPr>
    <w:r>
      <w:rPr/>
      <w:drawing>
        <wp:anchor behindDoc="1" distT="0" distB="0" distL="0" distR="0" simplePos="0" locked="0" layoutInCell="0" allowOverlap="1" relativeHeight="6">
          <wp:simplePos x="0" y="0"/>
          <wp:positionH relativeFrom="column">
            <wp:posOffset>-914400</wp:posOffset>
          </wp:positionH>
          <wp:positionV relativeFrom="paragraph">
            <wp:posOffset>-458470</wp:posOffset>
          </wp:positionV>
          <wp:extent cx="7565390" cy="10692765"/>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130</TotalTime>
  <Application>LibreOffice/7.3.7.2$Linux_X86_64 LibreOffice_project/30$Build-2</Application>
  <AppVersion>15.0000</AppVersion>
  <Pages>5</Pages>
  <Words>314</Words>
  <Characters>1540</Characters>
  <CharactersWithSpaces>1838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2024-01-11T01:22:09Z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