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VPC flow logs</w:t>
      </w:r>
    </w:p>
    <w:p>
      <w:pPr>
        <w:pStyle w:val="TextBody"/>
        <w:jc w:val="left"/>
        <w:rPr/>
      </w:pPr>
      <w:r>
        <w:rPr/>
      </w:r>
    </w:p>
    <w:p>
      <w:pPr>
        <w:pStyle w:val="TextBody"/>
        <w:jc w:val="left"/>
        <w:rPr>
          <w:b/>
          <w:b/>
          <w:bCs/>
          <w:sz w:val="32"/>
          <w:szCs w:val="32"/>
        </w:rPr>
      </w:pPr>
      <w:r>
        <w:rPr>
          <w:b/>
          <w:bCs/>
          <w:sz w:val="32"/>
          <w:szCs w:val="32"/>
        </w:rPr>
        <w:t>Benefits of Using VPC Flow Logs</w:t>
      </w:r>
    </w:p>
    <w:p>
      <w:pPr>
        <w:pStyle w:val="TextBody"/>
        <w:jc w:val="left"/>
        <w:rPr/>
      </w:pPr>
      <w:r>
        <w:rPr/>
      </w:r>
    </w:p>
    <w:p>
      <w:pPr>
        <w:pStyle w:val="TextBody"/>
        <w:numPr>
          <w:ilvl w:val="0"/>
          <w:numId w:val="2"/>
        </w:numPr>
        <w:jc w:val="left"/>
        <w:rPr>
          <w:sz w:val="24"/>
          <w:szCs w:val="24"/>
        </w:rPr>
      </w:pPr>
      <w:r>
        <w:rPr>
          <w:b/>
          <w:bCs/>
          <w:sz w:val="24"/>
          <w:szCs w:val="24"/>
        </w:rPr>
        <w:t>Security and Compliance:</w:t>
      </w:r>
      <w:r>
        <w:rPr>
          <w:sz w:val="24"/>
          <w:szCs w:val="24"/>
        </w:rPr>
        <w:t xml:space="preserve"> VPC flow logs provide detailed visibility into the network traffic within your Virtual Private Cloud (VPC). This enhanced visibility is crucial for security monitoring, compliance auditing, and troubleshooting.</w:t>
      </w:r>
    </w:p>
    <w:p>
      <w:pPr>
        <w:pStyle w:val="TextBody"/>
        <w:numPr>
          <w:ilvl w:val="0"/>
          <w:numId w:val="0"/>
        </w:numPr>
        <w:ind w:left="720" w:hanging="0"/>
        <w:jc w:val="left"/>
        <w:rPr>
          <w:sz w:val="24"/>
          <w:szCs w:val="24"/>
        </w:rPr>
      </w:pPr>
      <w:r>
        <w:rPr>
          <w:sz w:val="24"/>
          <w:szCs w:val="24"/>
        </w:rPr>
      </w:r>
    </w:p>
    <w:p>
      <w:pPr>
        <w:pStyle w:val="TextBody"/>
        <w:numPr>
          <w:ilvl w:val="0"/>
          <w:numId w:val="2"/>
        </w:numPr>
        <w:jc w:val="left"/>
        <w:rPr>
          <w:sz w:val="24"/>
          <w:szCs w:val="24"/>
        </w:rPr>
      </w:pPr>
      <w:r>
        <w:rPr>
          <w:b/>
          <w:bCs/>
          <w:sz w:val="24"/>
          <w:szCs w:val="24"/>
        </w:rPr>
        <w:t>Network Troubleshooting:</w:t>
      </w:r>
      <w:r>
        <w:rPr>
          <w:sz w:val="24"/>
          <w:szCs w:val="24"/>
        </w:rPr>
        <w:t xml:space="preserve"> Flow logs allow you to analyze and diagnose network connectivity issues. By examining the flow logs, you can identify the source and destination of traffic, as well as the accepted or rejected packets, aiding in the rapid resolution of network-related problems.</w:t>
      </w:r>
    </w:p>
    <w:p>
      <w:pPr>
        <w:pStyle w:val="TextBody"/>
        <w:numPr>
          <w:ilvl w:val="0"/>
          <w:numId w:val="0"/>
        </w:numPr>
        <w:ind w:left="720" w:hanging="0"/>
        <w:jc w:val="left"/>
        <w:rPr>
          <w:sz w:val="24"/>
          <w:szCs w:val="24"/>
        </w:rPr>
      </w:pPr>
      <w:r>
        <w:rPr>
          <w:sz w:val="24"/>
          <w:szCs w:val="24"/>
        </w:rPr>
      </w:r>
    </w:p>
    <w:p>
      <w:pPr>
        <w:pStyle w:val="TextBody"/>
        <w:numPr>
          <w:ilvl w:val="0"/>
          <w:numId w:val="2"/>
        </w:numPr>
        <w:jc w:val="left"/>
        <w:rPr>
          <w:sz w:val="24"/>
          <w:szCs w:val="24"/>
        </w:rPr>
      </w:pPr>
      <w:r>
        <w:rPr>
          <w:b/>
          <w:bCs/>
          <w:sz w:val="24"/>
          <w:szCs w:val="24"/>
        </w:rPr>
        <w:t>Traffic Pattern Analysis:</w:t>
      </w:r>
      <w:r>
        <w:rPr>
          <w:sz w:val="24"/>
          <w:szCs w:val="24"/>
        </w:rPr>
        <w:t xml:space="preserve"> VPC flow logs help in understanding the traffic patterns within your VPC. This information is valuable for capacity planning, optimizing resource placement, and identifying potential bottlenecks.</w:t>
      </w:r>
    </w:p>
    <w:p>
      <w:pPr>
        <w:pStyle w:val="TextBody"/>
        <w:numPr>
          <w:ilvl w:val="0"/>
          <w:numId w:val="0"/>
        </w:numPr>
        <w:ind w:left="720" w:hanging="0"/>
        <w:jc w:val="left"/>
        <w:rPr>
          <w:sz w:val="24"/>
          <w:szCs w:val="24"/>
        </w:rPr>
      </w:pPr>
      <w:r>
        <w:rPr>
          <w:sz w:val="24"/>
          <w:szCs w:val="24"/>
        </w:rPr>
      </w:r>
    </w:p>
    <w:p>
      <w:pPr>
        <w:pStyle w:val="TextBody"/>
        <w:numPr>
          <w:ilvl w:val="0"/>
          <w:numId w:val="2"/>
        </w:numPr>
        <w:jc w:val="left"/>
        <w:rPr>
          <w:sz w:val="24"/>
          <w:szCs w:val="24"/>
        </w:rPr>
      </w:pPr>
      <w:r>
        <w:rPr>
          <w:b/>
          <w:bCs/>
          <w:sz w:val="24"/>
          <w:szCs w:val="24"/>
        </w:rPr>
        <w:t>Forensic Analysis:</w:t>
      </w:r>
      <w:r>
        <w:rPr>
          <w:sz w:val="24"/>
          <w:szCs w:val="24"/>
        </w:rPr>
        <w:t xml:space="preserve"> In the event of a security incident, flow logs provide a forensic trail of network activity, enabling security teams to investigate and respond to incidents effectively.</w:t>
      </w:r>
    </w:p>
    <w:p>
      <w:pPr>
        <w:pStyle w:val="TextBody"/>
        <w:numPr>
          <w:ilvl w:val="0"/>
          <w:numId w:val="0"/>
        </w:numPr>
        <w:ind w:left="720" w:hanging="0"/>
        <w:jc w:val="left"/>
        <w:rPr>
          <w:sz w:val="24"/>
          <w:szCs w:val="24"/>
        </w:rPr>
      </w:pPr>
      <w:r>
        <w:rPr>
          <w:sz w:val="24"/>
          <w:szCs w:val="24"/>
        </w:rPr>
      </w:r>
    </w:p>
    <w:p>
      <w:pPr>
        <w:pStyle w:val="TextBody"/>
        <w:numPr>
          <w:ilvl w:val="0"/>
          <w:numId w:val="2"/>
        </w:numPr>
        <w:jc w:val="left"/>
        <w:rPr>
          <w:sz w:val="24"/>
          <w:szCs w:val="24"/>
        </w:rPr>
      </w:pPr>
      <w:r>
        <w:rPr>
          <w:b/>
          <w:bCs/>
          <w:sz w:val="24"/>
          <w:szCs w:val="24"/>
        </w:rPr>
        <w:t>Integration with Security Information and Event Management (SIEM) Systems:</w:t>
      </w:r>
      <w:r>
        <w:rPr>
          <w:sz w:val="24"/>
          <w:szCs w:val="24"/>
        </w:rPr>
        <w:t xml:space="preserve"> VPC flow logs can be easily integrated with SIEM systems, allowing for centralized log analysis and correlation with other security events across your infrastructure.</w:t>
      </w:r>
    </w:p>
    <w:p>
      <w:pPr>
        <w:pStyle w:val="TextBody"/>
        <w:numPr>
          <w:ilvl w:val="0"/>
          <w:numId w:val="0"/>
        </w:numPr>
        <w:ind w:left="720" w:hanging="0"/>
        <w:jc w:val="left"/>
        <w:rPr>
          <w:sz w:val="24"/>
          <w:szCs w:val="24"/>
        </w:rPr>
      </w:pPr>
      <w:r>
        <w:rPr>
          <w:sz w:val="24"/>
          <w:szCs w:val="24"/>
        </w:rPr>
      </w:r>
    </w:p>
    <w:p>
      <w:pPr>
        <w:pStyle w:val="TextBody"/>
        <w:numPr>
          <w:ilvl w:val="0"/>
          <w:numId w:val="2"/>
        </w:numPr>
        <w:jc w:val="left"/>
        <w:rPr>
          <w:sz w:val="24"/>
          <w:szCs w:val="24"/>
        </w:rPr>
      </w:pPr>
      <w:r>
        <w:rPr>
          <w:b/>
          <w:bCs/>
          <w:sz w:val="24"/>
          <w:szCs w:val="24"/>
        </w:rPr>
        <w:t>Customizable Logging:</w:t>
      </w:r>
      <w:r>
        <w:rPr>
          <w:sz w:val="24"/>
          <w:szCs w:val="24"/>
        </w:rPr>
        <w:t xml:space="preserve"> You can choose which fields to include in your flow logs, tailoring the level of detail to your specific requirements. This flexibility ensures that you capture the necessary information without overwhelming your logging system.</w:t>
      </w:r>
    </w:p>
    <w:p>
      <w:pPr>
        <w:pStyle w:val="TextBody"/>
        <w:jc w:val="left"/>
        <w:rPr>
          <w:sz w:val="24"/>
          <w:szCs w:val="24"/>
        </w:rPr>
      </w:pPr>
      <w:r>
        <w:rPr>
          <w:sz w:val="24"/>
          <w:szCs w:val="24"/>
        </w:rPr>
      </w:r>
    </w:p>
    <w:p>
      <w:pPr>
        <w:pStyle w:val="TextBody"/>
        <w:jc w:val="left"/>
        <w:rPr>
          <w:b/>
          <w:b/>
          <w:bCs/>
          <w:sz w:val="32"/>
          <w:szCs w:val="32"/>
        </w:rPr>
      </w:pPr>
      <w:r>
        <w:rPr>
          <w:b/>
          <w:bCs/>
          <w:sz w:val="32"/>
          <w:szCs w:val="32"/>
        </w:rPr>
      </w:r>
    </w:p>
    <w:p>
      <w:pPr>
        <w:pStyle w:val="TextBody"/>
        <w:jc w:val="left"/>
        <w:rPr>
          <w:b/>
          <w:b/>
          <w:bCs/>
          <w:sz w:val="32"/>
          <w:szCs w:val="32"/>
        </w:rPr>
      </w:pPr>
      <w:r>
        <w:rPr>
          <w:b/>
          <w:bCs/>
          <w:sz w:val="32"/>
          <w:szCs w:val="32"/>
        </w:rPr>
      </w:r>
    </w:p>
    <w:p>
      <w:pPr>
        <w:pStyle w:val="TextBody"/>
        <w:jc w:val="left"/>
        <w:rPr>
          <w:b/>
          <w:b/>
          <w:bCs/>
          <w:sz w:val="32"/>
          <w:szCs w:val="32"/>
        </w:rPr>
      </w:pPr>
      <w:r>
        <w:rPr>
          <w:b/>
          <w:bCs/>
          <w:sz w:val="32"/>
          <w:szCs w:val="32"/>
        </w:rPr>
        <w:t>Cost Considerations</w:t>
      </w:r>
    </w:p>
    <w:p>
      <w:pPr>
        <w:pStyle w:val="TextBody"/>
        <w:jc w:val="left"/>
        <w:rPr>
          <w:sz w:val="24"/>
          <w:szCs w:val="24"/>
        </w:rPr>
      </w:pPr>
      <w:r>
        <w:rPr>
          <w:sz w:val="24"/>
          <w:szCs w:val="24"/>
        </w:rPr>
      </w:r>
    </w:p>
    <w:p>
      <w:pPr>
        <w:pStyle w:val="TextBody"/>
        <w:jc w:val="left"/>
        <w:rPr>
          <w:sz w:val="24"/>
          <w:szCs w:val="24"/>
        </w:rPr>
      </w:pPr>
      <w:r>
        <w:rPr>
          <w:sz w:val="24"/>
          <w:szCs w:val="24"/>
        </w:rPr>
        <w:t>While VPC flow logs offer valuable insights, it's important to consider the associated costs. Flow logs incur charges based on the volume of log data generated and stored. The costs depend on factors such as the number of VPCs, subnets, and the volume of traffic. It is recommended to monitor and manage log retention periods to control storage costs effectively.</w:t>
      </w:r>
    </w:p>
    <w:p>
      <w:pPr>
        <w:pStyle w:val="TextBody"/>
        <w:jc w:val="center"/>
        <w:rPr>
          <w:b/>
          <w:b/>
          <w:bCs/>
          <w:sz w:val="40"/>
          <w:szCs w:val="40"/>
        </w:rPr>
      </w:pPr>
      <w:r>
        <w:rPr/>
      </w:r>
    </w:p>
    <w:p>
      <w:pPr>
        <w:pStyle w:val="TextBody"/>
        <w:jc w:val="left"/>
        <w:rPr>
          <w:sz w:val="32"/>
          <w:szCs w:val="32"/>
        </w:rPr>
      </w:pPr>
      <w:r>
        <w:rPr>
          <w:b/>
          <w:bCs/>
          <w:sz w:val="32"/>
          <w:szCs w:val="32"/>
        </w:rPr>
        <w:t>How to enable VPC flow logs</w:t>
      </w:r>
    </w:p>
    <w:p>
      <w:pPr>
        <w:pStyle w:val="TextBody"/>
        <w:rPr>
          <w:rFonts w:ascii="arial" w:hAnsi="arial"/>
          <w:b w:val="false"/>
          <w:b w:val="false"/>
          <w:i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r>
    </w:p>
    <w:p>
      <w:pPr>
        <w:pStyle w:val="TextBody"/>
        <w:numPr>
          <w:ilvl w:val="0"/>
          <w:numId w:val="1"/>
        </w:numPr>
        <w:rPr/>
      </w:pPr>
      <w:r>
        <w:rPr>
          <w:rFonts w:ascii="arial" w:hAnsi="arial"/>
          <w:b w:val="false"/>
          <w:i w:val="false"/>
          <w:caps w:val="false"/>
          <w:smallCaps w:val="false"/>
          <w:color w:val="16191F"/>
          <w:spacing w:val="0"/>
          <w:sz w:val="24"/>
          <w:szCs w:val="24"/>
        </w:rPr>
        <w:t xml:space="preserve">Open the </w:t>
      </w:r>
      <w:hyperlink r:id="rId2">
        <w:r>
          <w:rPr>
            <w:rStyle w:val="InternetLink"/>
            <w:rFonts w:ascii="arial" w:hAnsi="arial"/>
            <w:b w:val="false"/>
            <w:i w:val="false"/>
            <w:caps w:val="false"/>
            <w:smallCaps w:val="false"/>
            <w:color w:val="16191F"/>
            <w:spacing w:val="0"/>
            <w:sz w:val="24"/>
            <w:szCs w:val="24"/>
          </w:rPr>
          <w:t>Amazon S3 console</w:t>
        </w:r>
      </w:hyperlink>
      <w:r>
        <w:rPr>
          <w:rFonts w:ascii="arial" w:hAnsi="arial"/>
          <w:b w:val="false"/>
          <w:i w:val="false"/>
          <w:caps w:val="false"/>
          <w:smallCaps w:val="false"/>
          <w:color w:val="16191F"/>
          <w:spacing w:val="0"/>
          <w:sz w:val="24"/>
          <w:szCs w:val="24"/>
        </w:rPr>
        <w:t xml:space="preserve"> and create a new bucket with the default settings.</w:t>
      </w:r>
    </w:p>
    <w:p>
      <w:pPr>
        <w:pStyle w:val="TextBody"/>
        <w:numPr>
          <w:ilvl w:val="0"/>
          <w:numId w:val="1"/>
        </w:numPr>
        <w:rPr/>
      </w:pPr>
      <w:r>
        <w:rPr>
          <w:rFonts w:ascii="arial" w:hAnsi="arial"/>
          <w:b w:val="false"/>
          <w:i w:val="false"/>
          <w:caps w:val="false"/>
          <w:smallCaps w:val="false"/>
          <w:color w:val="16191F"/>
          <w:spacing w:val="0"/>
          <w:sz w:val="24"/>
          <w:szCs w:val="24"/>
        </w:rPr>
        <w:t xml:space="preserve">Open the </w:t>
      </w:r>
      <w:hyperlink r:id="rId3">
        <w:r>
          <w:rPr>
            <w:rStyle w:val="InternetLink"/>
            <w:rFonts w:ascii="arial" w:hAnsi="arial"/>
            <w:b w:val="false"/>
            <w:i w:val="false"/>
            <w:caps w:val="false"/>
            <w:smallCaps w:val="false"/>
            <w:color w:val="16191F"/>
            <w:spacing w:val="0"/>
            <w:sz w:val="24"/>
            <w:szCs w:val="24"/>
          </w:rPr>
          <w:t>Amazon VPC console</w:t>
        </w:r>
      </w:hyperlink>
      <w:r>
        <w:rPr>
          <w:rFonts w:ascii="arial" w:hAnsi="arial"/>
          <w:b w:val="false"/>
          <w:i w:val="false"/>
          <w:caps w:val="false"/>
          <w:smallCaps w:val="false"/>
          <w:color w:val="16191F"/>
          <w:spacing w:val="0"/>
          <w:sz w:val="24"/>
          <w:szCs w:val="24"/>
        </w:rPr>
        <w:t xml:space="preserve">. In the navigation pane, choose </w:t>
      </w:r>
      <w:r>
        <w:rPr>
          <w:rFonts w:ascii="arial" w:hAnsi="arial"/>
          <w:b/>
          <w:i w:val="false"/>
          <w:caps w:val="false"/>
          <w:smallCaps w:val="false"/>
          <w:color w:val="16191F"/>
          <w:spacing w:val="0"/>
          <w:sz w:val="24"/>
          <w:szCs w:val="24"/>
        </w:rPr>
        <w:t>Your VPCs</w:t>
      </w:r>
      <w:r>
        <w:rPr>
          <w:rFonts w:ascii="arial" w:hAnsi="arial"/>
          <w:b w:val="false"/>
          <w:i w:val="false"/>
          <w:caps w:val="false"/>
          <w:smallCaps w:val="false"/>
          <w:color w:val="16191F"/>
          <w:spacing w:val="0"/>
          <w:sz w:val="24"/>
          <w:szCs w:val="24"/>
        </w:rPr>
        <w:t>. Select the checkbox for the VPC.</w:t>
      </w:r>
    </w:p>
    <w:p>
      <w:pPr>
        <w:pStyle w:val="TextBody"/>
        <w:numPr>
          <w:ilvl w:val="0"/>
          <w:numId w:val="1"/>
        </w:numPr>
        <w:rPr>
          <w:rFonts w:ascii="arial" w:hAnsi="arial"/>
          <w:sz w:val="24"/>
          <w:szCs w:val="24"/>
        </w:rPr>
      </w:pPr>
      <w:r>
        <w:rPr>
          <w:rFonts w:ascii="arial" w:hAnsi="arial"/>
          <w:sz w:val="24"/>
          <w:szCs w:val="24"/>
        </w:rPr>
        <w:t xml:space="preserve">Choose </w:t>
      </w:r>
      <w:r>
        <w:rPr>
          <w:rFonts w:ascii="arial" w:hAnsi="arial"/>
          <w:b/>
          <w:sz w:val="24"/>
          <w:szCs w:val="24"/>
        </w:rPr>
        <w:t>Actions</w:t>
      </w:r>
      <w:r>
        <w:rPr>
          <w:rFonts w:ascii="arial" w:hAnsi="arial"/>
          <w:sz w:val="24"/>
          <w:szCs w:val="24"/>
        </w:rPr>
        <w:t xml:space="preserve">, </w:t>
      </w:r>
      <w:r>
        <w:rPr>
          <w:rFonts w:ascii="arial" w:hAnsi="arial"/>
          <w:b/>
          <w:sz w:val="24"/>
          <w:szCs w:val="24"/>
        </w:rPr>
        <w:t>Create flow log</w:t>
      </w:r>
      <w:r>
        <w:rPr>
          <w:rFonts w:ascii="arial" w:hAnsi="arial"/>
          <w:sz w:val="24"/>
          <w:szCs w:val="24"/>
        </w:rPr>
        <w:t>.</w:t>
      </w:r>
    </w:p>
    <w:p>
      <w:pPr>
        <w:pStyle w:val="TextBody"/>
        <w:numPr>
          <w:ilvl w:val="0"/>
          <w:numId w:val="0"/>
        </w:numPr>
        <w:ind w:left="720" w:hanging="0"/>
        <w:rPr>
          <w:rFonts w:ascii="arial" w:hAnsi="arial"/>
          <w:sz w:val="24"/>
          <w:szCs w:val="24"/>
        </w:rPr>
      </w:pPr>
      <w:r>
        <w:rPr>
          <w:rFonts w:ascii="arial" w:hAnsi="arial"/>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02910" cy="2701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502910" cy="2701925"/>
                    </a:xfrm>
                    <a:prstGeom prst="rect">
                      <a:avLst/>
                    </a:prstGeom>
                  </pic:spPr>
                </pic:pic>
              </a:graphicData>
            </a:graphic>
          </wp:anchor>
        </w:drawing>
      </w:r>
    </w:p>
    <w:p>
      <w:pPr>
        <w:pStyle w:val="TextBody"/>
        <w:numPr>
          <w:ilvl w:val="0"/>
          <w:numId w:val="1"/>
        </w:numPr>
        <w:rPr>
          <w:rFonts w:ascii="arial" w:hAnsi="arial"/>
          <w:sz w:val="24"/>
          <w:szCs w:val="24"/>
        </w:rPr>
      </w:pPr>
      <w:r>
        <w:rPr>
          <w:rFonts w:ascii="arial" w:hAnsi="arial"/>
          <w:sz w:val="24"/>
          <w:szCs w:val="24"/>
        </w:rPr>
        <w:t xml:space="preserve">For </w:t>
      </w:r>
      <w:r>
        <w:rPr>
          <w:rFonts w:ascii="arial" w:hAnsi="arial"/>
          <w:b/>
          <w:sz w:val="24"/>
          <w:szCs w:val="24"/>
        </w:rPr>
        <w:t>Filter</w:t>
      </w:r>
      <w:r>
        <w:rPr>
          <w:rFonts w:ascii="arial" w:hAnsi="arial"/>
          <w:sz w:val="24"/>
          <w:szCs w:val="24"/>
        </w:rPr>
        <w:t>, specify the type of IP traffic data to log.</w:t>
      </w:r>
    </w:p>
    <w:p>
      <w:pPr>
        <w:pStyle w:val="TextBody"/>
        <w:numPr>
          <w:ilvl w:val="0"/>
          <w:numId w:val="0"/>
        </w:numPr>
        <w:ind w:left="720" w:hanging="0"/>
        <w:rPr>
          <w:rFonts w:ascii="arial" w:hAnsi="arial"/>
          <w:sz w:val="24"/>
          <w:szCs w:val="24"/>
        </w:rPr>
      </w:pPr>
      <w:r>
        <w:rPr>
          <w:rFonts w:ascii="arial" w:hAnsi="arial"/>
          <w:b/>
          <w:sz w:val="24"/>
          <w:szCs w:val="24"/>
        </w:rPr>
        <w:t xml:space="preserve">Accepted </w:t>
      </w:r>
      <w:r>
        <w:rPr>
          <w:rFonts w:ascii="arial" w:hAnsi="arial"/>
          <w:sz w:val="24"/>
          <w:szCs w:val="24"/>
        </w:rPr>
        <w:t>– Log only accepted traffic.</w:t>
      </w:r>
    </w:p>
    <w:p>
      <w:pPr>
        <w:pStyle w:val="TextBody"/>
        <w:numPr>
          <w:ilvl w:val="0"/>
          <w:numId w:val="0"/>
        </w:numPr>
        <w:ind w:left="720" w:hanging="0"/>
        <w:rPr>
          <w:rFonts w:ascii="arial" w:hAnsi="arial"/>
          <w:sz w:val="24"/>
          <w:szCs w:val="24"/>
        </w:rPr>
      </w:pPr>
      <w:r>
        <w:rPr>
          <w:rFonts w:ascii="arial" w:hAnsi="arial"/>
          <w:b/>
          <w:sz w:val="24"/>
          <w:szCs w:val="24"/>
        </w:rPr>
        <w:t xml:space="preserve">Rejected </w:t>
      </w:r>
      <w:r>
        <w:rPr>
          <w:rFonts w:ascii="arial" w:hAnsi="arial"/>
          <w:sz w:val="24"/>
          <w:szCs w:val="24"/>
        </w:rPr>
        <w:t>– Log only rejected traffic.</w:t>
      </w:r>
    </w:p>
    <w:p>
      <w:pPr>
        <w:pStyle w:val="TextBody"/>
        <w:numPr>
          <w:ilvl w:val="0"/>
          <w:numId w:val="0"/>
        </w:numPr>
        <w:ind w:left="720" w:hanging="0"/>
        <w:rPr>
          <w:rFonts w:ascii="arial" w:hAnsi="arial"/>
          <w:sz w:val="24"/>
          <w:szCs w:val="24"/>
        </w:rPr>
      </w:pPr>
      <w:r>
        <w:rPr>
          <w:rFonts w:ascii="arial" w:hAnsi="arial"/>
          <w:b/>
          <w:sz w:val="24"/>
          <w:szCs w:val="24"/>
        </w:rPr>
        <w:t xml:space="preserve">All </w:t>
      </w:r>
      <w:r>
        <w:rPr>
          <w:rFonts w:ascii="arial" w:hAnsi="arial"/>
          <w:sz w:val="24"/>
          <w:szCs w:val="24"/>
        </w:rPr>
        <w:t>– Log accepted and rejected traffic.</w:t>
      </w:r>
    </w:p>
    <w:p>
      <w:pPr>
        <w:pStyle w:val="TextBody"/>
        <w:numPr>
          <w:ilvl w:val="0"/>
          <w:numId w:val="1"/>
        </w:numPr>
        <w:rPr>
          <w:rFonts w:ascii="arial" w:hAnsi="arial"/>
          <w:sz w:val="24"/>
          <w:szCs w:val="24"/>
        </w:rPr>
      </w:pPr>
      <w:r>
        <w:rPr>
          <w:rFonts w:ascii="arial" w:hAnsi="arial"/>
          <w:sz w:val="24"/>
          <w:szCs w:val="24"/>
        </w:rPr>
        <w:t xml:space="preserve">For </w:t>
      </w:r>
      <w:r>
        <w:rPr>
          <w:rFonts w:ascii="arial" w:hAnsi="arial"/>
          <w:b/>
          <w:sz w:val="24"/>
          <w:szCs w:val="24"/>
        </w:rPr>
        <w:t>Maximum aggregation interval</w:t>
      </w:r>
      <w:r>
        <w:rPr>
          <w:rFonts w:ascii="arial" w:hAnsi="arial"/>
          <w:sz w:val="24"/>
          <w:szCs w:val="24"/>
        </w:rPr>
        <w:t>, choose the maximum period of time during which a flow is captured and aggregated into one flow log record.</w:t>
      </w:r>
    </w:p>
    <w:p>
      <w:pPr>
        <w:pStyle w:val="TextBody"/>
        <w:numPr>
          <w:ilvl w:val="0"/>
          <w:numId w:val="1"/>
        </w:numPr>
        <w:rPr>
          <w:rFonts w:ascii="arial" w:hAnsi="arial"/>
          <w:sz w:val="24"/>
          <w:szCs w:val="24"/>
        </w:rPr>
      </w:pPr>
      <w:r>
        <w:rPr>
          <w:rFonts w:ascii="arial" w:hAnsi="arial"/>
          <w:sz w:val="24"/>
          <w:szCs w:val="24"/>
        </w:rPr>
        <w:t xml:space="preserve">For </w:t>
      </w:r>
      <w:r>
        <w:rPr>
          <w:rFonts w:ascii="arial" w:hAnsi="arial"/>
          <w:b/>
          <w:sz w:val="24"/>
          <w:szCs w:val="24"/>
        </w:rPr>
        <w:t>Destination</w:t>
      </w:r>
      <w:r>
        <w:rPr>
          <w:rFonts w:ascii="arial" w:hAnsi="arial"/>
          <w:sz w:val="24"/>
          <w:szCs w:val="24"/>
        </w:rPr>
        <w:t xml:space="preserve">, choose </w:t>
      </w:r>
      <w:r>
        <w:rPr>
          <w:rFonts w:ascii="arial" w:hAnsi="arial"/>
          <w:b/>
          <w:sz w:val="24"/>
          <w:szCs w:val="24"/>
        </w:rPr>
        <w:t>Send to an S3 bucket</w:t>
      </w:r>
      <w:r>
        <w:rPr>
          <w:rFonts w:ascii="arial" w:hAnsi="arial"/>
          <w:sz w:val="24"/>
          <w:szCs w:val="24"/>
        </w:rPr>
        <w:t>.</w:t>
      </w:r>
    </w:p>
    <w:p>
      <w:pPr>
        <w:pStyle w:val="TextBody"/>
        <w:numPr>
          <w:ilvl w:val="0"/>
          <w:numId w:val="1"/>
        </w:numPr>
        <w:rPr/>
      </w:pPr>
      <w:r>
        <w:rPr>
          <w:rFonts w:ascii="arial" w:hAnsi="arial"/>
          <w:b w:val="false"/>
          <w:i w:val="false"/>
          <w:caps w:val="false"/>
          <w:smallCaps w:val="false"/>
          <w:color w:val="16191F"/>
          <w:spacing w:val="0"/>
          <w:sz w:val="24"/>
          <w:szCs w:val="24"/>
        </w:rPr>
        <w:t xml:space="preserve">For </w:t>
      </w:r>
      <w:r>
        <w:rPr>
          <w:rFonts w:ascii="arial" w:hAnsi="arial"/>
          <w:b/>
          <w:i w:val="false"/>
          <w:caps w:val="false"/>
          <w:smallCaps w:val="false"/>
          <w:color w:val="16191F"/>
          <w:spacing w:val="0"/>
          <w:sz w:val="24"/>
          <w:szCs w:val="24"/>
        </w:rPr>
        <w:t>S3 bucket ARN</w:t>
      </w:r>
      <w:r>
        <w:rPr>
          <w:rFonts w:ascii="arial" w:hAnsi="arial"/>
          <w:b w:val="false"/>
          <w:i w:val="false"/>
          <w:caps w:val="false"/>
          <w:smallCaps w:val="false"/>
          <w:color w:val="16191F"/>
          <w:spacing w:val="0"/>
          <w:sz w:val="24"/>
          <w:szCs w:val="24"/>
        </w:rPr>
        <w:t xml:space="preserve">, specify the Amazon Resource Name (ARN) of the previously created Amazon S3 bucket. You can optionally include a subfolder. For example, to specify a subfolder named </w:t>
      </w:r>
      <w:r>
        <w:rPr>
          <w:rStyle w:val="SourceText"/>
          <w:rFonts w:ascii="arial" w:hAnsi="arial"/>
          <w:b w:val="false"/>
          <w:i w:val="false"/>
          <w:caps w:val="false"/>
          <w:smallCaps w:val="false"/>
          <w:color w:val="16191F"/>
          <w:spacing w:val="0"/>
          <w:sz w:val="24"/>
          <w:szCs w:val="24"/>
        </w:rPr>
        <w:t xml:space="preserve">my-logs </w:t>
      </w:r>
      <w:r>
        <w:rPr>
          <w:rFonts w:ascii="arial" w:hAnsi="arial"/>
          <w:b w:val="false"/>
          <w:i w:val="false"/>
          <w:caps w:val="false"/>
          <w:smallCaps w:val="false"/>
          <w:color w:val="16191F"/>
          <w:spacing w:val="0"/>
          <w:sz w:val="24"/>
          <w:szCs w:val="24"/>
        </w:rPr>
        <w:t xml:space="preserve">in a bucket named </w:t>
      </w:r>
      <w:r>
        <w:rPr>
          <w:rStyle w:val="SourceText"/>
          <w:rFonts w:ascii="arial" w:hAnsi="arial"/>
          <w:b w:val="false"/>
          <w:i w:val="false"/>
          <w:caps w:val="false"/>
          <w:smallCaps w:val="false"/>
          <w:color w:val="16191F"/>
          <w:spacing w:val="0"/>
          <w:sz w:val="24"/>
          <w:szCs w:val="24"/>
        </w:rPr>
        <w:t>my-bucket</w:t>
      </w:r>
      <w:r>
        <w:rPr>
          <w:rFonts w:ascii="arial" w:hAnsi="arial"/>
          <w:b w:val="false"/>
          <w:i w:val="false"/>
          <w:caps w:val="false"/>
          <w:smallCaps w:val="false"/>
          <w:color w:val="16191F"/>
          <w:spacing w:val="0"/>
          <w:sz w:val="24"/>
          <w:szCs w:val="24"/>
        </w:rPr>
        <w:t>, use the following ARN:</w:t>
      </w:r>
    </w:p>
    <w:p>
      <w:pPr>
        <w:pStyle w:val="TextBody"/>
        <w:numPr>
          <w:ilvl w:val="0"/>
          <w:numId w:val="0"/>
        </w:numPr>
        <w:ind w:left="720" w:hanging="0"/>
        <w:rPr/>
      </w:pPr>
      <w:r>
        <w:rPr>
          <w:rStyle w:val="SourceText"/>
          <w:rFonts w:ascii="arial" w:hAnsi="arial"/>
          <w:i/>
          <w:iCs/>
          <w:sz w:val="24"/>
          <w:szCs w:val="24"/>
        </w:rPr>
        <w:t>arn:aws:s3:::my-bucket/my-logs/</w:t>
      </w:r>
    </w:p>
    <w:p>
      <w:pPr>
        <w:pStyle w:val="TextBody"/>
        <w:numPr>
          <w:ilvl w:val="0"/>
          <w:numId w:val="0"/>
        </w:numPr>
        <w:ind w:left="720" w:hanging="0"/>
        <w:rPr/>
      </w:pPr>
      <w:r>
        <w:rPr>
          <w:rFonts w:ascii="arial" w:hAnsi="arial"/>
          <w:b w:val="false"/>
          <w:i w:val="false"/>
          <w:caps w:val="false"/>
          <w:smallCaps w:val="false"/>
          <w:color w:val="16191F"/>
          <w:spacing w:val="0"/>
          <w:sz w:val="24"/>
          <w:szCs w:val="24"/>
        </w:rPr>
        <w:t xml:space="preserve">The bucket cannot use </w:t>
      </w:r>
      <w:r>
        <w:rPr>
          <w:rStyle w:val="SourceText"/>
          <w:rFonts w:ascii="arial" w:hAnsi="arial"/>
          <w:b w:val="false"/>
          <w:i/>
          <w:iCs/>
          <w:caps w:val="false"/>
          <w:smallCaps w:val="false"/>
          <w:color w:val="16191F"/>
          <w:spacing w:val="0"/>
          <w:sz w:val="24"/>
          <w:szCs w:val="24"/>
        </w:rPr>
        <w:t>AWSLogs</w:t>
      </w:r>
      <w:r>
        <w:rPr>
          <w:rStyle w:val="SourceText"/>
          <w:rFonts w:ascii="arial" w:hAnsi="arial"/>
          <w:b w:val="false"/>
          <w:i w:val="false"/>
          <w:caps w:val="false"/>
          <w:smallCaps w:val="false"/>
          <w:color w:val="16191F"/>
          <w:spacing w:val="0"/>
          <w:sz w:val="24"/>
          <w:szCs w:val="24"/>
        </w:rPr>
        <w:t xml:space="preserve"> </w:t>
      </w:r>
      <w:r>
        <w:rPr>
          <w:rFonts w:ascii="arial" w:hAnsi="arial"/>
          <w:b w:val="false"/>
          <w:i w:val="false"/>
          <w:caps w:val="false"/>
          <w:smallCaps w:val="false"/>
          <w:color w:val="16191F"/>
          <w:spacing w:val="0"/>
          <w:sz w:val="24"/>
          <w:szCs w:val="24"/>
        </w:rPr>
        <w:t>as a subfolder name, as this is a reserved term.</w:t>
      </w:r>
    </w:p>
    <w:p>
      <w:pPr>
        <w:pStyle w:val="TextBody"/>
        <w:numPr>
          <w:ilvl w:val="0"/>
          <w:numId w:val="0"/>
        </w:numPr>
        <w:ind w:left="720" w:hanging="0"/>
        <w:rPr>
          <w:rFonts w:ascii="arial" w:hAnsi="arial"/>
          <w:b w:val="false"/>
          <w:b w:val="false"/>
          <w:i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02910" cy="2701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5502910" cy="2701925"/>
                    </a:xfrm>
                    <a:prstGeom prst="rect">
                      <a:avLst/>
                    </a:prstGeom>
                  </pic:spPr>
                </pic:pic>
              </a:graphicData>
            </a:graphic>
          </wp:anchor>
        </w:drawing>
      </w:r>
    </w:p>
    <w:p>
      <w:pPr>
        <w:pStyle w:val="TextBody"/>
        <w:numPr>
          <w:ilvl w:val="0"/>
          <w:numId w:val="1"/>
        </w:numPr>
        <w:rPr/>
      </w:pPr>
      <w:r>
        <w:rPr>
          <w:rFonts w:ascii="arial" w:hAnsi="arial"/>
          <w:b w:val="false"/>
          <w:i w:val="false"/>
          <w:caps w:val="false"/>
          <w:smallCaps w:val="false"/>
          <w:color w:val="16191F"/>
          <w:spacing w:val="0"/>
          <w:sz w:val="24"/>
          <w:szCs w:val="24"/>
        </w:rPr>
        <w:t>If you own the bucket, a resource policy will be automatically created and attached to the bucket.</w:t>
      </w:r>
    </w:p>
    <w:p>
      <w:pPr>
        <w:pStyle w:val="TextBody"/>
        <w:numPr>
          <w:ilvl w:val="0"/>
          <w:numId w:val="1"/>
        </w:numPr>
        <w:rPr>
          <w:rFonts w:ascii="arial" w:hAnsi="arial"/>
          <w:sz w:val="24"/>
          <w:szCs w:val="24"/>
        </w:rPr>
      </w:pPr>
      <w:r>
        <w:rPr>
          <w:rFonts w:ascii="arial" w:hAnsi="arial"/>
          <w:sz w:val="24"/>
          <w:szCs w:val="24"/>
        </w:rPr>
        <w:t xml:space="preserve">For </w:t>
      </w:r>
      <w:r>
        <w:rPr>
          <w:rFonts w:ascii="arial" w:hAnsi="arial"/>
          <w:b/>
          <w:sz w:val="24"/>
          <w:szCs w:val="24"/>
        </w:rPr>
        <w:t>Log record format</w:t>
      </w:r>
      <w:r>
        <w:rPr>
          <w:rFonts w:ascii="arial" w:hAnsi="arial"/>
          <w:sz w:val="24"/>
          <w:szCs w:val="24"/>
        </w:rPr>
        <w:t>, specify the format for the flow log record.</w:t>
      </w:r>
    </w:p>
    <w:p>
      <w:pPr>
        <w:pStyle w:val="TextBody"/>
        <w:numPr>
          <w:ilvl w:val="0"/>
          <w:numId w:val="1"/>
        </w:numPr>
        <w:rPr>
          <w:rFonts w:ascii="arial" w:hAnsi="arial"/>
          <w:sz w:val="24"/>
          <w:szCs w:val="24"/>
        </w:rPr>
      </w:pPr>
      <w:r>
        <w:rPr>
          <w:rFonts w:ascii="arial" w:hAnsi="arial"/>
          <w:sz w:val="24"/>
          <w:szCs w:val="24"/>
        </w:rPr>
        <w:t xml:space="preserve"> </w:t>
      </w:r>
      <w:r>
        <w:rPr>
          <w:rFonts w:ascii="arial" w:hAnsi="arial"/>
          <w:sz w:val="24"/>
          <w:szCs w:val="24"/>
        </w:rPr>
        <w:t xml:space="preserve">For </w:t>
      </w:r>
      <w:r>
        <w:rPr>
          <w:rFonts w:ascii="arial" w:hAnsi="arial"/>
          <w:b/>
          <w:sz w:val="24"/>
          <w:szCs w:val="24"/>
        </w:rPr>
        <w:t>Log file format</w:t>
      </w:r>
      <w:r>
        <w:rPr>
          <w:rFonts w:ascii="arial" w:hAnsi="arial"/>
          <w:sz w:val="24"/>
          <w:szCs w:val="24"/>
        </w:rPr>
        <w:t>, specify the format for the log file.</w:t>
      </w:r>
    </w:p>
    <w:p>
      <w:pPr>
        <w:pStyle w:val="TextBody"/>
        <w:numPr>
          <w:ilvl w:val="0"/>
          <w:numId w:val="1"/>
        </w:numPr>
        <w:rPr>
          <w:rFonts w:ascii="arial" w:hAnsi="arial"/>
          <w:sz w:val="24"/>
          <w:szCs w:val="24"/>
        </w:rPr>
      </w:pPr>
      <w:r>
        <w:rPr>
          <w:rFonts w:ascii="arial" w:hAnsi="arial"/>
          <w:sz w:val="24"/>
          <w:szCs w:val="24"/>
        </w:rPr>
        <w:t xml:space="preserve"> </w:t>
      </w:r>
      <w:r>
        <w:rPr>
          <w:rFonts w:ascii="arial" w:hAnsi="arial"/>
          <w:sz w:val="24"/>
          <w:szCs w:val="24"/>
        </w:rPr>
        <w:t xml:space="preserve">Choose </w:t>
      </w:r>
      <w:r>
        <w:rPr>
          <w:rFonts w:ascii="arial" w:hAnsi="arial"/>
          <w:b/>
          <w:sz w:val="24"/>
          <w:szCs w:val="24"/>
        </w:rPr>
        <w:t>Create flow log.</w:t>
      </w:r>
    </w:p>
    <w:p>
      <w:pPr>
        <w:pStyle w:val="TextBody"/>
        <w:numPr>
          <w:ilvl w:val="0"/>
          <w:numId w:val="0"/>
        </w:numPr>
        <w:ind w:left="720" w:hanging="0"/>
        <w:rPr>
          <w:rFonts w:ascii="arial" w:hAnsi="arial"/>
          <w:sz w:val="24"/>
          <w:szCs w:val="24"/>
        </w:rPr>
      </w:pPr>
      <w:r>
        <w:rPr>
          <w:rFonts w:ascii="arial" w:hAnsi="arial"/>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27019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5502910" cy="2701925"/>
                    </a:xfrm>
                    <a:prstGeom prst="rect">
                      <a:avLst/>
                    </a:prstGeom>
                  </pic:spPr>
                </pic:pic>
              </a:graphicData>
            </a:graphic>
          </wp:anchor>
        </w:drawing>
      </w:r>
    </w:p>
    <w:p>
      <w:pPr>
        <w:pStyle w:val="TextBody"/>
        <w:numPr>
          <w:ilvl w:val="0"/>
          <w:numId w:val="1"/>
        </w:numPr>
        <w:spacing w:before="0" w:after="140"/>
        <w:rPr/>
      </w:pPr>
      <w:r>
        <w:rPr>
          <w:rFonts w:ascii="arial" w:hAnsi="arial"/>
          <w:sz w:val="24"/>
          <w:szCs w:val="24"/>
        </w:rPr>
        <w:t xml:space="preserve"> </w:t>
      </w:r>
      <w:r>
        <w:rPr>
          <w:rFonts w:ascii="arial" w:hAnsi="arial"/>
          <w:sz w:val="24"/>
          <w:szCs w:val="24"/>
        </w:rPr>
        <w:t>You can now check the VPC flow logs in the S3 bucket.</w:t>
      </w:r>
    </w:p>
    <w:p>
      <w:pPr>
        <w:pStyle w:val="TextBody"/>
        <w:spacing w:before="0" w:after="140"/>
        <w:rPr>
          <w:rFonts w:ascii="arial" w:hAnsi="arial"/>
          <w:sz w:val="24"/>
          <w:szCs w:val="24"/>
        </w:rPr>
      </w:pPr>
      <w:r>
        <w:rPr/>
      </w:r>
    </w:p>
    <w:p>
      <w:pPr>
        <w:pStyle w:val="TextBody"/>
        <w:spacing w:before="0" w:after="140"/>
        <w:rPr>
          <w:rFonts w:ascii="arial" w:hAnsi="arial"/>
          <w:sz w:val="24"/>
          <w:szCs w:val="24"/>
        </w:rPr>
      </w:pPr>
      <w:r>
        <w:rPr/>
      </w:r>
    </w:p>
    <w:p>
      <w:pPr>
        <w:pStyle w:val="TextBody"/>
        <w:spacing w:before="0" w:after="140"/>
        <w:rPr/>
      </w:pPr>
      <w:r>
        <w:rPr>
          <w:rFonts w:ascii="arial" w:hAnsi="arial"/>
          <w:sz w:val="24"/>
          <w:szCs w:val="24"/>
        </w:rPr>
        <w:t>Once enabled, VPC flow logs will start capturing network traffic data and storing it in the specified S3 bucket. You can then analyze and monitor the logs using tools such as Amazon Athena, Amazon QuickSight, or other third-party log analysis solutions. Keep in mind the considerations for log storage costs and adjust the retention period based on your requirements. Regularly review and analyze flow logs to enhance your network security and performance.</w:t>
      </w:r>
    </w:p>
    <w:sectPr>
      <w:headerReference w:type="default" r:id="rId7"/>
      <w:footerReference w:type="default" r:id="rId8"/>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s3/" TargetMode="External"/><Relationship Id="rId3" Type="http://schemas.openxmlformats.org/officeDocument/2006/relationships/hyperlink" Target="https://console.aws.amazon.com/vpc/"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LibreOffice/7.3.7.2$Linux_X86_64 LibreOffice_project/30$Build-2</Application>
  <AppVersion>15.0000</AppVersion>
  <Pages>4</Pages>
  <Words>575</Words>
  <Characters>3057</Characters>
  <CharactersWithSpaces>3591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2023-12-18T09:30:55Z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