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cknowledgements"/>
    <w:p>
      <w:pPr>
        <w:pStyle w:val="Heading1"/>
      </w:pPr>
      <w:r>
        <w:t xml:space="preserve">Acknowledgements</w:t>
      </w:r>
    </w:p>
    <w:p>
      <w:pPr>
        <w:pStyle w:val="FirstParagraph"/>
      </w:pPr>
      <w:r>
        <w:t xml:space="preserve">The authors gratefully acknowledge the support of the Polish Ministry of Science.</w:t>
      </w:r>
    </w:p>
    <w:bookmarkEnd w:id="20"/>
    <w:bookmarkStart w:id="21" w:name="funding"/>
    <w:p>
      <w:pPr>
        <w:pStyle w:val="Heading1"/>
      </w:pPr>
      <w:r>
        <w:t xml:space="preserve">Funding</w:t>
      </w:r>
    </w:p>
    <w:p>
      <w:pPr>
        <w:pStyle w:val="FirstParagraph"/>
      </w:pPr>
      <w:r>
        <w:t xml:space="preserve">This work was supported by a grant from the Polish Ministry of Science under the programme</w:t>
      </w:r>
      <w:r>
        <w:t xml:space="preserve"> </w:t>
      </w:r>
      <w:r>
        <w:t xml:space="preserve">“Polish Metrology II”</w:t>
      </w:r>
      <w:r>
        <w:t xml:space="preserve"> </w:t>
      </w:r>
      <w:r>
        <w:t xml:space="preserve">(Polska Metrologia II, Poland), project no. PM-II/SP/0090/2024/02.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2026-05-11T08:04:00Z</dcterms:created>
  <dcterms:modified xsi:type="dcterms:W3CDTF">2026-05-11T08:04:00Z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