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96F35" w14:textId="77777777" w:rsidR="00BD6784" w:rsidRPr="00B064F2" w:rsidRDefault="00BD6784" w:rsidP="0008279C">
      <w:pPr>
        <w:spacing w:line="259" w:lineRule="auto"/>
        <w:rPr>
          <w:rFonts w:ascii="Aptos" w:hAnsi="Aptos"/>
          <w:b/>
          <w:bCs/>
          <w:sz w:val="36"/>
          <w:szCs w:val="36"/>
          <w:lang w:val="pl-PL"/>
        </w:rPr>
      </w:pPr>
      <w:r w:rsidRPr="00B064F2">
        <w:rPr>
          <w:rFonts w:ascii="Aptos" w:hAnsi="Aptos"/>
          <w:b/>
          <w:bCs/>
          <w:sz w:val="36"/>
          <w:szCs w:val="36"/>
          <w:lang w:val="pl-PL"/>
        </w:rPr>
        <w:t>Sprawozdanie</w:t>
      </w:r>
      <w:r w:rsidR="00B064F2" w:rsidRPr="00B064F2">
        <w:rPr>
          <w:rFonts w:ascii="Aptos" w:hAnsi="Aptos"/>
          <w:b/>
          <w:bCs/>
          <w:sz w:val="36"/>
          <w:szCs w:val="36"/>
          <w:lang w:val="pl-PL"/>
        </w:rPr>
        <w:t xml:space="preserve"> z projektu ze Sztucznej inteligencji</w:t>
      </w:r>
      <w:r w:rsidRPr="00B064F2">
        <w:rPr>
          <w:rFonts w:ascii="Aptos" w:hAnsi="Aptos"/>
          <w:b/>
          <w:bCs/>
          <w:sz w:val="36"/>
          <w:szCs w:val="36"/>
          <w:lang w:val="pl-PL"/>
        </w:rPr>
        <w:t>:</w:t>
      </w:r>
    </w:p>
    <w:p w14:paraId="2A6BEE97" w14:textId="77777777" w:rsidR="004A3856" w:rsidRPr="003F0E7D" w:rsidRDefault="00000000">
      <w:pPr>
        <w:rPr>
          <w:lang w:val="pl-PL"/>
        </w:rPr>
      </w:pPr>
      <w:r w:rsidRPr="003F0E7D">
        <w:rPr>
          <w:b/>
          <w:sz w:val="26"/>
          <w:lang w:val="pl-PL"/>
        </w:rPr>
        <w:t>1. Dane studenta</w:t>
      </w:r>
    </w:p>
    <w:p w14:paraId="09ACE263" w14:textId="77777777" w:rsidR="004A3856" w:rsidRPr="003F0E7D" w:rsidRDefault="00000000">
      <w:pPr>
        <w:rPr>
          <w:lang w:val="pl-PL"/>
        </w:rPr>
      </w:pPr>
      <w:r w:rsidRPr="003F0E7D">
        <w:rPr>
          <w:b/>
          <w:lang w:val="pl-PL"/>
        </w:rPr>
        <w:t xml:space="preserve">Nazwisko i imię: </w:t>
      </w:r>
      <w:r w:rsidRPr="003F0E7D">
        <w:rPr>
          <w:lang w:val="pl-PL"/>
        </w:rPr>
        <w:t>Olko Dawid</w:t>
      </w:r>
    </w:p>
    <w:p w14:paraId="4875A709" w14:textId="77777777" w:rsidR="004A3856" w:rsidRPr="003F0E7D" w:rsidRDefault="00000000">
      <w:pPr>
        <w:rPr>
          <w:lang w:val="pl-PL"/>
        </w:rPr>
      </w:pPr>
      <w:r w:rsidRPr="003F0E7D">
        <w:rPr>
          <w:b/>
          <w:lang w:val="pl-PL"/>
        </w:rPr>
        <w:t xml:space="preserve">Kierunek, rok studiów: </w:t>
      </w:r>
      <w:r w:rsidRPr="003F0E7D">
        <w:rPr>
          <w:lang w:val="pl-PL"/>
        </w:rPr>
        <w:t>Informatyka, IV rok</w:t>
      </w:r>
    </w:p>
    <w:p w14:paraId="6495F183" w14:textId="77777777" w:rsidR="004A3856" w:rsidRPr="003F0E7D" w:rsidRDefault="00000000">
      <w:pPr>
        <w:rPr>
          <w:lang w:val="pl-PL"/>
        </w:rPr>
      </w:pPr>
      <w:r w:rsidRPr="003F0E7D">
        <w:rPr>
          <w:b/>
          <w:lang w:val="pl-PL"/>
        </w:rPr>
        <w:t xml:space="preserve">Rok akademicki: </w:t>
      </w:r>
      <w:r w:rsidRPr="003F0E7D">
        <w:rPr>
          <w:lang w:val="pl-PL"/>
        </w:rPr>
        <w:t>2026/27</w:t>
      </w:r>
    </w:p>
    <w:p w14:paraId="675F2859" w14:textId="77777777" w:rsidR="004A3856" w:rsidRPr="003F0E7D" w:rsidRDefault="00000000">
      <w:pPr>
        <w:rPr>
          <w:lang w:val="pl-PL"/>
        </w:rPr>
      </w:pPr>
      <w:r w:rsidRPr="003F0E7D">
        <w:rPr>
          <w:b/>
          <w:lang w:val="pl-PL"/>
        </w:rPr>
        <w:t xml:space="preserve">Przedmiot: </w:t>
      </w:r>
      <w:r w:rsidRPr="003F0E7D">
        <w:rPr>
          <w:lang w:val="pl-PL"/>
        </w:rPr>
        <w:t>Sztuczna inteligencja</w:t>
      </w:r>
    </w:p>
    <w:p w14:paraId="489BBE8A" w14:textId="77777777" w:rsidR="004A3856" w:rsidRPr="003F0E7D" w:rsidRDefault="00000000">
      <w:pPr>
        <w:rPr>
          <w:lang w:val="pl-PL"/>
        </w:rPr>
      </w:pPr>
      <w:r w:rsidRPr="003F0E7D">
        <w:rPr>
          <w:b/>
          <w:sz w:val="26"/>
          <w:lang w:val="pl-PL"/>
        </w:rPr>
        <w:t>2. Temat projektu</w:t>
      </w:r>
    </w:p>
    <w:p w14:paraId="19E996AB" w14:textId="77777777" w:rsidR="004A3856" w:rsidRPr="003F0E7D" w:rsidRDefault="00000000">
      <w:pPr>
        <w:rPr>
          <w:lang w:val="pl-PL"/>
        </w:rPr>
      </w:pPr>
      <w:r w:rsidRPr="003F0E7D">
        <w:rPr>
          <w:sz w:val="22"/>
          <w:lang w:val="pl-PL"/>
        </w:rPr>
        <w:t>Klasyfikacja typów ataków sieciowych (DDoS, Malware, Intrusion) z wykorzystaniem uczenia maszynowego na zbiorze Cyber Security Attacks (Kaggle). Projekt obejmuje kompletny potok ML: pobranie danych, eksploracyjną analizę (EDA), preprocessing, trening modelu głównego (Random Forest) oraz dwóch modeli porównawczych (Gradient Boosting, k-NN), ewaluację na zbiorze testowym i prezentację wyników w interaktywnym dashboardzie Streamlit.</w:t>
      </w:r>
    </w:p>
    <w:p w14:paraId="3145CC21" w14:textId="77777777" w:rsidR="004A3856" w:rsidRPr="003F0E7D" w:rsidRDefault="00000000">
      <w:pPr>
        <w:rPr>
          <w:lang w:val="pl-PL"/>
        </w:rPr>
      </w:pPr>
      <w:r w:rsidRPr="003F0E7D">
        <w:rPr>
          <w:sz w:val="22"/>
          <w:lang w:val="pl-PL"/>
        </w:rPr>
        <w:t>Repozytorium projektu zawiera trzy główne pliki kodu: download_data.py (pobieranie zbioru z Kaggle), pipeline.py (cały potok ML wraz z generacją metryk i wykresów do folderu results/) oraz app.py (dashboard Streamlit wczytujący gotowe artefakty). Skrypty start.sh i start.bat uruchamiają wszystko jedną komendą.</w:t>
      </w:r>
    </w:p>
    <w:p w14:paraId="5DB4D5B1" w14:textId="77777777" w:rsidR="004A3856" w:rsidRPr="003F0E7D" w:rsidRDefault="00000000">
      <w:pPr>
        <w:rPr>
          <w:lang w:val="pl-PL"/>
        </w:rPr>
      </w:pPr>
      <w:r w:rsidRPr="003F0E7D">
        <w:rPr>
          <w:b/>
          <w:sz w:val="26"/>
          <w:lang w:val="pl-PL"/>
        </w:rPr>
        <w:t>3. Charakterystyka problemu</w:t>
      </w:r>
    </w:p>
    <w:p w14:paraId="7D76E0FB" w14:textId="77777777" w:rsidR="004A3856" w:rsidRPr="003F0E7D" w:rsidRDefault="00000000">
      <w:pPr>
        <w:rPr>
          <w:lang w:val="pl-PL"/>
        </w:rPr>
      </w:pPr>
      <w:r w:rsidRPr="003F0E7D">
        <w:rPr>
          <w:sz w:val="22"/>
          <w:lang w:val="pl-PL"/>
        </w:rPr>
        <w:t>Zadanie to klasyfikacja wieloklasowa (multiclass classification) o charakterze nadzorowanym (supervised learning). Na podstawie cech opisujących pojedyncze zdarzenie sieciowe — m.in. porty źródłowy/docelowy, protokół, długość pakietu, typ ruchu, poziom ważności i wynik anomalii — model przypisuje próbkę do jednej z trzech klas: DDoS (rozproszona odmowa usługi), Malware (oprogramowanie złośliwe) lub Intrusion (włamanie sieciowe).</w:t>
      </w:r>
    </w:p>
    <w:p w14:paraId="54A1FCC9" w14:textId="77777777" w:rsidR="004A3856" w:rsidRPr="003F0E7D" w:rsidRDefault="00000000">
      <w:pPr>
        <w:rPr>
          <w:lang w:val="pl-PL"/>
        </w:rPr>
      </w:pPr>
      <w:r w:rsidRPr="003F0E7D">
        <w:rPr>
          <w:sz w:val="22"/>
          <w:lang w:val="pl-PL"/>
        </w:rPr>
        <w:t>Klasy są zbalansowane (każda stanowi około 33% zbioru), co oznacza, że nie ma potrzeby stosowania resamplingu ani szczególnego ważenia klas, choć i tak w konfiguracji modelu ustawiono class_weight='balanced' jako zabezpieczenie. Baseline losowego klasyfikatora dla trzech zrównoważonych klas wynosi około 1/3 (≈ 0,333) dla dokładności i 0,5 dla ROC AUC w trybie one-vs-rest.</w:t>
      </w:r>
    </w:p>
    <w:p w14:paraId="656B91BF" w14:textId="77777777" w:rsidR="004A3856" w:rsidRPr="003F0E7D" w:rsidRDefault="00000000">
      <w:pPr>
        <w:rPr>
          <w:lang w:val="pl-PL"/>
        </w:rPr>
      </w:pPr>
      <w:r w:rsidRPr="003F0E7D">
        <w:rPr>
          <w:sz w:val="22"/>
          <w:lang w:val="pl-PL"/>
        </w:rPr>
        <w:t>Sens praktyczny: w środowisku SOC (Security Operations Center) automatyczna wstępna klasyfikacja typu incydentu mogłaby przyspieszyć segregację zdarzeń i kierowanie ich do odpowiednich zespołów reagujących — pod warunkiem, że cechy w zbiorze niosą wystarczający sygnał predykcyjny, co w tym konkretnym datasecie weryfikujemy w sekcji wyników.</w:t>
      </w:r>
    </w:p>
    <w:p w14:paraId="6AC32759" w14:textId="77777777" w:rsidR="004A3856" w:rsidRPr="003F0E7D" w:rsidRDefault="00000000">
      <w:pPr>
        <w:rPr>
          <w:lang w:val="pl-PL"/>
        </w:rPr>
      </w:pPr>
      <w:r w:rsidRPr="003F0E7D">
        <w:rPr>
          <w:sz w:val="22"/>
          <w:lang w:val="pl-PL"/>
        </w:rPr>
        <w:t>Sens edukacyjny (główny dla projektu uczelnianego): pokazać kompletny, powtarzalny pipeline ML — od surowych danych po dashboard z wynikami — wraz z uczciwą i krytyczną interpretacją uzyskanych metryk.</w:t>
      </w:r>
    </w:p>
    <w:p w14:paraId="5BC96ECD" w14:textId="77777777" w:rsidR="004A3856" w:rsidRPr="003F0E7D" w:rsidRDefault="00000000">
      <w:pPr>
        <w:rPr>
          <w:lang w:val="pl-PL"/>
        </w:rPr>
      </w:pPr>
      <w:r w:rsidRPr="003F0E7D">
        <w:rPr>
          <w:b/>
          <w:sz w:val="26"/>
          <w:lang w:val="pl-PL"/>
        </w:rPr>
        <w:t>4. Liczba instancji</w:t>
      </w:r>
    </w:p>
    <w:p w14:paraId="59AC96C6" w14:textId="77777777" w:rsidR="004A3856" w:rsidRPr="003F0E7D" w:rsidRDefault="00000000">
      <w:pPr>
        <w:rPr>
          <w:lang w:val="pl-PL"/>
        </w:rPr>
      </w:pPr>
      <w:r w:rsidRPr="003F0E7D">
        <w:rPr>
          <w:sz w:val="22"/>
          <w:lang w:val="pl-PL"/>
        </w:rPr>
        <w:t>Zbiór zawiera 40 000 rekordów (wierszy). Po preprocessingu i podziale trening/test 80/20 z zachowaniem stratyfikacji względem klasy docelowej (stratify=y) otrzymujemy:</w:t>
      </w:r>
    </w:p>
    <w:p w14:paraId="4D20FDC6" w14:textId="77777777" w:rsidR="004A3856" w:rsidRPr="003F0E7D" w:rsidRDefault="00000000">
      <w:pPr>
        <w:pStyle w:val="ListParagraph"/>
        <w:rPr>
          <w:lang w:val="pl-PL"/>
        </w:rPr>
      </w:pPr>
      <w:r w:rsidRPr="003F0E7D">
        <w:rPr>
          <w:lang w:val="pl-PL"/>
        </w:rPr>
        <w:t>•  32 000 próbek treningowych — używane do dopasowania modelu i 5-krotnej walidacji krzyżowej.</w:t>
      </w:r>
    </w:p>
    <w:p w14:paraId="05B47897" w14:textId="77777777" w:rsidR="004A3856" w:rsidRPr="003F0E7D" w:rsidRDefault="00000000">
      <w:pPr>
        <w:pStyle w:val="ListParagraph"/>
        <w:rPr>
          <w:lang w:val="pl-PL"/>
        </w:rPr>
      </w:pPr>
      <w:r w:rsidRPr="003F0E7D">
        <w:rPr>
          <w:lang w:val="pl-PL"/>
        </w:rPr>
        <w:t>•  8 000 próbek testowych (held-out) — używane wyłącznie do końcowej oceny modelu.</w:t>
      </w:r>
    </w:p>
    <w:p w14:paraId="7782DC4B" w14:textId="77777777" w:rsidR="004A3856" w:rsidRPr="003F0E7D" w:rsidRDefault="00000000">
      <w:pPr>
        <w:rPr>
          <w:lang w:val="pl-PL"/>
        </w:rPr>
      </w:pPr>
      <w:r w:rsidRPr="003F0E7D">
        <w:rPr>
          <w:sz w:val="22"/>
          <w:lang w:val="pl-PL"/>
        </w:rPr>
        <w:t>Stratyfikacja gwarantuje, że proporcje trzech klas są takie same w zbiorze treningowym i testowym, co eliminuje ryzyko przypadkowej dysproporcji i pozwala uczciwie porównać metryki.</w:t>
      </w:r>
    </w:p>
    <w:p w14:paraId="724A2639" w14:textId="28DE1B9E" w:rsidR="004A3856" w:rsidRPr="003F0E7D" w:rsidRDefault="003F0E7D">
      <w:pPr>
        <w:rPr>
          <w:lang w:val="pl-PL"/>
        </w:rPr>
      </w:pPr>
      <w:r w:rsidRPr="003F0E7D">
        <w:rPr>
          <w:b/>
          <w:sz w:val="26"/>
          <w:lang w:val="pl-PL"/>
        </w:rPr>
        <w:br w:type="column"/>
      </w:r>
      <w:r w:rsidR="00000000" w:rsidRPr="003F0E7D">
        <w:rPr>
          <w:b/>
          <w:sz w:val="26"/>
          <w:lang w:val="pl-PL"/>
        </w:rPr>
        <w:lastRenderedPageBreak/>
        <w:t>5. Liczba atrybutów i ich charakterystyka</w:t>
      </w:r>
    </w:p>
    <w:p w14:paraId="21A95803" w14:textId="77777777" w:rsidR="004A3856" w:rsidRPr="003F0E7D" w:rsidRDefault="00000000">
      <w:pPr>
        <w:rPr>
          <w:lang w:val="pl-PL"/>
        </w:rPr>
      </w:pPr>
      <w:r w:rsidRPr="003F0E7D">
        <w:rPr>
          <w:sz w:val="22"/>
          <w:lang w:val="pl-PL"/>
        </w:rPr>
        <w:t>Surowy zbiór zawiera 25 kolumn (z czego jedna to zmienna docelowa Attack Type). Atrybuty można podzielić na pięć grup ze względu na typ i przydatność do uczenia:</w:t>
      </w:r>
    </w:p>
    <w:p w14:paraId="78A235F1" w14:textId="77777777" w:rsidR="004A3856" w:rsidRPr="003F0E7D" w:rsidRDefault="00000000">
      <w:pPr>
        <w:pStyle w:val="ListParagraph"/>
        <w:rPr>
          <w:lang w:val="pl-PL"/>
        </w:rPr>
      </w:pPr>
      <w:r>
        <w:t xml:space="preserve">•  Cechy numeryczne (4): Source Port, Destination Port, Packet Length, Anomaly Scores. </w:t>
      </w:r>
      <w:r w:rsidRPr="003F0E7D">
        <w:rPr>
          <w:lang w:val="pl-PL"/>
        </w:rPr>
        <w:t>To kluczowe predyktory liczbowe — porty (zakres 1024–65535), długość pakietu w bajtach, wynik anomalii (0–100 ciągły).</w:t>
      </w:r>
    </w:p>
    <w:p w14:paraId="01FC4A01" w14:textId="77777777" w:rsidR="004A3856" w:rsidRPr="003F0E7D" w:rsidRDefault="00000000">
      <w:pPr>
        <w:pStyle w:val="ListParagraph"/>
        <w:rPr>
          <w:lang w:val="pl-PL"/>
        </w:rPr>
      </w:pPr>
      <w:r>
        <w:t xml:space="preserve">•  Cechy kategoryczne (8): Protocol (TCP/UDP/ICMP), Packet Type (Data/Control), Traffic Type (HTTP/DNS/FTP), Severity Level (Low/Medium/High), Action Taken (Logged/Blocked/Ignored), Network Segment (A/B/C), Log Source (Server/Firewall), Attack Signature (Known Pattern A/B). </w:t>
      </w:r>
      <w:r w:rsidRPr="003F0E7D">
        <w:rPr>
          <w:lang w:val="pl-PL"/>
        </w:rPr>
        <w:t>Wszystkie kodowane LabelEncoderem.</w:t>
      </w:r>
    </w:p>
    <w:p w14:paraId="46AFA79C" w14:textId="77777777" w:rsidR="004A3856" w:rsidRPr="003F0E7D" w:rsidRDefault="00000000">
      <w:pPr>
        <w:pStyle w:val="ListParagraph"/>
        <w:rPr>
          <w:lang w:val="pl-PL"/>
        </w:rPr>
      </w:pPr>
      <w:r w:rsidRPr="003F0E7D">
        <w:rPr>
          <w:lang w:val="pl-PL"/>
        </w:rPr>
        <w:t>•  Cechy z dużą liczbą braków (~50%): Malware Indicators, Alerts/Warnings — zamieniane na flagi binarne (1 = wartość obecna, 0 = brak); oraz Proxy Information, Firewall Logs, IDS/IPS Alerts — usuwane całkowicie.</w:t>
      </w:r>
    </w:p>
    <w:p w14:paraId="5BBDDBB2" w14:textId="77777777" w:rsidR="004A3856" w:rsidRPr="003F0E7D" w:rsidRDefault="00000000">
      <w:pPr>
        <w:pStyle w:val="ListParagraph"/>
        <w:rPr>
          <w:lang w:val="pl-PL"/>
        </w:rPr>
      </w:pPr>
      <w:r w:rsidRPr="003F0E7D">
        <w:rPr>
          <w:lang w:val="pl-PL"/>
        </w:rPr>
        <w:t>•  Cechy tekstowe / nieprzydatne do generalizacji: Payload Data, User Information (user-agent), Device Information, Geo-location Data — usuwane w preprocessingu.</w:t>
      </w:r>
    </w:p>
    <w:p w14:paraId="1DA22C35" w14:textId="77777777" w:rsidR="004A3856" w:rsidRPr="003F0E7D" w:rsidRDefault="00000000">
      <w:pPr>
        <w:pStyle w:val="ListParagraph"/>
        <w:rPr>
          <w:lang w:val="pl-PL"/>
        </w:rPr>
      </w:pPr>
      <w:r w:rsidRPr="003F0E7D">
        <w:rPr>
          <w:lang w:val="pl-PL"/>
        </w:rPr>
        <w:t>•  Identyfikatory: Timestamp, Source IP Address, Destination IP Address — usuwane, ponieważ nie generalizują na nowe próbki (każda wartość jest w praktyce unikalna).</w:t>
      </w:r>
    </w:p>
    <w:p w14:paraId="7186C059" w14:textId="77777777" w:rsidR="004A3856" w:rsidRPr="003F0E7D" w:rsidRDefault="00000000">
      <w:pPr>
        <w:rPr>
          <w:lang w:val="pl-PL"/>
        </w:rPr>
      </w:pPr>
      <w:r>
        <w:rPr>
          <w:sz w:val="22"/>
        </w:rPr>
        <w:t xml:space="preserve">Po preprocessingu do modelu trafia 14 cech: Source Port, Destination Port, Protocol, Packet Length, Packet Type, Traffic Type, Malware Indicators, Anomaly Scores, Alerts/Warnings, Attack Signature, Action Taken, Severity Level, Network Segment, Log Source. </w:t>
      </w:r>
      <w:r w:rsidRPr="003F0E7D">
        <w:rPr>
          <w:sz w:val="22"/>
          <w:lang w:val="pl-PL"/>
        </w:rPr>
        <w:t>Pełna konfiguracja jest zapisywana w pliku results/preprocessing_info.json.</w:t>
      </w:r>
    </w:p>
    <w:p w14:paraId="598E0107" w14:textId="77777777" w:rsidR="004A3856" w:rsidRPr="003F0E7D" w:rsidRDefault="00000000">
      <w:pPr>
        <w:rPr>
          <w:lang w:val="pl-PL"/>
        </w:rPr>
      </w:pPr>
      <w:r w:rsidRPr="003F0E7D">
        <w:rPr>
          <w:b/>
          <w:sz w:val="26"/>
          <w:lang w:val="pl-PL"/>
        </w:rPr>
        <w:t>6. Preprocessing danych — wstępne przetwarzanie</w:t>
      </w:r>
    </w:p>
    <w:p w14:paraId="37CA5C8F" w14:textId="77777777" w:rsidR="004A3856" w:rsidRPr="003F0E7D" w:rsidRDefault="00000000">
      <w:pPr>
        <w:rPr>
          <w:lang w:val="pl-PL"/>
        </w:rPr>
      </w:pPr>
      <w:r w:rsidRPr="003F0E7D">
        <w:rPr>
          <w:sz w:val="22"/>
          <w:lang w:val="pl-PL"/>
        </w:rPr>
        <w:t>Funkcja preprocess() w pipeline.py wykonuje sekwencyjnie sześć etapów, transformując surowy DataFrame w macierz cech gotową do trenowania modelu:</w:t>
      </w:r>
    </w:p>
    <w:p w14:paraId="694DACD1" w14:textId="77777777" w:rsidR="004A3856" w:rsidRDefault="00000000">
      <w:pPr>
        <w:pStyle w:val="ListParagraph"/>
      </w:pPr>
      <w:r>
        <w:t>•  Krok 1 — usunięcie kolumn nieprzydatnych do generalizacji (10 kolumn): Timestamp, Source IP Address, Destination IP Address, Payload Data, User Information, Device Information, Geo-location Data, Proxy Information, Firewall Logs, IDS/IPS Alerts.</w:t>
      </w:r>
    </w:p>
    <w:p w14:paraId="63EBCA15" w14:textId="77777777" w:rsidR="004A3856" w:rsidRPr="003F0E7D" w:rsidRDefault="00000000">
      <w:pPr>
        <w:pStyle w:val="ListParagraph"/>
        <w:rPr>
          <w:lang w:val="pl-PL"/>
        </w:rPr>
      </w:pPr>
      <w:r w:rsidRPr="003F0E7D">
        <w:rPr>
          <w:lang w:val="pl-PL"/>
        </w:rPr>
        <w:t>•  Krok 2 — obsługa braków: dla kolumn Malware Indicators i Alerts/Warnings (po ~50% NaN) zastosowano binarną reprezentację (df.notna().astype(int)) — zamiast usuwania całych wierszy zachowujemy informację „obecne / nieobecne”.</w:t>
      </w:r>
    </w:p>
    <w:p w14:paraId="67B460A4" w14:textId="77777777" w:rsidR="004A3856" w:rsidRPr="003F0E7D" w:rsidRDefault="00000000">
      <w:pPr>
        <w:pStyle w:val="ListParagraph"/>
        <w:rPr>
          <w:lang w:val="pl-PL"/>
        </w:rPr>
      </w:pPr>
      <w:r w:rsidRPr="003F0E7D">
        <w:rPr>
          <w:lang w:val="pl-PL"/>
        </w:rPr>
        <w:t>•  Krok 3 — kodowanie etykiety: Attack Type → liczby całkowite (LabelEncoder: DDoS=0, Intrusion=1, Malware=2).</w:t>
      </w:r>
    </w:p>
    <w:p w14:paraId="0DEC6BB1" w14:textId="77777777" w:rsidR="004A3856" w:rsidRPr="003F0E7D" w:rsidRDefault="00000000">
      <w:pPr>
        <w:pStyle w:val="ListParagraph"/>
        <w:rPr>
          <w:lang w:val="pl-PL"/>
        </w:rPr>
      </w:pPr>
      <w:r w:rsidRPr="003F0E7D">
        <w:rPr>
          <w:lang w:val="pl-PL"/>
        </w:rPr>
        <w:t>•  Krok 4 — kodowanie cech kategorycznych: pozostałe 8 kolumn tekstowych zakodowano LabelEncoderem. Wybór tej metody (zamiast One-Hot) jest podyktowany tym, że modele drzewiaste (Random Forest, Gradient Boosting) dobrze sobie radzą z kodowaniem porządkowym i nie wymagają wymiarowości typowej dla One-Hot.</w:t>
      </w:r>
    </w:p>
    <w:p w14:paraId="41EC1F4C" w14:textId="77777777" w:rsidR="004A3856" w:rsidRPr="003F0E7D" w:rsidRDefault="00000000">
      <w:pPr>
        <w:pStyle w:val="ListParagraph"/>
        <w:rPr>
          <w:lang w:val="pl-PL"/>
        </w:rPr>
      </w:pPr>
      <w:r>
        <w:t xml:space="preserve">•  Krok 5 — standaryzacja cech numerycznych (StandardScaler): Source Port, Destination Port, Packet Length, Anomaly Scores. </w:t>
      </w:r>
      <w:r w:rsidRPr="003F0E7D">
        <w:rPr>
          <w:lang w:val="pl-PL"/>
        </w:rPr>
        <w:t>Po skalowaniu każda z tych cech ma średnią 0 i odchylenie standardowe 1. Skalowanie jest neutralne dla drzew, ale poprawia działanie modelu k-NN, który mierzy odległości euklidesowe i jest wrażliwy na różne zakresy cech.</w:t>
      </w:r>
    </w:p>
    <w:p w14:paraId="1A7970B7" w14:textId="77777777" w:rsidR="004A3856" w:rsidRPr="003F0E7D" w:rsidRDefault="00000000">
      <w:pPr>
        <w:pStyle w:val="ListParagraph"/>
        <w:rPr>
          <w:lang w:val="pl-PL"/>
        </w:rPr>
      </w:pPr>
      <w:r w:rsidRPr="003F0E7D">
        <w:rPr>
          <w:lang w:val="pl-PL"/>
        </w:rPr>
        <w:t>•  Krok 6 — podział train/test 80/20 ze stratyfikacją (train_test_split z parametrami test_size=0.2, random_state=42, stratify=y) — co gwarantuje powtarzalność i identyczne rozkłady klas w obu zbiorach.</w:t>
      </w:r>
    </w:p>
    <w:p w14:paraId="3FE5E89C" w14:textId="77777777" w:rsidR="004A3856" w:rsidRDefault="00000000">
      <w:r>
        <w:rPr>
          <w:b/>
          <w:sz w:val="26"/>
        </w:rPr>
        <w:t>7. Projekt modelu — Random Forest, k-NN, Gradient Boosting</w:t>
      </w:r>
    </w:p>
    <w:p w14:paraId="72197120" w14:textId="77777777" w:rsidR="004A3856" w:rsidRDefault="00000000">
      <w:r>
        <w:rPr>
          <w:b/>
          <w:sz w:val="22"/>
        </w:rPr>
        <w:t>Model główny — Random Forest Classifier (sklearn.ensemble.RandomForestClassifier):</w:t>
      </w:r>
    </w:p>
    <w:p w14:paraId="5515CB44" w14:textId="77777777" w:rsidR="004A3856" w:rsidRPr="003F0E7D" w:rsidRDefault="00000000">
      <w:pPr>
        <w:rPr>
          <w:lang w:val="pl-PL"/>
        </w:rPr>
      </w:pPr>
      <w:r w:rsidRPr="003F0E7D">
        <w:rPr>
          <w:sz w:val="22"/>
          <w:lang w:val="pl-PL"/>
        </w:rPr>
        <w:t>Random Forest to ensemble learning oparty na bagging'u: tworzy się N niezależnych drzew decyzyjnych, każde uczone na losowej próbce treningowej (bootstrap) i przy każdym podziale węzła rozważa losowy podzbiór cech. Końcowa predykcja klasy powstaje przez głosowanie większościowe drzew. Taka randomizacja redukuje wariancję pojedynczego drzewa i daje model odporny na overfitting.</w:t>
      </w:r>
    </w:p>
    <w:p w14:paraId="4023C619" w14:textId="77777777" w:rsidR="004A3856" w:rsidRPr="003F0E7D" w:rsidRDefault="00000000">
      <w:pPr>
        <w:rPr>
          <w:lang w:val="pl-PL"/>
        </w:rPr>
      </w:pPr>
      <w:r w:rsidRPr="003F0E7D">
        <w:rPr>
          <w:sz w:val="22"/>
          <w:lang w:val="pl-PL"/>
        </w:rPr>
        <w:lastRenderedPageBreak/>
        <w:t>Konkretne miejsce w kodzie — pipeline.py, funkcja train_models() (linie ~287-296). Wytrenowany model jest zapisywany do pliku models/random_forest.joblib przez joblib.dump(), co pozwala go później wczytać bez ponownego trenowania.</w:t>
      </w:r>
    </w:p>
    <w:p w14:paraId="3773711E" w14:textId="77777777" w:rsidR="004A3856" w:rsidRPr="003F0E7D" w:rsidRDefault="00000000">
      <w:pPr>
        <w:rPr>
          <w:lang w:val="pl-PL"/>
        </w:rPr>
      </w:pPr>
      <w:r w:rsidRPr="003F0E7D">
        <w:rPr>
          <w:b/>
          <w:sz w:val="22"/>
          <w:lang w:val="pl-PL"/>
        </w:rPr>
        <w:t>Konfiguracja hiperparametrów Random Forest:</w:t>
      </w:r>
    </w:p>
    <w:p w14:paraId="62C7630A" w14:textId="77777777" w:rsidR="004A3856" w:rsidRPr="003F0E7D" w:rsidRDefault="00000000">
      <w:pPr>
        <w:pStyle w:val="ListParagraph"/>
        <w:rPr>
          <w:lang w:val="pl-PL"/>
        </w:rPr>
      </w:pPr>
      <w:r w:rsidRPr="003F0E7D">
        <w:rPr>
          <w:lang w:val="pl-PL"/>
        </w:rPr>
        <w:t>•  n_estimators = 200 — liczba drzew w lesie (więcej drzew = stabilniejsza predykcja, dłuższy trening).</w:t>
      </w:r>
    </w:p>
    <w:p w14:paraId="162F59FE" w14:textId="77777777" w:rsidR="004A3856" w:rsidRPr="003F0E7D" w:rsidRDefault="00000000">
      <w:pPr>
        <w:pStyle w:val="ListParagraph"/>
        <w:rPr>
          <w:lang w:val="pl-PL"/>
        </w:rPr>
      </w:pPr>
      <w:r w:rsidRPr="003F0E7D">
        <w:rPr>
          <w:lang w:val="pl-PL"/>
        </w:rPr>
        <w:t>•  max_depth = 20 — maksymalna głębokość każdego drzewa (ograniczenie przeciw overfittingowi).</w:t>
      </w:r>
    </w:p>
    <w:p w14:paraId="319C1335" w14:textId="77777777" w:rsidR="004A3856" w:rsidRPr="003F0E7D" w:rsidRDefault="00000000">
      <w:pPr>
        <w:pStyle w:val="ListParagraph"/>
        <w:rPr>
          <w:lang w:val="pl-PL"/>
        </w:rPr>
      </w:pPr>
      <w:r w:rsidRPr="003F0E7D">
        <w:rPr>
          <w:lang w:val="pl-PL"/>
        </w:rPr>
        <w:t>•  min_samples_split = 5 — minimalna liczba próbek wymagana do podziału węzła.</w:t>
      </w:r>
    </w:p>
    <w:p w14:paraId="4B9998FE" w14:textId="77777777" w:rsidR="004A3856" w:rsidRPr="003F0E7D" w:rsidRDefault="00000000">
      <w:pPr>
        <w:pStyle w:val="ListParagraph"/>
        <w:rPr>
          <w:lang w:val="pl-PL"/>
        </w:rPr>
      </w:pPr>
      <w:r w:rsidRPr="003F0E7D">
        <w:rPr>
          <w:lang w:val="pl-PL"/>
        </w:rPr>
        <w:t>•  min_samples_leaf = 2 — minimalna liczba próbek w liściu.</w:t>
      </w:r>
    </w:p>
    <w:p w14:paraId="5E8F1FB7" w14:textId="77777777" w:rsidR="004A3856" w:rsidRPr="003F0E7D" w:rsidRDefault="00000000">
      <w:pPr>
        <w:pStyle w:val="ListParagraph"/>
        <w:rPr>
          <w:lang w:val="pl-PL"/>
        </w:rPr>
      </w:pPr>
      <w:r w:rsidRPr="003F0E7D">
        <w:rPr>
          <w:lang w:val="pl-PL"/>
        </w:rPr>
        <w:t>•  class_weight = 'balanced' — automatyczne wyważenie klas proporcjonalnie do ich częstotliwości.</w:t>
      </w:r>
    </w:p>
    <w:p w14:paraId="33C08859" w14:textId="77777777" w:rsidR="004A3856" w:rsidRPr="003F0E7D" w:rsidRDefault="00000000">
      <w:pPr>
        <w:pStyle w:val="ListParagraph"/>
        <w:rPr>
          <w:lang w:val="pl-PL"/>
        </w:rPr>
      </w:pPr>
      <w:r w:rsidRPr="003F0E7D">
        <w:rPr>
          <w:lang w:val="pl-PL"/>
        </w:rPr>
        <w:t>•  random_state = 42 — ziarno generatora losowego dla pełnej powtarzalności wyników.</w:t>
      </w:r>
    </w:p>
    <w:p w14:paraId="7C3B8224" w14:textId="77777777" w:rsidR="004A3856" w:rsidRPr="003F0E7D" w:rsidRDefault="00000000">
      <w:pPr>
        <w:pStyle w:val="ListParagraph"/>
        <w:rPr>
          <w:lang w:val="pl-PL"/>
        </w:rPr>
      </w:pPr>
      <w:r w:rsidRPr="003F0E7D">
        <w:rPr>
          <w:lang w:val="pl-PL"/>
        </w:rPr>
        <w:t>•  n_jobs = -1 — równoległe trenowanie drzew na wszystkich rdzeniach CPU.</w:t>
      </w:r>
    </w:p>
    <w:p w14:paraId="11FC87AE" w14:textId="77777777" w:rsidR="004A3856" w:rsidRPr="003F0E7D" w:rsidRDefault="00000000">
      <w:pPr>
        <w:rPr>
          <w:lang w:val="pl-PL"/>
        </w:rPr>
      </w:pPr>
      <w:r w:rsidRPr="003F0E7D">
        <w:rPr>
          <w:b/>
          <w:sz w:val="22"/>
          <w:lang w:val="pl-PL"/>
        </w:rPr>
        <w:t>Modele porównawcze — trenowane na tym samym podziale danych:</w:t>
      </w:r>
    </w:p>
    <w:p w14:paraId="1FEDE791" w14:textId="77777777" w:rsidR="004A3856" w:rsidRPr="003F0E7D" w:rsidRDefault="00000000">
      <w:pPr>
        <w:pStyle w:val="ListParagraph"/>
        <w:rPr>
          <w:lang w:val="pl-PL"/>
        </w:rPr>
      </w:pPr>
      <w:r>
        <w:t xml:space="preserve">•  Gradient Boosting Classifier (sklearn.ensemble.GradientBoostingClassifier) — n_estimators=100, max_depth=5, learning_rate=0.1. </w:t>
      </w:r>
      <w:r w:rsidRPr="003F0E7D">
        <w:rPr>
          <w:lang w:val="pl-PL"/>
        </w:rPr>
        <w:t>W odróżnieniu od RF buduje drzewa sekwencyjnie, każde kolejne korygując błędy poprzedniego (boosting).</w:t>
      </w:r>
    </w:p>
    <w:p w14:paraId="04D978DA" w14:textId="77777777" w:rsidR="004A3856" w:rsidRPr="003F0E7D" w:rsidRDefault="00000000">
      <w:pPr>
        <w:pStyle w:val="ListParagraph"/>
        <w:rPr>
          <w:lang w:val="pl-PL"/>
        </w:rPr>
      </w:pPr>
      <w:r>
        <w:t xml:space="preserve">•  k-Nearest Neighbors (sklearn.neighbors.KNeighborsClassifier) — k=7. </w:t>
      </w:r>
      <w:r w:rsidRPr="003F0E7D">
        <w:rPr>
          <w:lang w:val="pl-PL"/>
        </w:rPr>
        <w:t>Model nieparametryczny: klasyfikuje próbkę jako większościową klasę spośród 7 najbliższych sąsiadów w przestrzeni cech (tu działa dzięki standaryzacji cech numerycznych).</w:t>
      </w:r>
    </w:p>
    <w:p w14:paraId="25FDE823" w14:textId="77777777" w:rsidR="004A3856" w:rsidRPr="003F0E7D" w:rsidRDefault="00000000">
      <w:pPr>
        <w:rPr>
          <w:lang w:val="pl-PL"/>
        </w:rPr>
      </w:pPr>
      <w:r w:rsidRPr="003F0E7D">
        <w:rPr>
          <w:b/>
          <w:sz w:val="22"/>
          <w:lang w:val="pl-PL"/>
        </w:rPr>
        <w:t>Walidacja krzyżowa — 5-fold CV:</w:t>
      </w:r>
    </w:p>
    <w:p w14:paraId="18BF4F40" w14:textId="77777777" w:rsidR="004A3856" w:rsidRPr="003F0E7D" w:rsidRDefault="00000000">
      <w:pPr>
        <w:rPr>
          <w:lang w:val="pl-PL"/>
        </w:rPr>
      </w:pPr>
      <w:r w:rsidRPr="003F0E7D">
        <w:rPr>
          <w:sz w:val="22"/>
          <w:lang w:val="pl-PL"/>
        </w:rPr>
        <w:t>Każdy model przechodzi 5-krotną walidację krzyżową (cross_val_score, cv=5) na zbiorze treningowym. Dane treningowe dzielone są na 5 części; model 5 razy uczony jest na 4 częściach i testowany na 5-tej. Dla Random Forest średni wynik CV: 0.3359 ± 0.0051 — niskie odchylenie pokazuje stabilność modelu (choć na bardzo niskim poziomie skuteczności).</w:t>
      </w:r>
    </w:p>
    <w:p w14:paraId="7E4FF721" w14:textId="77777777" w:rsidR="004A3856" w:rsidRPr="003F0E7D" w:rsidRDefault="00000000">
      <w:pPr>
        <w:rPr>
          <w:lang w:val="pl-PL"/>
        </w:rPr>
      </w:pPr>
      <w:r w:rsidRPr="003F0E7D">
        <w:rPr>
          <w:b/>
          <w:sz w:val="26"/>
          <w:lang w:val="pl-PL"/>
        </w:rPr>
        <w:t>8. Ocena na zastrzeżonym zbiorze testowym (20%)</w:t>
      </w:r>
    </w:p>
    <w:p w14:paraId="5CC8A59F" w14:textId="77777777" w:rsidR="004A3856" w:rsidRPr="003F0E7D" w:rsidRDefault="00000000">
      <w:pPr>
        <w:rPr>
          <w:lang w:val="pl-PL"/>
        </w:rPr>
      </w:pPr>
      <w:r w:rsidRPr="003F0E7D">
        <w:rPr>
          <w:sz w:val="22"/>
          <w:lang w:val="pl-PL"/>
        </w:rPr>
        <w:t>Ostateczna ocena modelu odbywa się na 8 000 próbek testowych, których model nigdy nie widział podczas treningu. Dla każdego z trzech modeli liczone są:</w:t>
      </w:r>
    </w:p>
    <w:p w14:paraId="1886AF8A" w14:textId="77777777" w:rsidR="004A3856" w:rsidRPr="003F0E7D" w:rsidRDefault="00000000">
      <w:pPr>
        <w:pStyle w:val="ListParagraph"/>
        <w:rPr>
          <w:lang w:val="pl-PL"/>
        </w:rPr>
      </w:pPr>
      <w:r w:rsidRPr="003F0E7D">
        <w:rPr>
          <w:lang w:val="pl-PL"/>
        </w:rPr>
        <w:t>•  Accuracy (dokładność) — procent poprawnie zaklasyfikowanych próbek. Dla zbalansowanego problemu trzyklasowego baseline losowy ≈ 0,333.</w:t>
      </w:r>
    </w:p>
    <w:p w14:paraId="0208EE65" w14:textId="77777777" w:rsidR="004A3856" w:rsidRPr="003F0E7D" w:rsidRDefault="00000000">
      <w:pPr>
        <w:pStyle w:val="ListParagraph"/>
        <w:rPr>
          <w:lang w:val="pl-PL"/>
        </w:rPr>
      </w:pPr>
      <w:r w:rsidRPr="003F0E7D">
        <w:rPr>
          <w:lang w:val="pl-PL"/>
        </w:rPr>
        <w:t>•  F1 (macro) — średnia harmoniczna precyzji i czułości, liczona oddzielnie dla każdej klasy i uśredniana bez wag (każda klasa ma równy wkład).</w:t>
      </w:r>
    </w:p>
    <w:p w14:paraId="2BAE4114" w14:textId="77777777" w:rsidR="004A3856" w:rsidRPr="003F0E7D" w:rsidRDefault="00000000">
      <w:pPr>
        <w:pStyle w:val="ListParagraph"/>
        <w:rPr>
          <w:lang w:val="pl-PL"/>
        </w:rPr>
      </w:pPr>
      <w:r w:rsidRPr="003F0E7D">
        <w:rPr>
          <w:lang w:val="pl-PL"/>
        </w:rPr>
        <w:t>•  Precision (macro) — średnia precyzja per klasa: TP / (TP + FP).</w:t>
      </w:r>
    </w:p>
    <w:p w14:paraId="5703726F" w14:textId="77777777" w:rsidR="004A3856" w:rsidRPr="003F0E7D" w:rsidRDefault="00000000">
      <w:pPr>
        <w:pStyle w:val="ListParagraph"/>
        <w:rPr>
          <w:lang w:val="pl-PL"/>
        </w:rPr>
      </w:pPr>
      <w:r w:rsidRPr="003F0E7D">
        <w:rPr>
          <w:lang w:val="pl-PL"/>
        </w:rPr>
        <w:t>•  Recall (macro) — średnia czułość per klasa: TP / (TP + FN).</w:t>
      </w:r>
    </w:p>
    <w:p w14:paraId="3A49F8D2" w14:textId="77777777" w:rsidR="004A3856" w:rsidRPr="003F0E7D" w:rsidRDefault="00000000">
      <w:pPr>
        <w:pStyle w:val="ListParagraph"/>
        <w:rPr>
          <w:lang w:val="pl-PL"/>
        </w:rPr>
      </w:pPr>
      <w:r w:rsidRPr="003F0E7D">
        <w:rPr>
          <w:lang w:val="pl-PL"/>
        </w:rPr>
        <w:t>•  ROC AUC (One-vs-Rest, macro) — pole pod krzywą ROC w trybie 'jedna klasa kontra reszta'. Liczone dla każdej klasy oddzielnie (z y_proba) i uśredniane. Baseline losowy ≈ 0,5.</w:t>
      </w:r>
    </w:p>
    <w:p w14:paraId="42DB6ABA" w14:textId="77777777" w:rsidR="004A3856" w:rsidRPr="003F0E7D" w:rsidRDefault="00000000">
      <w:pPr>
        <w:rPr>
          <w:lang w:val="pl-PL"/>
        </w:rPr>
      </w:pPr>
      <w:r w:rsidRPr="003F0E7D">
        <w:rPr>
          <w:sz w:val="22"/>
          <w:lang w:val="pl-PL"/>
        </w:rPr>
        <w:t>Dodatkowo dla modelu głównego (Random Forest) generowane są: pełny raport klasyfikacji per klasa (classification_report), macierz pomyłek w wersji liczbowej i znormalizowanej, krzywe ROC dla każdej klasy oraz ranking ważności cech (rf.feature_importances_).</w:t>
      </w:r>
    </w:p>
    <w:p w14:paraId="769A449F" w14:textId="77777777" w:rsidR="004A3856" w:rsidRPr="003F0E7D" w:rsidRDefault="00000000">
      <w:pPr>
        <w:rPr>
          <w:lang w:val="pl-PL"/>
        </w:rPr>
      </w:pPr>
      <w:r w:rsidRPr="003F0E7D">
        <w:rPr>
          <w:b/>
          <w:sz w:val="26"/>
          <w:lang w:val="pl-PL"/>
        </w:rPr>
        <w:t>9. Analiza uzyskanych rezultatów</w:t>
      </w:r>
    </w:p>
    <w:p w14:paraId="17478CE9" w14:textId="77777777" w:rsidR="004A3856" w:rsidRPr="003F0E7D" w:rsidRDefault="00000000">
      <w:pPr>
        <w:rPr>
          <w:lang w:val="pl-PL"/>
        </w:rPr>
      </w:pPr>
      <w:r w:rsidRPr="003F0E7D">
        <w:rPr>
          <w:b/>
          <w:sz w:val="22"/>
          <w:lang w:val="pl-PL"/>
        </w:rPr>
        <w:t>Wyniki Random Forest na zbiorze testowym (z aktualnego uruchomienia pipeline.py):</w:t>
      </w:r>
    </w:p>
    <w:p w14:paraId="2EF597F1" w14:textId="77777777" w:rsidR="004A3856" w:rsidRDefault="00000000">
      <w:pPr>
        <w:pStyle w:val="ListParagraph"/>
      </w:pPr>
      <w:r>
        <w:t>•  Accuracy: 0.3322</w:t>
      </w:r>
    </w:p>
    <w:p w14:paraId="1ED2D577" w14:textId="77777777" w:rsidR="004A3856" w:rsidRDefault="00000000">
      <w:pPr>
        <w:pStyle w:val="ListParagraph"/>
      </w:pPr>
      <w:r>
        <w:t>•  F1 (macro): 0.3321</w:t>
      </w:r>
    </w:p>
    <w:p w14:paraId="1953F2B3" w14:textId="77777777" w:rsidR="004A3856" w:rsidRDefault="00000000">
      <w:pPr>
        <w:pStyle w:val="ListParagraph"/>
      </w:pPr>
      <w:r>
        <w:t>•  Precision (macro): 0.3322</w:t>
      </w:r>
    </w:p>
    <w:p w14:paraId="449286E8" w14:textId="77777777" w:rsidR="004A3856" w:rsidRDefault="00000000">
      <w:pPr>
        <w:pStyle w:val="ListParagraph"/>
      </w:pPr>
      <w:r>
        <w:t>•  Recall (macro): 0.3322</w:t>
      </w:r>
    </w:p>
    <w:p w14:paraId="444E4FDE" w14:textId="77777777" w:rsidR="004A3856" w:rsidRDefault="00000000">
      <w:pPr>
        <w:pStyle w:val="ListParagraph"/>
      </w:pPr>
      <w:r>
        <w:t>•  ROC AUC (OvR, macro): 0.4981</w:t>
      </w:r>
    </w:p>
    <w:p w14:paraId="0B5ACC79" w14:textId="77777777" w:rsidR="004A3856" w:rsidRPr="003F0E7D" w:rsidRDefault="00000000">
      <w:pPr>
        <w:pStyle w:val="ListParagraph"/>
        <w:rPr>
          <w:lang w:val="pl-PL"/>
        </w:rPr>
      </w:pPr>
      <w:r w:rsidRPr="003F0E7D">
        <w:rPr>
          <w:lang w:val="pl-PL"/>
        </w:rPr>
        <w:t>•  5-fold CV mean accuracy: 0.3359 ± 0.0051</w:t>
      </w:r>
    </w:p>
    <w:p w14:paraId="3562E2BF" w14:textId="77777777" w:rsidR="004A3856" w:rsidRPr="003F0E7D" w:rsidRDefault="00000000">
      <w:pPr>
        <w:rPr>
          <w:lang w:val="pl-PL"/>
        </w:rPr>
      </w:pPr>
      <w:r w:rsidRPr="003F0E7D">
        <w:rPr>
          <w:b/>
          <w:sz w:val="22"/>
          <w:lang w:val="pl-PL"/>
        </w:rPr>
        <w:lastRenderedPageBreak/>
        <w:t>Porównanie wszystkich trzech modeli (test set):</w:t>
      </w:r>
    </w:p>
    <w:p w14:paraId="2DA19A58" w14:textId="77777777" w:rsidR="004A3856" w:rsidRDefault="00000000">
      <w:pPr>
        <w:pStyle w:val="ListParagraph"/>
      </w:pPr>
      <w:r>
        <w:t>•  Random Forest — accuracy 0.3322, F1 0.3321, ROC AUC 0.4981.</w:t>
      </w:r>
    </w:p>
    <w:p w14:paraId="2BAAFD75" w14:textId="77777777" w:rsidR="004A3856" w:rsidRPr="003F0E7D" w:rsidRDefault="00000000">
      <w:pPr>
        <w:pStyle w:val="ListParagraph"/>
        <w:rPr>
          <w:lang w:val="pl-PL"/>
        </w:rPr>
      </w:pPr>
      <w:r w:rsidRPr="003F0E7D">
        <w:rPr>
          <w:lang w:val="pl-PL"/>
        </w:rPr>
        <w:t>•  Gradient Boosting — accuracy 0.3386, F1 0.3386, ROC AUC 0.5048 (najlepszy z trzech, ale różnica praktycznie nieistotna).</w:t>
      </w:r>
    </w:p>
    <w:p w14:paraId="59CA4306" w14:textId="77777777" w:rsidR="004A3856" w:rsidRPr="003F0E7D" w:rsidRDefault="00000000">
      <w:pPr>
        <w:pStyle w:val="ListParagraph"/>
        <w:rPr>
          <w:lang w:val="pl-PL"/>
        </w:rPr>
      </w:pPr>
      <w:r w:rsidRPr="003F0E7D">
        <w:rPr>
          <w:lang w:val="pl-PL"/>
        </w:rPr>
        <w:t>•  k-NN (k=7) — accuracy 0.3292, F1 0.3261, ROC AUC 0.4962.</w:t>
      </w:r>
    </w:p>
    <w:p w14:paraId="3F7A2EFF" w14:textId="77777777" w:rsidR="004A3856" w:rsidRPr="003F0E7D" w:rsidRDefault="00000000">
      <w:pPr>
        <w:rPr>
          <w:lang w:val="pl-PL"/>
        </w:rPr>
      </w:pPr>
      <w:r w:rsidRPr="003F0E7D">
        <w:rPr>
          <w:b/>
          <w:sz w:val="22"/>
          <w:lang w:val="pl-PL"/>
        </w:rPr>
        <w:t>Interpretacja:</w:t>
      </w:r>
    </w:p>
    <w:p w14:paraId="4D69C31A" w14:textId="77777777" w:rsidR="004A3856" w:rsidRPr="003F0E7D" w:rsidRDefault="00000000">
      <w:pPr>
        <w:rPr>
          <w:lang w:val="pl-PL"/>
        </w:rPr>
      </w:pPr>
      <w:r w:rsidRPr="003F0E7D">
        <w:rPr>
          <w:sz w:val="22"/>
          <w:lang w:val="pl-PL"/>
        </w:rPr>
        <w:t>Wszystkie metryki są zbliżone do baseline'u losowego (1/3 dla accuracy, 0,5 dla AUC). Gradient Boosting osiąga marginalnie lepszy wynik, ale różnica mieści się w granicach szumu statystycznego. Modele praktycznie nie odróżniają trzech klas ataku.</w:t>
      </w:r>
    </w:p>
    <w:p w14:paraId="6D6EADCF" w14:textId="77777777" w:rsidR="004A3856" w:rsidRPr="003F0E7D" w:rsidRDefault="00000000">
      <w:pPr>
        <w:rPr>
          <w:lang w:val="pl-PL"/>
        </w:rPr>
      </w:pPr>
      <w:r w:rsidRPr="003F0E7D">
        <w:rPr>
          <w:sz w:val="22"/>
          <w:lang w:val="pl-PL"/>
        </w:rPr>
        <w:t>Trzy niezależne dowody wskazują, że problem leży po stronie danych, nie metody:</w:t>
      </w:r>
    </w:p>
    <w:p w14:paraId="4A0ED795" w14:textId="77777777" w:rsidR="004A3856" w:rsidRPr="003F0E7D" w:rsidRDefault="00000000">
      <w:pPr>
        <w:pStyle w:val="ListParagraph"/>
        <w:rPr>
          <w:lang w:val="pl-PL"/>
        </w:rPr>
      </w:pPr>
      <w:r w:rsidRPr="003F0E7D">
        <w:rPr>
          <w:lang w:val="pl-PL"/>
        </w:rPr>
        <w:t>•  Wykres Mutual Information (results/mutual_information.png) pokazuje, że żadna cecha nie ma MI względem Attack Type powyżej progu 0,01 — sygnał predykcyjny w cechach jest praktycznie zerowy.</w:t>
      </w:r>
    </w:p>
    <w:p w14:paraId="367152DC" w14:textId="77777777" w:rsidR="004A3856" w:rsidRPr="003F0E7D" w:rsidRDefault="00000000">
      <w:pPr>
        <w:pStyle w:val="ListParagraph"/>
        <w:rPr>
          <w:lang w:val="pl-PL"/>
        </w:rPr>
      </w:pPr>
      <w:r w:rsidRPr="003F0E7D">
        <w:rPr>
          <w:lang w:val="pl-PL"/>
        </w:rPr>
        <w:t>•  Trzy zupełnie różne metody (las losowy / boosting / metoda odległościowa) dają ten sam wynik — gdyby problem leżał w wyborze modelu, choć jeden z nich powinien się wyróżnić.</w:t>
      </w:r>
    </w:p>
    <w:p w14:paraId="348492B2" w14:textId="77777777" w:rsidR="004A3856" w:rsidRPr="003F0E7D" w:rsidRDefault="00000000">
      <w:pPr>
        <w:pStyle w:val="ListParagraph"/>
        <w:rPr>
          <w:lang w:val="pl-PL"/>
        </w:rPr>
      </w:pPr>
      <w:r w:rsidRPr="003F0E7D">
        <w:rPr>
          <w:lang w:val="pl-PL"/>
        </w:rPr>
        <w:t>•  Macierz pomyłek (results/confusion_matrix.png) pokazuje równomierne rozłożenie predykcji po wszystkich klasach — model traktuje próbki niemal losowo.</w:t>
      </w:r>
    </w:p>
    <w:p w14:paraId="5CFC8929" w14:textId="77777777" w:rsidR="004A3856" w:rsidRPr="003F0E7D" w:rsidRDefault="00000000">
      <w:pPr>
        <w:pStyle w:val="ListParagraph"/>
        <w:rPr>
          <w:lang w:val="pl-PL"/>
        </w:rPr>
      </w:pPr>
      <w:r w:rsidRPr="003F0E7D">
        <w:rPr>
          <w:lang w:val="pl-PL"/>
        </w:rPr>
        <w:t>•  Feature importance Random Forest (results/feature_importance.png) rozkłada wagę niemal równomiernie na cztery cechy numeryczne (~17% każda) — to typowy objaw uczenia 'po szumie', gdy nie ma wyróżniających się predyktorów.</w:t>
      </w:r>
    </w:p>
    <w:p w14:paraId="5F26C335" w14:textId="77777777" w:rsidR="004A3856" w:rsidRPr="003F0E7D" w:rsidRDefault="00000000">
      <w:pPr>
        <w:rPr>
          <w:lang w:val="pl-PL"/>
        </w:rPr>
      </w:pPr>
      <w:r w:rsidRPr="003F0E7D">
        <w:rPr>
          <w:sz w:val="22"/>
          <w:lang w:val="pl-PL"/>
        </w:rPr>
        <w:t>Wniosek analityczny: poprawa wyników w tym konkretnym datasecie wymagałaby albo bogatszej inżynierii cech, albo (co bardziej prawdopodobne) innego źródła danych. Sam zbiór wygląda na wygenerowany syntetycznie bez prawdziwej zależności cech od klasy ataku.</w:t>
      </w:r>
    </w:p>
    <w:p w14:paraId="6D1BB5DF" w14:textId="77777777" w:rsidR="004A3856" w:rsidRPr="003F0E7D" w:rsidRDefault="00000000">
      <w:pPr>
        <w:rPr>
          <w:lang w:val="pl-PL"/>
        </w:rPr>
      </w:pPr>
      <w:r w:rsidRPr="003F0E7D">
        <w:rPr>
          <w:b/>
          <w:sz w:val="26"/>
          <w:lang w:val="pl-PL"/>
        </w:rPr>
        <w:t>10. Wnioski</w:t>
      </w:r>
    </w:p>
    <w:p w14:paraId="5B1D223F" w14:textId="77777777" w:rsidR="004A3856" w:rsidRPr="003F0E7D" w:rsidRDefault="00000000">
      <w:pPr>
        <w:rPr>
          <w:lang w:val="pl-PL"/>
        </w:rPr>
      </w:pPr>
      <w:r w:rsidRPr="003F0E7D">
        <w:rPr>
          <w:sz w:val="22"/>
          <w:lang w:val="pl-PL"/>
        </w:rPr>
        <w:t>Zaimplementowano kompletny i powtarzalny potok ML: pobranie danych z Kaggle → EDA z 6 typami wykresów → preprocessing 6-etapowy → trening Random Forest + porównanie z Gradient Boosting i k-NN → 5-fold CV → ocena na 20% zbiorze testowym → zapis metryk i wykresów do results/ → interaktywny dashboard Streamlit.</w:t>
      </w:r>
    </w:p>
    <w:p w14:paraId="07B7BCDB" w14:textId="77777777" w:rsidR="004A3856" w:rsidRPr="003F0E7D" w:rsidRDefault="00000000">
      <w:pPr>
        <w:rPr>
          <w:lang w:val="pl-PL"/>
        </w:rPr>
      </w:pPr>
      <w:r w:rsidRPr="003F0E7D">
        <w:rPr>
          <w:sz w:val="22"/>
          <w:lang w:val="pl-PL"/>
        </w:rPr>
        <w:t>Metodologia jest poprawna edukacyjnie: stratyfikowany podział, walidacja krzyżowa, metryki wieloklasowe (macro), porównanie wielu modeli, uczciwa interpretacja z odniesieniem do baseline'u losowego. Jakość predykcji w obecnym uruchomieniu jest niska (≈ losowe zgadywanie), co należy traktować jako wynik ograniczeń samych danych — nie jako błąd metodologiczny ani niewłaściwy wybór modelu Random Forest.</w:t>
      </w:r>
    </w:p>
    <w:p w14:paraId="2ED4DB9A" w14:textId="77777777" w:rsidR="004A3856" w:rsidRPr="003F0E7D" w:rsidRDefault="00000000">
      <w:pPr>
        <w:rPr>
          <w:lang w:val="pl-PL"/>
        </w:rPr>
      </w:pPr>
      <w:r w:rsidRPr="003F0E7D">
        <w:rPr>
          <w:sz w:val="22"/>
          <w:lang w:val="pl-PL"/>
        </w:rPr>
        <w:t>Najwartościowsza lekcja projektu: kompletny pipeline ML może działać bez zarzutu technicznego, ale ostateczna jakość predykcji jest zawsze ograniczona zawartością informacyjną cech. Diagnostyka (Mutual Information, porównanie wielu modeli, analiza feature importance) pozwala odróżnić problem 'zły model' od problemu 'słabe dane' — w naszym przypadku mamy klasyczny drugi przypadek.</w:t>
      </w:r>
    </w:p>
    <w:p w14:paraId="36F965B5" w14:textId="77777777" w:rsidR="004A3856" w:rsidRPr="003F0E7D" w:rsidRDefault="00000000">
      <w:pPr>
        <w:rPr>
          <w:lang w:val="pl-PL"/>
        </w:rPr>
      </w:pPr>
      <w:r w:rsidRPr="003F0E7D">
        <w:rPr>
          <w:sz w:val="22"/>
          <w:lang w:val="pl-PL"/>
        </w:rPr>
        <w:t>Projekt dostarcza w pełni powtarzalny eksperyment, dokumentację wyników w plikach JSON i PNG, wytrenowany model w formacie joblib oraz interfejs Streamlit do interaktywnej eksploracji — co w pełni realizuje cele zajęć z zakresu SI/ML.</w:t>
      </w:r>
    </w:p>
    <w:p w14:paraId="18BFA487" w14:textId="77777777" w:rsidR="004A3856" w:rsidRPr="003F0E7D" w:rsidRDefault="00000000">
      <w:pPr>
        <w:rPr>
          <w:lang w:val="pl-PL"/>
        </w:rPr>
      </w:pPr>
      <w:r w:rsidRPr="003F0E7D">
        <w:rPr>
          <w:lang w:val="pl-PL"/>
        </w:rPr>
        <w:br w:type="page"/>
      </w:r>
    </w:p>
    <w:p w14:paraId="0B17855F" w14:textId="77777777" w:rsidR="004A3856" w:rsidRPr="003F0E7D" w:rsidRDefault="00000000">
      <w:pPr>
        <w:rPr>
          <w:lang w:val="pl-PL"/>
        </w:rPr>
      </w:pPr>
      <w:r w:rsidRPr="003F0E7D">
        <w:rPr>
          <w:b/>
          <w:sz w:val="26"/>
          <w:lang w:val="pl-PL"/>
        </w:rPr>
        <w:lastRenderedPageBreak/>
        <w:t>Dodatek A. Rozszerzony opis projektu i wykresy z uruchomienia</w:t>
      </w:r>
    </w:p>
    <w:p w14:paraId="20643513" w14:textId="77777777" w:rsidR="004A3856" w:rsidRPr="003F0E7D" w:rsidRDefault="00000000">
      <w:pPr>
        <w:rPr>
          <w:lang w:val="pl-PL"/>
        </w:rPr>
      </w:pPr>
      <w:r w:rsidRPr="003F0E7D">
        <w:rPr>
          <w:sz w:val="22"/>
          <w:lang w:val="pl-PL"/>
        </w:rPr>
        <w:t>Niniejszy dodatek uzupełnia powyższe sprawozdanie o szczegółowy opis dzialania projektu krok po kroku oraz 10 wykresów wygenerowanych automatycznie przez pipeline.py i prezentowanych w dashboardzie Streamlit (app.py). Wszystkie wartości liczbowe pochodzą z rzeczywistego uruchomienia potoku.</w:t>
      </w:r>
    </w:p>
    <w:p w14:paraId="3F54F025" w14:textId="77777777" w:rsidR="004A3856" w:rsidRPr="003F0E7D" w:rsidRDefault="00000000">
      <w:pPr>
        <w:rPr>
          <w:lang w:val="pl-PL"/>
        </w:rPr>
      </w:pPr>
      <w:r w:rsidRPr="003F0E7D">
        <w:rPr>
          <w:b/>
          <w:sz w:val="24"/>
          <w:lang w:val="pl-PL"/>
        </w:rPr>
        <w:t>A.1. Architektura i przepływ danych</w:t>
      </w:r>
    </w:p>
    <w:p w14:paraId="388D97E7" w14:textId="77777777" w:rsidR="004A3856" w:rsidRPr="003F0E7D" w:rsidRDefault="00000000">
      <w:pPr>
        <w:rPr>
          <w:lang w:val="pl-PL"/>
        </w:rPr>
      </w:pPr>
      <w:r w:rsidRPr="003F0E7D">
        <w:rPr>
          <w:sz w:val="22"/>
          <w:lang w:val="pl-PL"/>
        </w:rPr>
        <w:t>Projekt składa się z trzech głównych komponentów wykonywanych po kolei:</w:t>
      </w:r>
    </w:p>
    <w:p w14:paraId="2B09584E" w14:textId="77777777" w:rsidR="004A3856" w:rsidRPr="003F0E7D" w:rsidRDefault="00000000">
      <w:pPr>
        <w:pStyle w:val="ListParagraph"/>
        <w:rPr>
          <w:lang w:val="pl-PL"/>
        </w:rPr>
      </w:pPr>
      <w:r w:rsidRPr="003F0E7D">
        <w:rPr>
          <w:lang w:val="pl-PL"/>
        </w:rPr>
        <w:t>•  download_data.py — pobranie zbioru z Kaggle (kagglehub) i zapis CSV do data/.</w:t>
      </w:r>
    </w:p>
    <w:p w14:paraId="208D6495" w14:textId="77777777" w:rsidR="004A3856" w:rsidRPr="003F0E7D" w:rsidRDefault="00000000">
      <w:pPr>
        <w:pStyle w:val="ListParagraph"/>
        <w:rPr>
          <w:lang w:val="pl-PL"/>
        </w:rPr>
      </w:pPr>
      <w:r w:rsidRPr="003F0E7D">
        <w:rPr>
          <w:lang w:val="pl-PL"/>
        </w:rPr>
        <w:t>•  pipeline.py — pełen potok ML: EDA, preprocessing, trening trzech modeli, ewaluacja, generacja wykresów i metryk do results/.</w:t>
      </w:r>
    </w:p>
    <w:p w14:paraId="6B585D1A" w14:textId="77777777" w:rsidR="004A3856" w:rsidRPr="003F0E7D" w:rsidRDefault="00000000">
      <w:pPr>
        <w:pStyle w:val="ListParagraph"/>
        <w:rPr>
          <w:lang w:val="pl-PL"/>
        </w:rPr>
      </w:pPr>
      <w:r w:rsidRPr="003F0E7D">
        <w:rPr>
          <w:lang w:val="pl-PL"/>
        </w:rPr>
        <w:t>•  app.py — interaktywny dashboard Streamlit, który odczytuje gotowe artefakty z results/ i prezentuje je w siedmiu zakładkach tematycznych.</w:t>
      </w:r>
    </w:p>
    <w:p w14:paraId="37F89865" w14:textId="77777777" w:rsidR="004A3856" w:rsidRPr="003F0E7D" w:rsidRDefault="00000000">
      <w:pPr>
        <w:rPr>
          <w:lang w:val="pl-PL"/>
        </w:rPr>
      </w:pPr>
      <w:r w:rsidRPr="003F0E7D">
        <w:rPr>
          <w:b/>
          <w:sz w:val="24"/>
          <w:lang w:val="pl-PL"/>
        </w:rPr>
        <w:t>A.2. Eksploracyjna analiza danych (EDA)</w:t>
      </w:r>
    </w:p>
    <w:p w14:paraId="56FB2E63" w14:textId="77777777" w:rsidR="004A3856" w:rsidRPr="003F0E7D" w:rsidRDefault="00000000">
      <w:pPr>
        <w:rPr>
          <w:lang w:val="pl-PL"/>
        </w:rPr>
      </w:pPr>
      <w:r w:rsidRPr="003F0E7D">
        <w:rPr>
          <w:sz w:val="22"/>
          <w:lang w:val="pl-PL"/>
        </w:rPr>
        <w:t>EDA pozwala zrozumieć zbiór przed trenowaniem modelu. Sprawdzamy rozkład klas, braki w danych, kształt rozkładów cech numerycznych i kategorycznych oraz zależności między cechami a etykietą. Ten etap nie wymaga trenowania modelu — służy diagnozie jakości sygnału w danych.</w:t>
      </w:r>
    </w:p>
    <w:p w14:paraId="7D2F61AE" w14:textId="77777777" w:rsidR="004A3856" w:rsidRPr="003F0E7D" w:rsidRDefault="00000000">
      <w:pPr>
        <w:rPr>
          <w:lang w:val="pl-PL"/>
        </w:rPr>
      </w:pPr>
      <w:r w:rsidRPr="003F0E7D">
        <w:rPr>
          <w:b/>
          <w:sz w:val="22"/>
          <w:lang w:val="pl-PL"/>
        </w:rPr>
        <w:t>A.2.1. Rozkład klas docelowej Attack Type</w:t>
      </w:r>
    </w:p>
    <w:p w14:paraId="1DC348A0" w14:textId="77777777" w:rsidR="004A3856" w:rsidRDefault="00000000">
      <w:pPr>
        <w:jc w:val="center"/>
      </w:pPr>
      <w:r>
        <w:rPr>
          <w:noProof/>
        </w:rPr>
        <w:drawing>
          <wp:inline distT="0" distB="0" distL="0" distR="0" wp14:anchorId="4DA1EA83" wp14:editId="57AE8479">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486400" cy="3429000"/>
                    </a:xfrm>
                    <a:prstGeom prst="rect">
                      <a:avLst/>
                    </a:prstGeom>
                  </pic:spPr>
                </pic:pic>
              </a:graphicData>
            </a:graphic>
          </wp:inline>
        </w:drawing>
      </w:r>
    </w:p>
    <w:p w14:paraId="67C5D1B4" w14:textId="77777777" w:rsidR="004A3856" w:rsidRPr="003F0E7D" w:rsidRDefault="00000000">
      <w:pPr>
        <w:jc w:val="center"/>
        <w:rPr>
          <w:lang w:val="pl-PL"/>
        </w:rPr>
      </w:pPr>
      <w:r w:rsidRPr="003F0E7D">
        <w:rPr>
          <w:i/>
          <w:lang w:val="pl-PL"/>
        </w:rPr>
        <w:lastRenderedPageBreak/>
        <w:t>Rys. 1. Rozkład klas zmiennej docelowej Attack Type (40 000 rekordów). Klasy są niemal idealnie zbalansowane (ok. 33% każda), więc nie potrzebujemy technik resamplingu, choć użyto class_weight='balanced' jako zabezpieczenie.</w:t>
      </w:r>
    </w:p>
    <w:p w14:paraId="2B0ACD58" w14:textId="77777777" w:rsidR="004A3856" w:rsidRDefault="00000000">
      <w:r>
        <w:rPr>
          <w:b/>
          <w:sz w:val="22"/>
        </w:rPr>
        <w:t>A.2.2. Braki w danych</w:t>
      </w:r>
    </w:p>
    <w:p w14:paraId="58747279" w14:textId="77777777" w:rsidR="004A3856" w:rsidRDefault="00000000">
      <w:pPr>
        <w:jc w:val="center"/>
      </w:pPr>
      <w:r>
        <w:rPr>
          <w:noProof/>
        </w:rPr>
        <w:drawing>
          <wp:inline distT="0" distB="0" distL="0" distR="0" wp14:anchorId="5D1CEA7A" wp14:editId="395C1FF7">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png"/>
                    <pic:cNvPicPr/>
                  </pic:nvPicPr>
                  <pic:blipFill>
                    <a:blip r:embed="rId9"/>
                    <a:stretch>
                      <a:fillRect/>
                    </a:stretch>
                  </pic:blipFill>
                  <pic:spPr>
                    <a:xfrm>
                      <a:off x="0" y="0"/>
                      <a:ext cx="5486400" cy="2743200"/>
                    </a:xfrm>
                    <a:prstGeom prst="rect">
                      <a:avLst/>
                    </a:prstGeom>
                  </pic:spPr>
                </pic:pic>
              </a:graphicData>
            </a:graphic>
          </wp:inline>
        </w:drawing>
      </w:r>
    </w:p>
    <w:p w14:paraId="06586D11" w14:textId="77777777" w:rsidR="004A3856" w:rsidRPr="003F0E7D" w:rsidRDefault="00000000">
      <w:pPr>
        <w:jc w:val="center"/>
        <w:rPr>
          <w:lang w:val="pl-PL"/>
        </w:rPr>
      </w:pPr>
      <w:r w:rsidRPr="003F0E7D">
        <w:rPr>
          <w:i/>
          <w:lang w:val="pl-PL"/>
        </w:rPr>
        <w:t xml:space="preserve">Rys. 2. Liczba braków per kolumna. </w:t>
      </w:r>
      <w:r>
        <w:rPr>
          <w:i/>
        </w:rPr>
        <w:t xml:space="preserve">Pięć kolumn zawiera ~50% braków (Malware Indicators, Alerts/Warnings, Proxy Information, Firewall Logs, IDS/IPS Alerts). </w:t>
      </w:r>
      <w:r w:rsidRPr="003F0E7D">
        <w:rPr>
          <w:i/>
          <w:lang w:val="pl-PL"/>
        </w:rPr>
        <w:t>Dla dwóch z nich obecność/brak zamieniamy na flagę binarną, pozostałe trzy usuwamy.</w:t>
      </w:r>
    </w:p>
    <w:p w14:paraId="095CE83E" w14:textId="77777777" w:rsidR="004A3856" w:rsidRDefault="00000000">
      <w:r>
        <w:rPr>
          <w:b/>
          <w:sz w:val="22"/>
        </w:rPr>
        <w:t>A.2.3. Rozkłady cech numerycznych</w:t>
      </w:r>
    </w:p>
    <w:p w14:paraId="4C463571" w14:textId="77777777" w:rsidR="004A3856" w:rsidRDefault="00000000">
      <w:pPr>
        <w:jc w:val="center"/>
      </w:pPr>
      <w:r>
        <w:rPr>
          <w:noProof/>
        </w:rPr>
        <w:lastRenderedPageBreak/>
        <w:drawing>
          <wp:inline distT="0" distB="0" distL="0" distR="0" wp14:anchorId="1E4311D0" wp14:editId="0E0F0C31">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_distributions.png"/>
                    <pic:cNvPicPr/>
                  </pic:nvPicPr>
                  <pic:blipFill>
                    <a:blip r:embed="rId10"/>
                    <a:stretch>
                      <a:fillRect/>
                    </a:stretch>
                  </pic:blipFill>
                  <pic:spPr>
                    <a:xfrm>
                      <a:off x="0" y="0"/>
                      <a:ext cx="5486400" cy="3657600"/>
                    </a:xfrm>
                    <a:prstGeom prst="rect">
                      <a:avLst/>
                    </a:prstGeom>
                  </pic:spPr>
                </pic:pic>
              </a:graphicData>
            </a:graphic>
          </wp:inline>
        </w:drawing>
      </w:r>
    </w:p>
    <w:p w14:paraId="3C7CFC41" w14:textId="77777777" w:rsidR="004A3856" w:rsidRPr="003F0E7D" w:rsidRDefault="00000000">
      <w:pPr>
        <w:jc w:val="center"/>
        <w:rPr>
          <w:lang w:val="pl-PL"/>
        </w:rPr>
      </w:pPr>
      <w:r>
        <w:rPr>
          <w:i/>
        </w:rPr>
        <w:t xml:space="preserve">Rys. 3. Histogramy czterech cech numerycznych (Source Port, Destination Port, Packet Length, Anomaly Scores). </w:t>
      </w:r>
      <w:r w:rsidRPr="003F0E7D">
        <w:rPr>
          <w:i/>
          <w:lang w:val="pl-PL"/>
        </w:rPr>
        <w:t>Wszystkie cechy mają w przybliżeniu jednorodny rozkład — brak charakterystycznych skupisk powiązanych z klasą ataku.</w:t>
      </w:r>
    </w:p>
    <w:p w14:paraId="21E6190A" w14:textId="77777777" w:rsidR="004A3856" w:rsidRDefault="00000000">
      <w:r>
        <w:rPr>
          <w:b/>
          <w:sz w:val="22"/>
        </w:rPr>
        <w:t>A.2.4. Rozkłady cech kategorycznych</w:t>
      </w:r>
    </w:p>
    <w:p w14:paraId="135B5CCB" w14:textId="77777777" w:rsidR="004A3856" w:rsidRDefault="00000000">
      <w:pPr>
        <w:jc w:val="center"/>
      </w:pPr>
      <w:r>
        <w:rPr>
          <w:noProof/>
        </w:rPr>
        <w:lastRenderedPageBreak/>
        <w:drawing>
          <wp:inline distT="0" distB="0" distL="0" distR="0" wp14:anchorId="72536D0B" wp14:editId="058B3683">
            <wp:extent cx="5486400"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distributions.png"/>
                    <pic:cNvPicPr/>
                  </pic:nvPicPr>
                  <pic:blipFill>
                    <a:blip r:embed="rId11"/>
                    <a:stretch>
                      <a:fillRect/>
                    </a:stretch>
                  </pic:blipFill>
                  <pic:spPr>
                    <a:xfrm>
                      <a:off x="0" y="0"/>
                      <a:ext cx="5486400" cy="2194560"/>
                    </a:xfrm>
                    <a:prstGeom prst="rect">
                      <a:avLst/>
                    </a:prstGeom>
                  </pic:spPr>
                </pic:pic>
              </a:graphicData>
            </a:graphic>
          </wp:inline>
        </w:drawing>
      </w:r>
    </w:p>
    <w:p w14:paraId="33038827" w14:textId="77777777" w:rsidR="004A3856" w:rsidRPr="003F0E7D" w:rsidRDefault="00000000">
      <w:pPr>
        <w:jc w:val="center"/>
        <w:rPr>
          <w:lang w:val="pl-PL"/>
        </w:rPr>
      </w:pPr>
      <w:r w:rsidRPr="003F0E7D">
        <w:rPr>
          <w:i/>
          <w:lang w:val="pl-PL"/>
        </w:rPr>
        <w:t>Rys. 4. Liczebności kategorii dla ośmiu cech kategorycznych. Wartości rozłożone w miarę równomiernie — brak cechy o wyraźnie dominującej kategorii.</w:t>
      </w:r>
    </w:p>
    <w:p w14:paraId="298B00AF" w14:textId="77777777" w:rsidR="004A3856" w:rsidRDefault="00000000">
      <w:r>
        <w:rPr>
          <w:b/>
          <w:sz w:val="22"/>
        </w:rPr>
        <w:t>A.2.5. Macierz korelacji cech numerycznych</w:t>
      </w:r>
    </w:p>
    <w:p w14:paraId="54A5FC1C" w14:textId="77777777" w:rsidR="004A3856" w:rsidRDefault="00000000">
      <w:pPr>
        <w:jc w:val="center"/>
      </w:pPr>
      <w:r>
        <w:rPr>
          <w:noProof/>
        </w:rPr>
        <w:lastRenderedPageBreak/>
        <w:drawing>
          <wp:inline distT="0" distB="0" distL="0" distR="0" wp14:anchorId="48B6E847" wp14:editId="2BF9B779">
            <wp:extent cx="4572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2"/>
                    <a:stretch>
                      <a:fillRect/>
                    </a:stretch>
                  </pic:blipFill>
                  <pic:spPr>
                    <a:xfrm>
                      <a:off x="0" y="0"/>
                      <a:ext cx="4572000" cy="3429000"/>
                    </a:xfrm>
                    <a:prstGeom prst="rect">
                      <a:avLst/>
                    </a:prstGeom>
                  </pic:spPr>
                </pic:pic>
              </a:graphicData>
            </a:graphic>
          </wp:inline>
        </w:drawing>
      </w:r>
    </w:p>
    <w:p w14:paraId="7EC5A366" w14:textId="77777777" w:rsidR="004A3856" w:rsidRPr="003F0E7D" w:rsidRDefault="00000000">
      <w:pPr>
        <w:jc w:val="center"/>
        <w:rPr>
          <w:lang w:val="pl-PL"/>
        </w:rPr>
      </w:pPr>
      <w:r w:rsidRPr="003F0E7D">
        <w:rPr>
          <w:i/>
          <w:lang w:val="pl-PL"/>
        </w:rPr>
        <w:t>Rys. 5. Macierz korelacji Pearsona dla cech numerycznych. Korelacje bliskie zeru — brak liniowych zależności między cechami (każda niesie potencjalnie inną informację, lub żadnej, co potwierdza dalsza analiza Mutual Information).</w:t>
      </w:r>
    </w:p>
    <w:p w14:paraId="7F1A691A" w14:textId="77777777" w:rsidR="004A3856" w:rsidRPr="003F0E7D" w:rsidRDefault="00000000">
      <w:pPr>
        <w:rPr>
          <w:lang w:val="pl-PL"/>
        </w:rPr>
      </w:pPr>
      <w:r w:rsidRPr="003F0E7D">
        <w:rPr>
          <w:b/>
          <w:sz w:val="22"/>
          <w:lang w:val="pl-PL"/>
        </w:rPr>
        <w:t>A.2.6. Mutual Information z klasą docelową</w:t>
      </w:r>
    </w:p>
    <w:p w14:paraId="333EFD9C" w14:textId="77777777" w:rsidR="004A3856" w:rsidRDefault="00000000">
      <w:pPr>
        <w:jc w:val="center"/>
      </w:pPr>
      <w:r>
        <w:rPr>
          <w:noProof/>
        </w:rPr>
        <w:lastRenderedPageBreak/>
        <w:drawing>
          <wp:inline distT="0" distB="0" distL="0" distR="0" wp14:anchorId="260061F8" wp14:editId="77BB25BB">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tual_information.png"/>
                    <pic:cNvPicPr/>
                  </pic:nvPicPr>
                  <pic:blipFill>
                    <a:blip r:embed="rId13"/>
                    <a:stretch>
                      <a:fillRect/>
                    </a:stretch>
                  </pic:blipFill>
                  <pic:spPr>
                    <a:xfrm>
                      <a:off x="0" y="0"/>
                      <a:ext cx="5486400" cy="3291840"/>
                    </a:xfrm>
                    <a:prstGeom prst="rect">
                      <a:avLst/>
                    </a:prstGeom>
                  </pic:spPr>
                </pic:pic>
              </a:graphicData>
            </a:graphic>
          </wp:inline>
        </w:drawing>
      </w:r>
    </w:p>
    <w:p w14:paraId="12942A8F" w14:textId="77777777" w:rsidR="004A3856" w:rsidRPr="003F0E7D" w:rsidRDefault="00000000">
      <w:pPr>
        <w:jc w:val="center"/>
        <w:rPr>
          <w:lang w:val="pl-PL"/>
        </w:rPr>
      </w:pPr>
      <w:r>
        <w:rPr>
          <w:i/>
        </w:rPr>
        <w:t xml:space="preserve">Rys. 6. Mutual Information między cechami a Attack Type. </w:t>
      </w:r>
      <w:r w:rsidRPr="003F0E7D">
        <w:rPr>
          <w:i/>
          <w:lang w:val="pl-PL"/>
        </w:rPr>
        <w:t>MI mierzy zależność także nieliniową — wartości bliskie zeru oznaczają brak związku. Wszystkie cechy mają MI poniżej progu 0,01, co jest mocnym sygnałem ostrzegawczym o słabym sygnale predykcyjnym w danych.</w:t>
      </w:r>
    </w:p>
    <w:p w14:paraId="59315E1B" w14:textId="77777777" w:rsidR="004A3856" w:rsidRPr="003F0E7D" w:rsidRDefault="00000000">
      <w:pPr>
        <w:rPr>
          <w:lang w:val="pl-PL"/>
        </w:rPr>
      </w:pPr>
      <w:r w:rsidRPr="003F0E7D">
        <w:rPr>
          <w:b/>
          <w:sz w:val="24"/>
          <w:lang w:val="pl-PL"/>
        </w:rPr>
        <w:t>A.3. Wyniki na zbiorze testowym</w:t>
      </w:r>
    </w:p>
    <w:p w14:paraId="55F40773" w14:textId="77777777" w:rsidR="004A3856" w:rsidRDefault="00000000">
      <w:r w:rsidRPr="003F0E7D">
        <w:rPr>
          <w:b/>
          <w:sz w:val="22"/>
          <w:lang w:val="pl-PL"/>
        </w:rPr>
        <w:t xml:space="preserve">A.3.1. </w:t>
      </w:r>
      <w:r>
        <w:rPr>
          <w:b/>
          <w:sz w:val="22"/>
        </w:rPr>
        <w:t>Porównanie modeli</w:t>
      </w:r>
    </w:p>
    <w:p w14:paraId="0DCEB839" w14:textId="77777777" w:rsidR="004A3856" w:rsidRDefault="00000000">
      <w:pPr>
        <w:jc w:val="center"/>
      </w:pPr>
      <w:r>
        <w:rPr>
          <w:noProof/>
        </w:rPr>
        <w:lastRenderedPageBreak/>
        <w:drawing>
          <wp:inline distT="0" distB="0" distL="0" distR="0" wp14:anchorId="61A37171" wp14:editId="5643D54A">
            <wp:extent cx="54864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4"/>
                    <a:stretch>
                      <a:fillRect/>
                    </a:stretch>
                  </pic:blipFill>
                  <pic:spPr>
                    <a:xfrm>
                      <a:off x="0" y="0"/>
                      <a:ext cx="5486400" cy="2743200"/>
                    </a:xfrm>
                    <a:prstGeom prst="rect">
                      <a:avLst/>
                    </a:prstGeom>
                  </pic:spPr>
                </pic:pic>
              </a:graphicData>
            </a:graphic>
          </wp:inline>
        </w:drawing>
      </w:r>
    </w:p>
    <w:p w14:paraId="4E7E1655" w14:textId="77777777" w:rsidR="004A3856" w:rsidRPr="003F0E7D" w:rsidRDefault="00000000">
      <w:pPr>
        <w:jc w:val="center"/>
        <w:rPr>
          <w:lang w:val="pl-PL"/>
        </w:rPr>
      </w:pPr>
      <w:r w:rsidRPr="003F0E7D">
        <w:rPr>
          <w:i/>
          <w:lang w:val="pl-PL"/>
        </w:rPr>
        <w:t>Rys. 7. Porównanie metryk trzech modeli na zbiorze testowym (8 000 próbek). Wszystkie modele osiągają wynik bardzo zbliżony do baseline'u losowego (1/3 ≈ 0,333) i ROC AUC ≈ 0,5. Najlepszy z nich (Gradient Boosting) ma accuracy 0.3386, Random Forest 0.3322, k-NN 0.3292.</w:t>
      </w:r>
    </w:p>
    <w:p w14:paraId="562B9A7D" w14:textId="77777777" w:rsidR="004A3856" w:rsidRPr="003F0E7D" w:rsidRDefault="00000000">
      <w:pPr>
        <w:rPr>
          <w:lang w:val="pl-PL"/>
        </w:rPr>
      </w:pPr>
      <w:r w:rsidRPr="003F0E7D">
        <w:rPr>
          <w:b/>
          <w:sz w:val="22"/>
          <w:lang w:val="pl-PL"/>
        </w:rPr>
        <w:t>Tabela 1. Porównanie modeli na zbiorze testowym (20%):</w:t>
      </w:r>
    </w:p>
    <w:tbl>
      <w:tblPr>
        <w:tblStyle w:val="TableGrid"/>
        <w:tblW w:w="0" w:type="auto"/>
        <w:tblLook w:val="04A0" w:firstRow="1" w:lastRow="0" w:firstColumn="1" w:lastColumn="0" w:noHBand="0" w:noVBand="1"/>
      </w:tblPr>
      <w:tblGrid>
        <w:gridCol w:w="2333"/>
        <w:gridCol w:w="2333"/>
        <w:gridCol w:w="2332"/>
        <w:gridCol w:w="2332"/>
        <w:gridCol w:w="2332"/>
        <w:gridCol w:w="2332"/>
      </w:tblGrid>
      <w:tr w:rsidR="004A3856" w14:paraId="461F2B94" w14:textId="77777777">
        <w:tc>
          <w:tcPr>
            <w:tcW w:w="2334" w:type="dxa"/>
          </w:tcPr>
          <w:p w14:paraId="61D27E8E" w14:textId="77777777" w:rsidR="004A3856" w:rsidRDefault="00000000">
            <w:r>
              <w:t>Model</w:t>
            </w:r>
          </w:p>
        </w:tc>
        <w:tc>
          <w:tcPr>
            <w:tcW w:w="2334" w:type="dxa"/>
          </w:tcPr>
          <w:p w14:paraId="634E02EC" w14:textId="77777777" w:rsidR="004A3856" w:rsidRDefault="00000000">
            <w:r>
              <w:t>Accuracy</w:t>
            </w:r>
          </w:p>
        </w:tc>
        <w:tc>
          <w:tcPr>
            <w:tcW w:w="2334" w:type="dxa"/>
          </w:tcPr>
          <w:p w14:paraId="42D302CF" w14:textId="77777777" w:rsidR="004A3856" w:rsidRDefault="00000000">
            <w:r>
              <w:t>F1 (macro)</w:t>
            </w:r>
          </w:p>
        </w:tc>
        <w:tc>
          <w:tcPr>
            <w:tcW w:w="2334" w:type="dxa"/>
          </w:tcPr>
          <w:p w14:paraId="341F8855" w14:textId="77777777" w:rsidR="004A3856" w:rsidRDefault="00000000">
            <w:r>
              <w:t>Precision</w:t>
            </w:r>
          </w:p>
        </w:tc>
        <w:tc>
          <w:tcPr>
            <w:tcW w:w="2334" w:type="dxa"/>
          </w:tcPr>
          <w:p w14:paraId="38BDE325" w14:textId="77777777" w:rsidR="004A3856" w:rsidRDefault="00000000">
            <w:r>
              <w:t>Recall</w:t>
            </w:r>
          </w:p>
        </w:tc>
        <w:tc>
          <w:tcPr>
            <w:tcW w:w="2334" w:type="dxa"/>
          </w:tcPr>
          <w:p w14:paraId="67BFDA1B" w14:textId="77777777" w:rsidR="004A3856" w:rsidRDefault="00000000">
            <w:r>
              <w:t>ROC AUC</w:t>
            </w:r>
          </w:p>
        </w:tc>
      </w:tr>
      <w:tr w:rsidR="004A3856" w14:paraId="1A130592" w14:textId="77777777">
        <w:tc>
          <w:tcPr>
            <w:tcW w:w="2334" w:type="dxa"/>
          </w:tcPr>
          <w:p w14:paraId="34D7AA94" w14:textId="77777777" w:rsidR="004A3856" w:rsidRDefault="00000000">
            <w:r>
              <w:t>Random Forest</w:t>
            </w:r>
          </w:p>
        </w:tc>
        <w:tc>
          <w:tcPr>
            <w:tcW w:w="2334" w:type="dxa"/>
          </w:tcPr>
          <w:p w14:paraId="50B7B320" w14:textId="77777777" w:rsidR="004A3856" w:rsidRDefault="00000000">
            <w:r>
              <w:t>0.3322</w:t>
            </w:r>
          </w:p>
        </w:tc>
        <w:tc>
          <w:tcPr>
            <w:tcW w:w="2334" w:type="dxa"/>
          </w:tcPr>
          <w:p w14:paraId="325FB7C8" w14:textId="77777777" w:rsidR="004A3856" w:rsidRDefault="00000000">
            <w:r>
              <w:t>0.3321</w:t>
            </w:r>
          </w:p>
        </w:tc>
        <w:tc>
          <w:tcPr>
            <w:tcW w:w="2334" w:type="dxa"/>
          </w:tcPr>
          <w:p w14:paraId="1D1A2F60" w14:textId="77777777" w:rsidR="004A3856" w:rsidRDefault="00000000">
            <w:r>
              <w:t>0.3322</w:t>
            </w:r>
          </w:p>
        </w:tc>
        <w:tc>
          <w:tcPr>
            <w:tcW w:w="2334" w:type="dxa"/>
          </w:tcPr>
          <w:p w14:paraId="109846CD" w14:textId="77777777" w:rsidR="004A3856" w:rsidRDefault="00000000">
            <w:r>
              <w:t>0.3322</w:t>
            </w:r>
          </w:p>
        </w:tc>
        <w:tc>
          <w:tcPr>
            <w:tcW w:w="2334" w:type="dxa"/>
          </w:tcPr>
          <w:p w14:paraId="3CE0E08B" w14:textId="77777777" w:rsidR="004A3856" w:rsidRDefault="00000000">
            <w:r>
              <w:t>0.4981</w:t>
            </w:r>
          </w:p>
        </w:tc>
      </w:tr>
      <w:tr w:rsidR="004A3856" w14:paraId="01C2DC76" w14:textId="77777777">
        <w:tc>
          <w:tcPr>
            <w:tcW w:w="2334" w:type="dxa"/>
          </w:tcPr>
          <w:p w14:paraId="66C97A0B" w14:textId="77777777" w:rsidR="004A3856" w:rsidRDefault="00000000">
            <w:r>
              <w:t>Gradient Boosting</w:t>
            </w:r>
          </w:p>
        </w:tc>
        <w:tc>
          <w:tcPr>
            <w:tcW w:w="2334" w:type="dxa"/>
          </w:tcPr>
          <w:p w14:paraId="5A5BE730" w14:textId="77777777" w:rsidR="004A3856" w:rsidRDefault="00000000">
            <w:r>
              <w:t>0.3386</w:t>
            </w:r>
          </w:p>
        </w:tc>
        <w:tc>
          <w:tcPr>
            <w:tcW w:w="2334" w:type="dxa"/>
          </w:tcPr>
          <w:p w14:paraId="12C10B8F" w14:textId="77777777" w:rsidR="004A3856" w:rsidRDefault="00000000">
            <w:r>
              <w:t>0.3386</w:t>
            </w:r>
          </w:p>
        </w:tc>
        <w:tc>
          <w:tcPr>
            <w:tcW w:w="2334" w:type="dxa"/>
          </w:tcPr>
          <w:p w14:paraId="12E52EBD" w14:textId="77777777" w:rsidR="004A3856" w:rsidRDefault="00000000">
            <w:r>
              <w:t>0.3386</w:t>
            </w:r>
          </w:p>
        </w:tc>
        <w:tc>
          <w:tcPr>
            <w:tcW w:w="2334" w:type="dxa"/>
          </w:tcPr>
          <w:p w14:paraId="7D3ECE91" w14:textId="77777777" w:rsidR="004A3856" w:rsidRDefault="00000000">
            <w:r>
              <w:t>0.3386</w:t>
            </w:r>
          </w:p>
        </w:tc>
        <w:tc>
          <w:tcPr>
            <w:tcW w:w="2334" w:type="dxa"/>
          </w:tcPr>
          <w:p w14:paraId="6D877C92" w14:textId="77777777" w:rsidR="004A3856" w:rsidRDefault="00000000">
            <w:r>
              <w:t>0.5048</w:t>
            </w:r>
          </w:p>
        </w:tc>
      </w:tr>
      <w:tr w:rsidR="004A3856" w14:paraId="73637D26" w14:textId="77777777">
        <w:tc>
          <w:tcPr>
            <w:tcW w:w="2334" w:type="dxa"/>
          </w:tcPr>
          <w:p w14:paraId="2B90523E" w14:textId="77777777" w:rsidR="004A3856" w:rsidRDefault="00000000">
            <w:r>
              <w:t>k-NN</w:t>
            </w:r>
          </w:p>
        </w:tc>
        <w:tc>
          <w:tcPr>
            <w:tcW w:w="2334" w:type="dxa"/>
          </w:tcPr>
          <w:p w14:paraId="5AAFD0EB" w14:textId="77777777" w:rsidR="004A3856" w:rsidRDefault="00000000">
            <w:r>
              <w:t>0.3292</w:t>
            </w:r>
          </w:p>
        </w:tc>
        <w:tc>
          <w:tcPr>
            <w:tcW w:w="2334" w:type="dxa"/>
          </w:tcPr>
          <w:p w14:paraId="25EEA149" w14:textId="77777777" w:rsidR="004A3856" w:rsidRDefault="00000000">
            <w:r>
              <w:t>0.3261</w:t>
            </w:r>
          </w:p>
        </w:tc>
        <w:tc>
          <w:tcPr>
            <w:tcW w:w="2334" w:type="dxa"/>
          </w:tcPr>
          <w:p w14:paraId="4EAE4629" w14:textId="77777777" w:rsidR="004A3856" w:rsidRDefault="00000000">
            <w:r>
              <w:t>0.3277</w:t>
            </w:r>
          </w:p>
        </w:tc>
        <w:tc>
          <w:tcPr>
            <w:tcW w:w="2334" w:type="dxa"/>
          </w:tcPr>
          <w:p w14:paraId="0EC6682B" w14:textId="77777777" w:rsidR="004A3856" w:rsidRDefault="00000000">
            <w:r>
              <w:t>0.3290</w:t>
            </w:r>
          </w:p>
        </w:tc>
        <w:tc>
          <w:tcPr>
            <w:tcW w:w="2334" w:type="dxa"/>
          </w:tcPr>
          <w:p w14:paraId="6C96E1DB" w14:textId="77777777" w:rsidR="004A3856" w:rsidRDefault="00000000">
            <w:r>
              <w:t>0.4962</w:t>
            </w:r>
          </w:p>
        </w:tc>
      </w:tr>
    </w:tbl>
    <w:p w14:paraId="4AC51EE7" w14:textId="77777777" w:rsidR="004A3856" w:rsidRPr="003F0E7D" w:rsidRDefault="00000000">
      <w:pPr>
        <w:rPr>
          <w:lang w:val="pl-PL"/>
        </w:rPr>
      </w:pPr>
      <w:r w:rsidRPr="003F0E7D">
        <w:rPr>
          <w:b/>
          <w:sz w:val="22"/>
          <w:lang w:val="pl-PL"/>
        </w:rPr>
        <w:t>A.3.2. Macierz pomyłek (Random Forest)</w:t>
      </w:r>
    </w:p>
    <w:p w14:paraId="073F66C1" w14:textId="77777777" w:rsidR="004A3856" w:rsidRDefault="00000000">
      <w:pPr>
        <w:jc w:val="center"/>
      </w:pPr>
      <w:r>
        <w:rPr>
          <w:noProof/>
        </w:rPr>
        <w:lastRenderedPageBreak/>
        <w:drawing>
          <wp:inline distT="0" distB="0" distL="0" distR="0" wp14:anchorId="035A5E8A" wp14:editId="3CE981C4">
            <wp:extent cx="548640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5"/>
                    <a:stretch>
                      <a:fillRect/>
                    </a:stretch>
                  </pic:blipFill>
                  <pic:spPr>
                    <a:xfrm>
                      <a:off x="0" y="0"/>
                      <a:ext cx="5486400" cy="2057400"/>
                    </a:xfrm>
                    <a:prstGeom prst="rect">
                      <a:avLst/>
                    </a:prstGeom>
                  </pic:spPr>
                </pic:pic>
              </a:graphicData>
            </a:graphic>
          </wp:inline>
        </w:drawing>
      </w:r>
    </w:p>
    <w:p w14:paraId="26559DA2" w14:textId="77777777" w:rsidR="004A3856" w:rsidRPr="003F0E7D" w:rsidRDefault="00000000">
      <w:pPr>
        <w:jc w:val="center"/>
        <w:rPr>
          <w:lang w:val="pl-PL"/>
        </w:rPr>
      </w:pPr>
      <w:r w:rsidRPr="003F0E7D">
        <w:rPr>
          <w:i/>
          <w:lang w:val="pl-PL"/>
        </w:rPr>
        <w:t>Rys. 8. Macierz pomyłek dla Random Forest — wersja liczbowa (lewa) i znormalizowana (prawa). Predykcje rozkładają się w przybliżeniu równomiernie po wszystkich klasach — model praktycznie nie odróżnia DDoS, Intrusion i Malware. Zachowanie zgodne z accuracy ≈ 1/3.</w:t>
      </w:r>
    </w:p>
    <w:p w14:paraId="3D8D0713" w14:textId="77777777" w:rsidR="004A3856" w:rsidRPr="003F0E7D" w:rsidRDefault="00000000">
      <w:pPr>
        <w:rPr>
          <w:lang w:val="pl-PL"/>
        </w:rPr>
      </w:pPr>
      <w:r w:rsidRPr="003F0E7D">
        <w:rPr>
          <w:b/>
          <w:sz w:val="22"/>
          <w:lang w:val="pl-PL"/>
        </w:rPr>
        <w:t>A.3.3. Krzywe ROC (One-vs-Rest)</w:t>
      </w:r>
    </w:p>
    <w:p w14:paraId="665538B8" w14:textId="77777777" w:rsidR="004A3856" w:rsidRDefault="00000000">
      <w:pPr>
        <w:jc w:val="center"/>
      </w:pPr>
      <w:r>
        <w:rPr>
          <w:noProof/>
        </w:rPr>
        <w:lastRenderedPageBreak/>
        <w:drawing>
          <wp:inline distT="0" distB="0" distL="0" distR="0" wp14:anchorId="6524076E" wp14:editId="323DEEE3">
            <wp:extent cx="502920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6"/>
                    <a:stretch>
                      <a:fillRect/>
                    </a:stretch>
                  </pic:blipFill>
                  <pic:spPr>
                    <a:xfrm>
                      <a:off x="0" y="0"/>
                      <a:ext cx="5029200" cy="3771900"/>
                    </a:xfrm>
                    <a:prstGeom prst="rect">
                      <a:avLst/>
                    </a:prstGeom>
                  </pic:spPr>
                </pic:pic>
              </a:graphicData>
            </a:graphic>
          </wp:inline>
        </w:drawing>
      </w:r>
    </w:p>
    <w:p w14:paraId="6E6DDC5C" w14:textId="77777777" w:rsidR="004A3856" w:rsidRPr="003F0E7D" w:rsidRDefault="00000000">
      <w:pPr>
        <w:jc w:val="center"/>
        <w:rPr>
          <w:lang w:val="pl-PL"/>
        </w:rPr>
      </w:pPr>
      <w:r w:rsidRPr="003F0E7D">
        <w:rPr>
          <w:i/>
          <w:lang w:val="pl-PL"/>
        </w:rPr>
        <w:t>Rys. 9. Krzywe ROC w trybie one-vs-rest dla trzech klas. Wszystkie krzywe przebiegają blisko diagonali (AUC ≈ 0,5), co jest typowe dla klasyfikatora losowego. Potwierdza to, że model nie ma zdolności dyskryminacji w tym zbiorze.</w:t>
      </w:r>
    </w:p>
    <w:p w14:paraId="07AB9662" w14:textId="77777777" w:rsidR="004A3856" w:rsidRDefault="00000000">
      <w:r>
        <w:rPr>
          <w:b/>
          <w:sz w:val="22"/>
        </w:rPr>
        <w:t>A.3.4. Ważność cech (feature importance)</w:t>
      </w:r>
    </w:p>
    <w:p w14:paraId="5CB4E2B9" w14:textId="77777777" w:rsidR="004A3856" w:rsidRDefault="00000000">
      <w:pPr>
        <w:jc w:val="center"/>
      </w:pPr>
      <w:r>
        <w:rPr>
          <w:noProof/>
        </w:rPr>
        <w:lastRenderedPageBreak/>
        <w:drawing>
          <wp:inline distT="0" distB="0" distL="0" distR="0" wp14:anchorId="0D0251D6" wp14:editId="2D0A2A47">
            <wp:extent cx="5486400" cy="3840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7"/>
                    <a:stretch>
                      <a:fillRect/>
                    </a:stretch>
                  </pic:blipFill>
                  <pic:spPr>
                    <a:xfrm>
                      <a:off x="0" y="0"/>
                      <a:ext cx="5486400" cy="3840480"/>
                    </a:xfrm>
                    <a:prstGeom prst="rect">
                      <a:avLst/>
                    </a:prstGeom>
                  </pic:spPr>
                </pic:pic>
              </a:graphicData>
            </a:graphic>
          </wp:inline>
        </w:drawing>
      </w:r>
    </w:p>
    <w:p w14:paraId="226ACB18" w14:textId="77777777" w:rsidR="004A3856" w:rsidRPr="003F0E7D" w:rsidRDefault="00000000">
      <w:pPr>
        <w:jc w:val="center"/>
        <w:rPr>
          <w:lang w:val="pl-PL"/>
        </w:rPr>
      </w:pPr>
      <w:r w:rsidRPr="003F0E7D">
        <w:rPr>
          <w:i/>
          <w:lang w:val="pl-PL"/>
        </w:rPr>
        <w:t>Rys. 10. Ranking ważności cech według Random Forest. Cztery cechy numeryczne (Source Port, Destination Port, Packet Length, Anomaly Scores) mają niemal identyczną i najwyższą wagę (~17% każda) — typowy objaw uczenia 'po szumie' bez wyraźnych predyktorów.</w:t>
      </w:r>
    </w:p>
    <w:p w14:paraId="75FE232B" w14:textId="77777777" w:rsidR="004A3856" w:rsidRPr="003F0E7D" w:rsidRDefault="00000000">
      <w:pPr>
        <w:rPr>
          <w:lang w:val="pl-PL"/>
        </w:rPr>
      </w:pPr>
      <w:r w:rsidRPr="003F0E7D">
        <w:rPr>
          <w:b/>
          <w:sz w:val="24"/>
          <w:lang w:val="pl-PL"/>
        </w:rPr>
        <w:t>A.4. Dashboard Streamlit (app.py) — opis 8 zakładek</w:t>
      </w:r>
    </w:p>
    <w:p w14:paraId="31982574" w14:textId="77777777" w:rsidR="004A3856" w:rsidRPr="003F0E7D" w:rsidRDefault="00000000">
      <w:pPr>
        <w:pStyle w:val="ListParagraph"/>
        <w:rPr>
          <w:lang w:val="pl-PL"/>
        </w:rPr>
      </w:pPr>
      <w:r w:rsidRPr="003F0E7D">
        <w:rPr>
          <w:lang w:val="pl-PL"/>
        </w:rPr>
        <w:t>•  Project Overview — Skrót problemu, tabela 25 atrybutów, opis modelu głównego.</w:t>
      </w:r>
    </w:p>
    <w:p w14:paraId="34E19E25" w14:textId="77777777" w:rsidR="004A3856" w:rsidRPr="003F0E7D" w:rsidRDefault="00000000">
      <w:pPr>
        <w:pStyle w:val="ListParagraph"/>
        <w:rPr>
          <w:lang w:val="pl-PL"/>
        </w:rPr>
      </w:pPr>
      <w:r w:rsidRPr="003F0E7D">
        <w:rPr>
          <w:lang w:val="pl-PL"/>
        </w:rPr>
        <w:t>•  Exploratory Data Analysis — Statystyki, rozkłady cech, braki, korelacje (interaktywne wykresy Plotly).</w:t>
      </w:r>
    </w:p>
    <w:p w14:paraId="4E7CC476" w14:textId="77777777" w:rsidR="004A3856" w:rsidRPr="003F0E7D" w:rsidRDefault="00000000">
      <w:pPr>
        <w:pStyle w:val="ListParagraph"/>
        <w:rPr>
          <w:lang w:val="pl-PL"/>
        </w:rPr>
      </w:pPr>
      <w:r w:rsidRPr="003F0E7D">
        <w:rPr>
          <w:lang w:val="pl-PL"/>
        </w:rPr>
        <w:t>•  Preprocessing — Krok-po-kroku opis czyszczenia danych, lista cech finalnych.</w:t>
      </w:r>
    </w:p>
    <w:p w14:paraId="2389C699" w14:textId="77777777" w:rsidR="004A3856" w:rsidRDefault="00000000">
      <w:pPr>
        <w:pStyle w:val="ListParagraph"/>
      </w:pPr>
      <w:r>
        <w:t>•  Model &amp; Training — Hiperparametry RF, wyniki 5-fold CV per fold.</w:t>
      </w:r>
    </w:p>
    <w:p w14:paraId="7794AC5A" w14:textId="77777777" w:rsidR="004A3856" w:rsidRDefault="00000000">
      <w:pPr>
        <w:pStyle w:val="ListParagraph"/>
      </w:pPr>
      <w:r>
        <w:t>•  Model Comparison — Tabela i wykres porównujący RF, Gradient Boosting i k-NN.</w:t>
      </w:r>
    </w:p>
    <w:p w14:paraId="1DA4F18F" w14:textId="77777777" w:rsidR="004A3856" w:rsidRPr="003F0E7D" w:rsidRDefault="00000000">
      <w:pPr>
        <w:pStyle w:val="ListParagraph"/>
        <w:rPr>
          <w:lang w:val="pl-PL"/>
        </w:rPr>
      </w:pPr>
      <w:r w:rsidRPr="003F0E7D">
        <w:rPr>
          <w:lang w:val="pl-PL"/>
        </w:rPr>
        <w:t>•  Results &amp; Evaluation — Macierz pomyłek, krzywe ROC, raport per klasa, ważność cech.</w:t>
      </w:r>
    </w:p>
    <w:p w14:paraId="5BD3ADF9" w14:textId="77777777" w:rsidR="004A3856" w:rsidRPr="003F0E7D" w:rsidRDefault="00000000">
      <w:pPr>
        <w:pStyle w:val="ListParagraph"/>
        <w:rPr>
          <w:lang w:val="pl-PL"/>
        </w:rPr>
      </w:pPr>
      <w:r w:rsidRPr="003F0E7D">
        <w:rPr>
          <w:lang w:val="pl-PL"/>
        </w:rPr>
        <w:t>•  Interactive Explorer — Filtrowanie surowych danych i interaktywne wykresy rozrzutu.</w:t>
      </w:r>
    </w:p>
    <w:p w14:paraId="62C61E0B" w14:textId="77777777" w:rsidR="004A3856" w:rsidRPr="003F0E7D" w:rsidRDefault="00000000">
      <w:pPr>
        <w:pStyle w:val="ListParagraph"/>
        <w:rPr>
          <w:lang w:val="pl-PL"/>
        </w:rPr>
      </w:pPr>
      <w:r w:rsidRPr="003F0E7D">
        <w:rPr>
          <w:lang w:val="pl-PL"/>
        </w:rPr>
        <w:t>•  Informacje — Przewodnik po projekcie po polsku ze słowniczkiem (EDA, CV).</w:t>
      </w:r>
    </w:p>
    <w:p w14:paraId="657B7E1C" w14:textId="77777777" w:rsidR="004A3856" w:rsidRPr="003F0E7D" w:rsidRDefault="00000000">
      <w:pPr>
        <w:rPr>
          <w:lang w:val="pl-PL"/>
        </w:rPr>
      </w:pPr>
      <w:r w:rsidRPr="003F0E7D">
        <w:rPr>
          <w:sz w:val="22"/>
          <w:lang w:val="pl-PL"/>
        </w:rPr>
        <w:lastRenderedPageBreak/>
        <w:t>Dashboard nie trenuje modelu w locie — odczytuje wcześniej wygenerowane pliki z katalogu results/. Dlatego przed jego uruchomieniem należy wykonać pipeline.py (lub jednokomendowy start.sh / start.bat).</w:t>
      </w:r>
    </w:p>
    <w:sectPr w:rsidR="004A3856" w:rsidRPr="003F0E7D" w:rsidSect="0008279C">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77C60"/>
    <w:multiLevelType w:val="multilevel"/>
    <w:tmpl w:val="669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51D8D"/>
    <w:multiLevelType w:val="hybridMultilevel"/>
    <w:tmpl w:val="B96AC3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12B5BB2"/>
    <w:multiLevelType w:val="multilevel"/>
    <w:tmpl w:val="0ADC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C34A21"/>
    <w:multiLevelType w:val="multilevel"/>
    <w:tmpl w:val="43A4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72121"/>
    <w:multiLevelType w:val="hybridMultilevel"/>
    <w:tmpl w:val="506CA6A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461C7247"/>
    <w:multiLevelType w:val="hybridMultilevel"/>
    <w:tmpl w:val="9CCE2074"/>
    <w:lvl w:ilvl="0" w:tplc="435A2434">
      <w:start w:val="1"/>
      <w:numFmt w:val="bullet"/>
      <w:lvlText w:val="•"/>
      <w:lvlJc w:val="left"/>
      <w:pPr>
        <w:tabs>
          <w:tab w:val="num" w:pos="720"/>
        </w:tabs>
        <w:ind w:left="720" w:hanging="360"/>
      </w:pPr>
      <w:rPr>
        <w:rFonts w:ascii="Arial" w:hAnsi="Arial" w:hint="default"/>
      </w:rPr>
    </w:lvl>
    <w:lvl w:ilvl="1" w:tplc="2A5A42E8" w:tentative="1">
      <w:start w:val="1"/>
      <w:numFmt w:val="bullet"/>
      <w:lvlText w:val="•"/>
      <w:lvlJc w:val="left"/>
      <w:pPr>
        <w:tabs>
          <w:tab w:val="num" w:pos="1440"/>
        </w:tabs>
        <w:ind w:left="1440" w:hanging="360"/>
      </w:pPr>
      <w:rPr>
        <w:rFonts w:ascii="Arial" w:hAnsi="Arial" w:hint="default"/>
      </w:rPr>
    </w:lvl>
    <w:lvl w:ilvl="2" w:tplc="0FF6D282" w:tentative="1">
      <w:start w:val="1"/>
      <w:numFmt w:val="bullet"/>
      <w:lvlText w:val="•"/>
      <w:lvlJc w:val="left"/>
      <w:pPr>
        <w:tabs>
          <w:tab w:val="num" w:pos="2160"/>
        </w:tabs>
        <w:ind w:left="2160" w:hanging="360"/>
      </w:pPr>
      <w:rPr>
        <w:rFonts w:ascii="Arial" w:hAnsi="Arial" w:hint="default"/>
      </w:rPr>
    </w:lvl>
    <w:lvl w:ilvl="3" w:tplc="5C4897F0" w:tentative="1">
      <w:start w:val="1"/>
      <w:numFmt w:val="bullet"/>
      <w:lvlText w:val="•"/>
      <w:lvlJc w:val="left"/>
      <w:pPr>
        <w:tabs>
          <w:tab w:val="num" w:pos="2880"/>
        </w:tabs>
        <w:ind w:left="2880" w:hanging="360"/>
      </w:pPr>
      <w:rPr>
        <w:rFonts w:ascii="Arial" w:hAnsi="Arial" w:hint="default"/>
      </w:rPr>
    </w:lvl>
    <w:lvl w:ilvl="4" w:tplc="4D96F762" w:tentative="1">
      <w:start w:val="1"/>
      <w:numFmt w:val="bullet"/>
      <w:lvlText w:val="•"/>
      <w:lvlJc w:val="left"/>
      <w:pPr>
        <w:tabs>
          <w:tab w:val="num" w:pos="3600"/>
        </w:tabs>
        <w:ind w:left="3600" w:hanging="360"/>
      </w:pPr>
      <w:rPr>
        <w:rFonts w:ascii="Arial" w:hAnsi="Arial" w:hint="default"/>
      </w:rPr>
    </w:lvl>
    <w:lvl w:ilvl="5" w:tplc="33300806" w:tentative="1">
      <w:start w:val="1"/>
      <w:numFmt w:val="bullet"/>
      <w:lvlText w:val="•"/>
      <w:lvlJc w:val="left"/>
      <w:pPr>
        <w:tabs>
          <w:tab w:val="num" w:pos="4320"/>
        </w:tabs>
        <w:ind w:left="4320" w:hanging="360"/>
      </w:pPr>
      <w:rPr>
        <w:rFonts w:ascii="Arial" w:hAnsi="Arial" w:hint="default"/>
      </w:rPr>
    </w:lvl>
    <w:lvl w:ilvl="6" w:tplc="512C9618" w:tentative="1">
      <w:start w:val="1"/>
      <w:numFmt w:val="bullet"/>
      <w:lvlText w:val="•"/>
      <w:lvlJc w:val="left"/>
      <w:pPr>
        <w:tabs>
          <w:tab w:val="num" w:pos="5040"/>
        </w:tabs>
        <w:ind w:left="5040" w:hanging="360"/>
      </w:pPr>
      <w:rPr>
        <w:rFonts w:ascii="Arial" w:hAnsi="Arial" w:hint="default"/>
      </w:rPr>
    </w:lvl>
    <w:lvl w:ilvl="7" w:tplc="BBA4189A" w:tentative="1">
      <w:start w:val="1"/>
      <w:numFmt w:val="bullet"/>
      <w:lvlText w:val="•"/>
      <w:lvlJc w:val="left"/>
      <w:pPr>
        <w:tabs>
          <w:tab w:val="num" w:pos="5760"/>
        </w:tabs>
        <w:ind w:left="5760" w:hanging="360"/>
      </w:pPr>
      <w:rPr>
        <w:rFonts w:ascii="Arial" w:hAnsi="Arial" w:hint="default"/>
      </w:rPr>
    </w:lvl>
    <w:lvl w:ilvl="8" w:tplc="55645DA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1324474"/>
    <w:multiLevelType w:val="multilevel"/>
    <w:tmpl w:val="C234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605534"/>
    <w:multiLevelType w:val="hybridMultilevel"/>
    <w:tmpl w:val="E13AF7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45049582">
    <w:abstractNumId w:val="5"/>
  </w:num>
  <w:num w:numId="2" w16cid:durableId="1491823891">
    <w:abstractNumId w:val="4"/>
  </w:num>
  <w:num w:numId="3" w16cid:durableId="73598665">
    <w:abstractNumId w:val="7"/>
  </w:num>
  <w:num w:numId="4" w16cid:durableId="755979099">
    <w:abstractNumId w:val="1"/>
  </w:num>
  <w:num w:numId="5" w16cid:durableId="1825513841">
    <w:abstractNumId w:val="0"/>
  </w:num>
  <w:num w:numId="6" w16cid:durableId="549347814">
    <w:abstractNumId w:val="3"/>
  </w:num>
  <w:num w:numId="7" w16cid:durableId="1369526689">
    <w:abstractNumId w:val="2"/>
  </w:num>
  <w:num w:numId="8" w16cid:durableId="8448991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79C"/>
    <w:rsid w:val="00060638"/>
    <w:rsid w:val="00065F36"/>
    <w:rsid w:val="0008279C"/>
    <w:rsid w:val="000D6D77"/>
    <w:rsid w:val="00100B70"/>
    <w:rsid w:val="002E0633"/>
    <w:rsid w:val="002E7025"/>
    <w:rsid w:val="003F0E7D"/>
    <w:rsid w:val="004A3856"/>
    <w:rsid w:val="0055651F"/>
    <w:rsid w:val="00563939"/>
    <w:rsid w:val="0063334E"/>
    <w:rsid w:val="006F2C32"/>
    <w:rsid w:val="00770005"/>
    <w:rsid w:val="00787296"/>
    <w:rsid w:val="00813A12"/>
    <w:rsid w:val="009C43E4"/>
    <w:rsid w:val="00A24A45"/>
    <w:rsid w:val="00AF2ED3"/>
    <w:rsid w:val="00B064F2"/>
    <w:rsid w:val="00BD6784"/>
    <w:rsid w:val="00BE66B9"/>
    <w:rsid w:val="00C807BE"/>
    <w:rsid w:val="00CC7313"/>
    <w:rsid w:val="00D00274"/>
    <w:rsid w:val="00D03788"/>
    <w:rsid w:val="00D32638"/>
    <w:rsid w:val="00E7304C"/>
    <w:rsid w:val="00EE2E3A"/>
    <w:rsid w:val="00EF020B"/>
    <w:rsid w:val="00F019EC"/>
    <w:rsid w:val="00F9144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C146"/>
  <w15:chartTrackingRefBased/>
  <w15:docId w15:val="{13F58F25-877E-4FF0-901E-B6E06F512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79C"/>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082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7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7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7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7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79C"/>
    <w:rPr>
      <w:rFonts w:eastAsiaTheme="majorEastAsia" w:cstheme="majorBidi"/>
      <w:color w:val="272727" w:themeColor="text1" w:themeTint="D8"/>
    </w:rPr>
  </w:style>
  <w:style w:type="paragraph" w:styleId="Title">
    <w:name w:val="Title"/>
    <w:basedOn w:val="Normal"/>
    <w:next w:val="Normal"/>
    <w:link w:val="TitleChar"/>
    <w:uiPriority w:val="10"/>
    <w:qFormat/>
    <w:rsid w:val="000827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79C"/>
    <w:pPr>
      <w:spacing w:before="160"/>
      <w:jc w:val="center"/>
    </w:pPr>
    <w:rPr>
      <w:i/>
      <w:iCs/>
      <w:color w:val="404040" w:themeColor="text1" w:themeTint="BF"/>
    </w:rPr>
  </w:style>
  <w:style w:type="character" w:customStyle="1" w:styleId="QuoteChar">
    <w:name w:val="Quote Char"/>
    <w:basedOn w:val="DefaultParagraphFont"/>
    <w:link w:val="Quote"/>
    <w:uiPriority w:val="29"/>
    <w:rsid w:val="0008279C"/>
    <w:rPr>
      <w:i/>
      <w:iCs/>
      <w:color w:val="404040" w:themeColor="text1" w:themeTint="BF"/>
    </w:rPr>
  </w:style>
  <w:style w:type="paragraph" w:styleId="ListParagraph">
    <w:name w:val="List Paragraph"/>
    <w:basedOn w:val="Normal"/>
    <w:uiPriority w:val="34"/>
    <w:qFormat/>
    <w:rsid w:val="0008279C"/>
    <w:pPr>
      <w:ind w:left="720"/>
      <w:contextualSpacing/>
    </w:pPr>
  </w:style>
  <w:style w:type="character" w:styleId="IntenseEmphasis">
    <w:name w:val="Intense Emphasis"/>
    <w:basedOn w:val="DefaultParagraphFont"/>
    <w:uiPriority w:val="21"/>
    <w:qFormat/>
    <w:rsid w:val="0008279C"/>
    <w:rPr>
      <w:i/>
      <w:iCs/>
      <w:color w:val="0F4761" w:themeColor="accent1" w:themeShade="BF"/>
    </w:rPr>
  </w:style>
  <w:style w:type="paragraph" w:styleId="IntenseQuote">
    <w:name w:val="Intense Quote"/>
    <w:basedOn w:val="Normal"/>
    <w:next w:val="Normal"/>
    <w:link w:val="IntenseQuoteChar"/>
    <w:uiPriority w:val="30"/>
    <w:qFormat/>
    <w:rsid w:val="00082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79C"/>
    <w:rPr>
      <w:i/>
      <w:iCs/>
      <w:color w:val="0F4761" w:themeColor="accent1" w:themeShade="BF"/>
    </w:rPr>
  </w:style>
  <w:style w:type="character" w:styleId="IntenseReference">
    <w:name w:val="Intense Reference"/>
    <w:basedOn w:val="DefaultParagraphFont"/>
    <w:uiPriority w:val="32"/>
    <w:qFormat/>
    <w:rsid w:val="0008279C"/>
    <w:rPr>
      <w:b/>
      <w:bCs/>
      <w:smallCaps/>
      <w:color w:val="0F4761" w:themeColor="accent1" w:themeShade="BF"/>
      <w:spacing w:val="5"/>
    </w:rPr>
  </w:style>
  <w:style w:type="table" w:styleId="TableGrid">
    <w:name w:val="Table Grid"/>
    <w:basedOn w:val="TableNormal"/>
    <w:uiPriority w:val="39"/>
    <w:rsid w:val="0008279C"/>
    <w:pPr>
      <w:spacing w:after="0" w:line="240" w:lineRule="auto"/>
    </w:pPr>
    <w:rPr>
      <w:rFonts w:ascii="Calibri" w:eastAsia="Calibri" w:hAnsi="Calibri" w:cs="Calibri"/>
      <w:kern w:val="0"/>
      <w:lang w:eastAsia="pl-P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7313"/>
    <w:rPr>
      <w:color w:val="467886" w:themeColor="hyperlink"/>
      <w:u w:val="single"/>
    </w:rPr>
  </w:style>
  <w:style w:type="character" w:styleId="UnresolvedMention">
    <w:name w:val="Unresolved Mention"/>
    <w:basedOn w:val="DefaultParagraphFont"/>
    <w:uiPriority w:val="99"/>
    <w:semiHidden/>
    <w:unhideWhenUsed/>
    <w:rsid w:val="00CC7313"/>
    <w:rPr>
      <w:color w:val="605E5C"/>
      <w:shd w:val="clear" w:color="auto" w:fill="E1DFDD"/>
    </w:rPr>
  </w:style>
  <w:style w:type="paragraph" w:styleId="NormalWeb">
    <w:name w:val="Normal (Web)"/>
    <w:basedOn w:val="Normal"/>
    <w:uiPriority w:val="99"/>
    <w:semiHidden/>
    <w:unhideWhenUsed/>
    <w:rsid w:val="0055651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025713">
      <w:bodyDiv w:val="1"/>
      <w:marLeft w:val="0"/>
      <w:marRight w:val="0"/>
      <w:marTop w:val="0"/>
      <w:marBottom w:val="0"/>
      <w:divBdr>
        <w:top w:val="none" w:sz="0" w:space="0" w:color="auto"/>
        <w:left w:val="none" w:sz="0" w:space="0" w:color="auto"/>
        <w:bottom w:val="none" w:sz="0" w:space="0" w:color="auto"/>
        <w:right w:val="none" w:sz="0" w:space="0" w:color="auto"/>
      </w:divBdr>
    </w:div>
    <w:div w:id="293873041">
      <w:bodyDiv w:val="1"/>
      <w:marLeft w:val="0"/>
      <w:marRight w:val="0"/>
      <w:marTop w:val="0"/>
      <w:marBottom w:val="0"/>
      <w:divBdr>
        <w:top w:val="none" w:sz="0" w:space="0" w:color="auto"/>
        <w:left w:val="none" w:sz="0" w:space="0" w:color="auto"/>
        <w:bottom w:val="none" w:sz="0" w:space="0" w:color="auto"/>
        <w:right w:val="none" w:sz="0" w:space="0" w:color="auto"/>
      </w:divBdr>
    </w:div>
    <w:div w:id="366874235">
      <w:bodyDiv w:val="1"/>
      <w:marLeft w:val="0"/>
      <w:marRight w:val="0"/>
      <w:marTop w:val="0"/>
      <w:marBottom w:val="0"/>
      <w:divBdr>
        <w:top w:val="none" w:sz="0" w:space="0" w:color="auto"/>
        <w:left w:val="none" w:sz="0" w:space="0" w:color="auto"/>
        <w:bottom w:val="none" w:sz="0" w:space="0" w:color="auto"/>
        <w:right w:val="none" w:sz="0" w:space="0" w:color="auto"/>
      </w:divBdr>
    </w:div>
    <w:div w:id="438063151">
      <w:bodyDiv w:val="1"/>
      <w:marLeft w:val="0"/>
      <w:marRight w:val="0"/>
      <w:marTop w:val="0"/>
      <w:marBottom w:val="0"/>
      <w:divBdr>
        <w:top w:val="none" w:sz="0" w:space="0" w:color="auto"/>
        <w:left w:val="none" w:sz="0" w:space="0" w:color="auto"/>
        <w:bottom w:val="none" w:sz="0" w:space="0" w:color="auto"/>
        <w:right w:val="none" w:sz="0" w:space="0" w:color="auto"/>
      </w:divBdr>
    </w:div>
    <w:div w:id="475800454">
      <w:bodyDiv w:val="1"/>
      <w:marLeft w:val="0"/>
      <w:marRight w:val="0"/>
      <w:marTop w:val="0"/>
      <w:marBottom w:val="0"/>
      <w:divBdr>
        <w:top w:val="none" w:sz="0" w:space="0" w:color="auto"/>
        <w:left w:val="none" w:sz="0" w:space="0" w:color="auto"/>
        <w:bottom w:val="none" w:sz="0" w:space="0" w:color="auto"/>
        <w:right w:val="none" w:sz="0" w:space="0" w:color="auto"/>
      </w:divBdr>
    </w:div>
    <w:div w:id="521944578">
      <w:bodyDiv w:val="1"/>
      <w:marLeft w:val="0"/>
      <w:marRight w:val="0"/>
      <w:marTop w:val="0"/>
      <w:marBottom w:val="0"/>
      <w:divBdr>
        <w:top w:val="none" w:sz="0" w:space="0" w:color="auto"/>
        <w:left w:val="none" w:sz="0" w:space="0" w:color="auto"/>
        <w:bottom w:val="none" w:sz="0" w:space="0" w:color="auto"/>
        <w:right w:val="none" w:sz="0" w:space="0" w:color="auto"/>
      </w:divBdr>
      <w:divsChild>
        <w:div w:id="1614290819">
          <w:marLeft w:val="360"/>
          <w:marRight w:val="0"/>
          <w:marTop w:val="200"/>
          <w:marBottom w:val="0"/>
          <w:divBdr>
            <w:top w:val="none" w:sz="0" w:space="0" w:color="auto"/>
            <w:left w:val="none" w:sz="0" w:space="0" w:color="auto"/>
            <w:bottom w:val="none" w:sz="0" w:space="0" w:color="auto"/>
            <w:right w:val="none" w:sz="0" w:space="0" w:color="auto"/>
          </w:divBdr>
        </w:div>
        <w:div w:id="1326935108">
          <w:marLeft w:val="360"/>
          <w:marRight w:val="0"/>
          <w:marTop w:val="200"/>
          <w:marBottom w:val="0"/>
          <w:divBdr>
            <w:top w:val="none" w:sz="0" w:space="0" w:color="auto"/>
            <w:left w:val="none" w:sz="0" w:space="0" w:color="auto"/>
            <w:bottom w:val="none" w:sz="0" w:space="0" w:color="auto"/>
            <w:right w:val="none" w:sz="0" w:space="0" w:color="auto"/>
          </w:divBdr>
        </w:div>
        <w:div w:id="1234926290">
          <w:marLeft w:val="360"/>
          <w:marRight w:val="0"/>
          <w:marTop w:val="200"/>
          <w:marBottom w:val="0"/>
          <w:divBdr>
            <w:top w:val="none" w:sz="0" w:space="0" w:color="auto"/>
            <w:left w:val="none" w:sz="0" w:space="0" w:color="auto"/>
            <w:bottom w:val="none" w:sz="0" w:space="0" w:color="auto"/>
            <w:right w:val="none" w:sz="0" w:space="0" w:color="auto"/>
          </w:divBdr>
        </w:div>
        <w:div w:id="436339706">
          <w:marLeft w:val="360"/>
          <w:marRight w:val="0"/>
          <w:marTop w:val="200"/>
          <w:marBottom w:val="0"/>
          <w:divBdr>
            <w:top w:val="none" w:sz="0" w:space="0" w:color="auto"/>
            <w:left w:val="none" w:sz="0" w:space="0" w:color="auto"/>
            <w:bottom w:val="none" w:sz="0" w:space="0" w:color="auto"/>
            <w:right w:val="none" w:sz="0" w:space="0" w:color="auto"/>
          </w:divBdr>
        </w:div>
        <w:div w:id="215243081">
          <w:marLeft w:val="360"/>
          <w:marRight w:val="0"/>
          <w:marTop w:val="200"/>
          <w:marBottom w:val="0"/>
          <w:divBdr>
            <w:top w:val="none" w:sz="0" w:space="0" w:color="auto"/>
            <w:left w:val="none" w:sz="0" w:space="0" w:color="auto"/>
            <w:bottom w:val="none" w:sz="0" w:space="0" w:color="auto"/>
            <w:right w:val="none" w:sz="0" w:space="0" w:color="auto"/>
          </w:divBdr>
        </w:div>
        <w:div w:id="581448729">
          <w:marLeft w:val="360"/>
          <w:marRight w:val="0"/>
          <w:marTop w:val="200"/>
          <w:marBottom w:val="0"/>
          <w:divBdr>
            <w:top w:val="none" w:sz="0" w:space="0" w:color="auto"/>
            <w:left w:val="none" w:sz="0" w:space="0" w:color="auto"/>
            <w:bottom w:val="none" w:sz="0" w:space="0" w:color="auto"/>
            <w:right w:val="none" w:sz="0" w:space="0" w:color="auto"/>
          </w:divBdr>
        </w:div>
        <w:div w:id="22708184">
          <w:marLeft w:val="360"/>
          <w:marRight w:val="0"/>
          <w:marTop w:val="200"/>
          <w:marBottom w:val="0"/>
          <w:divBdr>
            <w:top w:val="none" w:sz="0" w:space="0" w:color="auto"/>
            <w:left w:val="none" w:sz="0" w:space="0" w:color="auto"/>
            <w:bottom w:val="none" w:sz="0" w:space="0" w:color="auto"/>
            <w:right w:val="none" w:sz="0" w:space="0" w:color="auto"/>
          </w:divBdr>
        </w:div>
      </w:divsChild>
    </w:div>
    <w:div w:id="824198064">
      <w:bodyDiv w:val="1"/>
      <w:marLeft w:val="0"/>
      <w:marRight w:val="0"/>
      <w:marTop w:val="0"/>
      <w:marBottom w:val="0"/>
      <w:divBdr>
        <w:top w:val="none" w:sz="0" w:space="0" w:color="auto"/>
        <w:left w:val="none" w:sz="0" w:space="0" w:color="auto"/>
        <w:bottom w:val="none" w:sz="0" w:space="0" w:color="auto"/>
        <w:right w:val="none" w:sz="0" w:space="0" w:color="auto"/>
      </w:divBdr>
    </w:div>
    <w:div w:id="1221138663">
      <w:bodyDiv w:val="1"/>
      <w:marLeft w:val="0"/>
      <w:marRight w:val="0"/>
      <w:marTop w:val="0"/>
      <w:marBottom w:val="0"/>
      <w:divBdr>
        <w:top w:val="none" w:sz="0" w:space="0" w:color="auto"/>
        <w:left w:val="none" w:sz="0" w:space="0" w:color="auto"/>
        <w:bottom w:val="none" w:sz="0" w:space="0" w:color="auto"/>
        <w:right w:val="none" w:sz="0" w:space="0" w:color="auto"/>
      </w:divBdr>
    </w:div>
    <w:div w:id="1259558583">
      <w:bodyDiv w:val="1"/>
      <w:marLeft w:val="0"/>
      <w:marRight w:val="0"/>
      <w:marTop w:val="0"/>
      <w:marBottom w:val="0"/>
      <w:divBdr>
        <w:top w:val="none" w:sz="0" w:space="0" w:color="auto"/>
        <w:left w:val="none" w:sz="0" w:space="0" w:color="auto"/>
        <w:bottom w:val="none" w:sz="0" w:space="0" w:color="auto"/>
        <w:right w:val="none" w:sz="0" w:space="0" w:color="auto"/>
      </w:divBdr>
    </w:div>
    <w:div w:id="1421292059">
      <w:bodyDiv w:val="1"/>
      <w:marLeft w:val="0"/>
      <w:marRight w:val="0"/>
      <w:marTop w:val="0"/>
      <w:marBottom w:val="0"/>
      <w:divBdr>
        <w:top w:val="none" w:sz="0" w:space="0" w:color="auto"/>
        <w:left w:val="none" w:sz="0" w:space="0" w:color="auto"/>
        <w:bottom w:val="none" w:sz="0" w:space="0" w:color="auto"/>
        <w:right w:val="none" w:sz="0" w:space="0" w:color="auto"/>
      </w:divBdr>
    </w:div>
    <w:div w:id="1450661126">
      <w:bodyDiv w:val="1"/>
      <w:marLeft w:val="0"/>
      <w:marRight w:val="0"/>
      <w:marTop w:val="0"/>
      <w:marBottom w:val="0"/>
      <w:divBdr>
        <w:top w:val="none" w:sz="0" w:space="0" w:color="auto"/>
        <w:left w:val="none" w:sz="0" w:space="0" w:color="auto"/>
        <w:bottom w:val="none" w:sz="0" w:space="0" w:color="auto"/>
        <w:right w:val="none" w:sz="0" w:space="0" w:color="auto"/>
      </w:divBdr>
    </w:div>
    <w:div w:id="1485463968">
      <w:bodyDiv w:val="1"/>
      <w:marLeft w:val="0"/>
      <w:marRight w:val="0"/>
      <w:marTop w:val="0"/>
      <w:marBottom w:val="0"/>
      <w:divBdr>
        <w:top w:val="none" w:sz="0" w:space="0" w:color="auto"/>
        <w:left w:val="none" w:sz="0" w:space="0" w:color="auto"/>
        <w:bottom w:val="none" w:sz="0" w:space="0" w:color="auto"/>
        <w:right w:val="none" w:sz="0" w:space="0" w:color="auto"/>
      </w:divBdr>
    </w:div>
    <w:div w:id="1858225749">
      <w:bodyDiv w:val="1"/>
      <w:marLeft w:val="0"/>
      <w:marRight w:val="0"/>
      <w:marTop w:val="0"/>
      <w:marBottom w:val="0"/>
      <w:divBdr>
        <w:top w:val="none" w:sz="0" w:space="0" w:color="auto"/>
        <w:left w:val="none" w:sz="0" w:space="0" w:color="auto"/>
        <w:bottom w:val="none" w:sz="0" w:space="0" w:color="auto"/>
        <w:right w:val="none" w:sz="0" w:space="0" w:color="auto"/>
      </w:divBdr>
    </w:div>
    <w:div w:id="198273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B52A73361F047C4A816F5D5B125EC4BA" ma:contentTypeVersion="0" ma:contentTypeDescription="Utwórz nowy dokument." ma:contentTypeScope="" ma:versionID="9d8f5b397a2ce7d17c66f512ed864adf">
  <xsd:schema xmlns:xsd="http://www.w3.org/2001/XMLSchema" xmlns:xs="http://www.w3.org/2001/XMLSchema" xmlns:p="http://schemas.microsoft.com/office/2006/metadata/properties" targetNamespace="http://schemas.microsoft.com/office/2006/metadata/properties" ma:root="true" ma:fieldsID="b58407e99af425f499b730f67c7bf4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51108F-B839-4FA8-994D-4EDF7C3BDD94}">
  <ds:schemaRefs>
    <ds:schemaRef ds:uri="http://schemas.microsoft.com/sharepoint/v3/contenttype/forms"/>
  </ds:schemaRefs>
</ds:datastoreItem>
</file>

<file path=customXml/itemProps2.xml><?xml version="1.0" encoding="utf-8"?>
<ds:datastoreItem xmlns:ds="http://schemas.openxmlformats.org/officeDocument/2006/customXml" ds:itemID="{E8D7C8AB-1E44-4C13-BADB-8AE8F9FF6D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73CA70-0168-49B7-A9B4-E154FDF73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15</Pages>
  <Words>2657</Words>
  <Characters>15149</Characters>
  <Application>Microsoft Office Word</Application>
  <DocSecurity>0</DocSecurity>
  <Lines>126</Lines>
  <Paragraphs>35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Jacek Bartman</dc:creator>
  <cp:keywords/>
  <dc:description/>
  <cp:lastModifiedBy>Dawid Olko</cp:lastModifiedBy>
  <cp:revision>27</cp:revision>
  <dcterms:created xsi:type="dcterms:W3CDTF">2024-03-17T13:00:00Z</dcterms:created>
  <dcterms:modified xsi:type="dcterms:W3CDTF">2026-05-03T08:18:00Z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0x010100B52A73361F047C4A816F5D5B125EC4BA</vt:lpwstr>
  </property>
</Properties>
</file>