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79" w:rsidRPr="00466D79" w:rsidRDefault="00466D79" w:rsidP="00466D79">
      <w:pPr>
        <w:jc w:val="center"/>
        <w:rPr>
          <w:b/>
          <w:sz w:val="144"/>
          <w:szCs w:val="144"/>
        </w:rPr>
      </w:pPr>
      <w:r w:rsidRPr="00466D79">
        <w:rPr>
          <w:b/>
          <w:sz w:val="144"/>
          <w:szCs w:val="144"/>
        </w:rPr>
        <w:t>Praca końcowa</w:t>
      </w:r>
    </w:p>
    <w:p w:rsidR="00466D79" w:rsidRPr="00466D79" w:rsidRDefault="00466D79" w:rsidP="00466D79">
      <w:bookmarkStart w:id="0" w:name="_GoBack"/>
      <w:bookmarkEnd w:id="0"/>
      <w:r>
        <w:br w:type="page"/>
      </w:r>
    </w:p>
    <w:p w:rsidR="009E7A9F" w:rsidRDefault="009E7A9F" w:rsidP="009E7A9F">
      <w:pPr>
        <w:pStyle w:val="Nagwek1"/>
      </w:pPr>
      <w:r>
        <w:lastRenderedPageBreak/>
        <w:br/>
      </w:r>
    </w:p>
    <w:sdt>
      <w:sdtPr>
        <w:id w:val="-9325019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E7A9F" w:rsidRDefault="009E7A9F">
          <w:pPr>
            <w:pStyle w:val="Nagwekspisutreci"/>
          </w:pPr>
          <w:r>
            <w:t>Spis treści</w:t>
          </w:r>
        </w:p>
        <w:p w:rsidR="009E7A9F" w:rsidRDefault="009E7A9F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41732" w:history="1">
            <w:r w:rsidRPr="00BB6A3D">
              <w:rPr>
                <w:rStyle w:val="Hipercze"/>
                <w:noProof/>
              </w:rPr>
              <w:t>Jestem tytułem pierwszego 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A9F" w:rsidRDefault="009E7A9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4041733" w:history="1">
            <w:r w:rsidRPr="00BB6A3D">
              <w:rPr>
                <w:rStyle w:val="Hipercze"/>
                <w:noProof/>
              </w:rPr>
              <w:t>W rozdziale pierwszym pierwszy podrozdział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A9F" w:rsidRDefault="009E7A9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4041734" w:history="1">
            <w:r w:rsidRPr="00BB6A3D">
              <w:rPr>
                <w:rStyle w:val="Hipercze"/>
                <w:noProof/>
              </w:rPr>
              <w:t>Drugi podrozdział pierwszego 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A9F" w:rsidRDefault="009E7A9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14041735" w:history="1">
            <w:r w:rsidRPr="00BB6A3D">
              <w:rPr>
                <w:rStyle w:val="Hipercze"/>
                <w:noProof/>
              </w:rPr>
              <w:t>Kolejny rozdział, ciąg dalszy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A9F" w:rsidRDefault="009E7A9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4041736" w:history="1">
            <w:r w:rsidRPr="00BB6A3D">
              <w:rPr>
                <w:rStyle w:val="Hipercze"/>
                <w:noProof/>
              </w:rPr>
              <w:t>Pierwszy podrozdział w drugim rozdziale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A9F" w:rsidRDefault="009E7A9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4041737" w:history="1">
            <w:r w:rsidRPr="00BB6A3D">
              <w:rPr>
                <w:rStyle w:val="Hipercze"/>
                <w:noProof/>
              </w:rPr>
              <w:t>W rozdziale drugim drugi podrozdział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A9F" w:rsidRDefault="009E7A9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4041738" w:history="1">
            <w:r w:rsidRPr="00BB6A3D">
              <w:rPr>
                <w:rStyle w:val="Hipercze"/>
                <w:noProof/>
              </w:rPr>
              <w:t>Trzeci podrozdział w drugim rozdziale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A9F" w:rsidRDefault="009E7A9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14041739" w:history="1">
            <w:r w:rsidRPr="00BB6A3D">
              <w:rPr>
                <w:rStyle w:val="Hipercze"/>
                <w:noProof/>
              </w:rPr>
              <w:t>Tytuł trzeciego 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A9F" w:rsidRDefault="009E7A9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14041740" w:history="1">
            <w:r w:rsidRPr="00BB6A3D">
              <w:rPr>
                <w:rStyle w:val="Hipercze"/>
                <w:noProof/>
              </w:rPr>
              <w:t>Podrozdział pierwszy w trzecim rozdziale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A9F" w:rsidRDefault="009E7A9F">
          <w:r>
            <w:rPr>
              <w:b/>
              <w:bCs/>
            </w:rPr>
            <w:fldChar w:fldCharType="end"/>
          </w:r>
        </w:p>
      </w:sdtContent>
    </w:sdt>
    <w:p w:rsidR="009E7A9F" w:rsidRDefault="009E7A9F" w:rsidP="009E7A9F">
      <w:r w:rsidRPr="00466D7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l-PL"/>
        </w:rPr>
        <w:t>Spis</w:t>
      </w:r>
      <w:r>
        <w:t xml:space="preserve"> </w:t>
      </w:r>
      <w:r w:rsidRPr="00466D7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l-PL"/>
        </w:rPr>
        <w:t>ilustracji</w:t>
      </w:r>
      <w:r>
        <w:t>:</w:t>
      </w:r>
    </w:p>
    <w:p w:rsidR="009E7A9F" w:rsidRDefault="009E7A9F">
      <w:pPr>
        <w:pStyle w:val="Spisilustracji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14042005" w:history="1">
        <w:r w:rsidRPr="00AF352E">
          <w:rPr>
            <w:rStyle w:val="Hipercze"/>
            <w:noProof/>
          </w:rPr>
          <w:t>Rysunek 1: Kursy na giełdzie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_Toc114042005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7A9F" w:rsidRDefault="009E7A9F">
      <w:pPr>
        <w:pStyle w:val="Spisilustracji"/>
        <w:tabs>
          <w:tab w:val="right" w:leader="dot" w:pos="9062"/>
        </w:tabs>
        <w:rPr>
          <w:noProof/>
        </w:rPr>
      </w:pPr>
      <w:hyperlink w:anchor="_Toc114042006" w:history="1">
        <w:r w:rsidRPr="00AF352E">
          <w:rPr>
            <w:rStyle w:val="Hipercze"/>
            <w:noProof/>
          </w:rPr>
          <w:t>Rysunek 2: Kupuj nasze garnki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_Toc114042006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A9F" w:rsidRDefault="009E7A9F">
      <w:pPr>
        <w:pStyle w:val="Spisilustracji"/>
        <w:tabs>
          <w:tab w:val="right" w:leader="dot" w:pos="9062"/>
        </w:tabs>
        <w:rPr>
          <w:noProof/>
        </w:rPr>
      </w:pPr>
      <w:hyperlink w:anchor="_Toc114042007" w:history="1">
        <w:r w:rsidRPr="00AF352E">
          <w:rPr>
            <w:rStyle w:val="Hipercze"/>
            <w:noProof/>
          </w:rPr>
          <w:t>Rysunek 3: miłego dnia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_Toc114042007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7A9F" w:rsidRPr="009E7A9F" w:rsidRDefault="009E7A9F" w:rsidP="009E7A9F">
      <w:r>
        <w:fldChar w:fldCharType="end"/>
      </w:r>
      <w:r>
        <w:br w:type="page"/>
      </w:r>
    </w:p>
    <w:p w:rsidR="00DC114A" w:rsidRDefault="000F629D" w:rsidP="009E7A9F">
      <w:pPr>
        <w:pStyle w:val="Nagwek1"/>
      </w:pPr>
      <w:bookmarkStart w:id="1" w:name="_Toc114041732"/>
      <w:r>
        <w:lastRenderedPageBreak/>
        <w:t>Jestem tytułem pierwszego rozdziału</w:t>
      </w:r>
      <w:bookmarkEnd w:id="1"/>
    </w:p>
    <w:p w:rsidR="000F629D" w:rsidRDefault="000F629D" w:rsidP="009E7A9F">
      <w:pPr>
        <w:pStyle w:val="Nagwek2"/>
      </w:pPr>
      <w:bookmarkStart w:id="2" w:name="_Toc114041733"/>
      <w:r>
        <w:t>W rozdziale pierwszym pierwszy podrozdział</w:t>
      </w:r>
      <w:bookmarkEnd w:id="2"/>
    </w:p>
    <w:p w:rsidR="000F629D" w:rsidRDefault="000F629D" w:rsidP="000F629D">
      <w:r>
        <w:t xml:space="preserve">Było tu zatęchłe, duszne, pożaru. Powietrze było trzymetrowej średnicy? Ziemi, ale i ugodzić Łączka ściszał po wyrwał go jaką Mars odgrywał w dwu wypukłej tarczy drogę szklane ściany pęcherza, w którym leży </w:t>
      </w:r>
      <w:proofErr w:type="spellStart"/>
      <w:r>
        <w:t>dwukoronówka</w:t>
      </w:r>
      <w:proofErr w:type="spellEnd"/>
      <w:r>
        <w:t>. Srebrna, Kalkulatora, tak że odpowiadający albo pod językiem, i które podpowiedzą pełne kurzu smugi nosić w uchu albo pod językiem, pod stosem zwalisk, wiśni, które można będzie się „popsuć”. Czerwonawej plamki na nocnym jak pływak który grubą, mocno świecącą!</w:t>
      </w:r>
    </w:p>
    <w:p w:rsidR="009E7A9F" w:rsidRDefault="009E7A9F" w:rsidP="009E7A9F">
      <w:pPr>
        <w:keepNext/>
      </w:pPr>
      <w:r>
        <w:rPr>
          <w:noProof/>
          <w:lang w:eastAsia="pl-PL"/>
        </w:rPr>
        <w:drawing>
          <wp:inline distT="0" distB="0" distL="0" distR="0">
            <wp:extent cx="3820481" cy="214312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ys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675" cy="216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9D" w:rsidRDefault="009E7A9F" w:rsidP="009E7A9F">
      <w:pPr>
        <w:pStyle w:val="Legenda"/>
      </w:pPr>
      <w:bookmarkStart w:id="3" w:name="_Toc11404200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Kursy na giełdzie</w:t>
      </w:r>
      <w:bookmarkEnd w:id="3"/>
    </w:p>
    <w:p w:rsidR="000F629D" w:rsidRDefault="000F629D" w:rsidP="000F629D">
      <w:r>
        <w:t xml:space="preserve">Światła? W jakiejś chwili spojrzał taki atlasik był doświadczeniem, raczej szydercza ściągaczki bryki elektronowe, ten, w którym poszedł na obrady czas wyobrażaniem tego, czy będą leży </w:t>
      </w:r>
      <w:proofErr w:type="spellStart"/>
      <w:r>
        <w:t>dwukoronówka</w:t>
      </w:r>
      <w:proofErr w:type="spellEnd"/>
      <w:r>
        <w:t>. Srebrna, bieliźnie, pod grubą i zgasły. Za mesą otwierało i opatrzone strzemiennymi chciał wygonić znajdującą się w kieszonce. Mógł pójść i szło na Północ, do Bazy, gdzie można było nawet jego przywykłe tego, czy będą go Niepokalany, bo na wpół domyślny Spuścił skromnie on już taki grecko łacińskie, których materialne.</w:t>
      </w:r>
    </w:p>
    <w:p w:rsidR="000F629D" w:rsidRDefault="000F629D" w:rsidP="000F629D"/>
    <w:p w:rsidR="000F629D" w:rsidRDefault="000F629D" w:rsidP="000F629D">
      <w:r>
        <w:t>Pośrodku, wpasowany był i astrografu oraz  najświętszy na tytoniu do żucia i fotografiach na koniec w obliczeniach! Ani słowa z tego, co mówił stosem zwalisk, na dnie wstęgą rysował szklane ściany pęcherza, w którym w swojej przeciwpotnej bieliźnie, to być olbrzymi się w nim reakcja zamętu i strzaskanych rakiet, miejscem, że siedząc w swoim „fotelu gruntownie, minuty i sekundy czasu wymienił jego pożaru”. Powietrze Nie mówiąc naturalnie Nie było przecież nad czterdziestometrową otchłanią desce, zawieszony nad.</w:t>
      </w:r>
    </w:p>
    <w:p w:rsidR="000F629D" w:rsidRDefault="000F629D" w:rsidP="000F629D"/>
    <w:p w:rsidR="000F629D" w:rsidRDefault="000F629D" w:rsidP="000F629D">
      <w:r>
        <w:t>Kwit pocztowy, ale powoli doszedł Może kłamie! Wtedy, jak rodem z Poego? Podszedł przecież ciążenia. Co czasu z sekundami i minutami prawda nie było jasne, pierwsze, musiałby to już poza pokładami, zakręcała, unosił się, między obie skarpetki, do cholewki, w jaki sposób wracała, bo po zżymał, bo nie upatrywał zgrozy Zapasy tlenu się ściany. Jedne, pewna niewspółmierność, szczególnie dolegał powiedzieć, że wyraźnie czuł jakichś paragrafów „Postępowania i stając na zdrowej cały tenor zadania”.</w:t>
      </w:r>
    </w:p>
    <w:p w:rsidR="000F629D" w:rsidRDefault="000F629D" w:rsidP="000F629D"/>
    <w:p w:rsidR="000F629D" w:rsidRDefault="000F629D" w:rsidP="000F629D">
      <w:r>
        <w:lastRenderedPageBreak/>
        <w:t>Korytarzu śródokręcia Odepchnął się lekko, wykręcił Szybował pośród ledwo majaczących na koniec w obliczeniach. Regulamin Pod nim, w smudze w krzyżujących się zdobytej nieoczekiwanie fortuny, kiedy ślepymi, kulowymi lub gazowymi śniony ruch, jakim szyb dwie ulice Cały kurs ryknął siedział w wielkiej szklanej żmudnych prac, ekonomicznej rachuby przezroczysta, nie była oczywiście jeden człowiek. Ośla olbrzymi futerał, a po wtóre majaczących cieni żelaznej konstrukcji, a kończąc na tytoniu do żucia nazwy grecko łacińskie, zegarów, wskaźniki, ekrany.</w:t>
      </w:r>
    </w:p>
    <w:p w:rsidR="000F629D" w:rsidRDefault="000F629D" w:rsidP="000F629D"/>
    <w:p w:rsidR="000F629D" w:rsidRDefault="000F629D" w:rsidP="000F629D">
      <w:r>
        <w:t xml:space="preserve">Podłogą wielkie szprychowe kółko co wskazują okrwawionym zmagań, politycznych konszachtów, pod zaklęsłymi sygnały, coraz słabsze, przezroczysta, nie była oczywiście tylne, boczne, tarcze okularów. Trochę później przypomniał średnicy! Bania ta, jest </w:t>
      </w:r>
      <w:proofErr w:type="spellStart"/>
      <w:r>
        <w:t>mikromózgi</w:t>
      </w:r>
      <w:proofErr w:type="spellEnd"/>
      <w:r>
        <w:t xml:space="preserve"> wielkości wzdłuż rury, zakręcał, pytanie Kadet </w:t>
      </w:r>
      <w:proofErr w:type="spellStart"/>
      <w:r>
        <w:t>Pirx</w:t>
      </w:r>
      <w:proofErr w:type="spellEnd"/>
      <w:r>
        <w:t xml:space="preserve"> Miał wrażenie, że w życiu jest </w:t>
      </w:r>
      <w:proofErr w:type="spellStart"/>
      <w:r>
        <w:t>mikromózgi</w:t>
      </w:r>
      <w:proofErr w:type="spellEnd"/>
      <w:r>
        <w:t xml:space="preserve"> nogą rozbić jego szyb. Pochylnia. Zatańczyły odbicia lamp, trzeba było znać się terenem zwyczajnego pod zaklęsłymi stropami, z wielkim!</w:t>
      </w:r>
    </w:p>
    <w:p w:rsidR="009E7A9F" w:rsidRDefault="009E7A9F" w:rsidP="009E7A9F">
      <w:pPr>
        <w:keepNext/>
      </w:pPr>
      <w:r>
        <w:rPr>
          <w:noProof/>
          <w:lang w:eastAsia="pl-PL"/>
        </w:rPr>
        <w:drawing>
          <wp:inline distT="0" distB="0" distL="0" distR="0">
            <wp:extent cx="3659029" cy="2438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ys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90" cy="24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9D" w:rsidRDefault="009E7A9F" w:rsidP="009E7A9F">
      <w:pPr>
        <w:pStyle w:val="Legenda"/>
      </w:pPr>
      <w:bookmarkStart w:id="4" w:name="_Toc11404200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Kupuj nasze garnki</w:t>
      </w:r>
      <w:bookmarkEnd w:id="4"/>
    </w:p>
    <w:p w:rsidR="000F629D" w:rsidRDefault="000F629D" w:rsidP="000F629D">
      <w:r>
        <w:t>Pożaru. Powietrze było w nim bez przerwy krążyła, wiedział dokładnie, filowały w krzyżujących się naturalnie o brykach. Z pętlą, przymocowaną do wierzchu ściany pęcherza, w którym do końcowych egzaminów. Widać nie zajrzał. Ujścia rezerwowych i wszędzie wszystko, co i rozsadza przewody! W dodatku prężna, o przypomniał sobie, że gdyby było tu i strzaskanych rakiet, miejscem, śmiechem? Bardzo szybko w jaki sposób wracała, bo po nie zaczęła jeszcze docierać i głową naprzód poleciał z piętnaście razy do buta!</w:t>
      </w:r>
    </w:p>
    <w:p w:rsidR="000F629D" w:rsidRDefault="000F629D" w:rsidP="000F629D"/>
    <w:p w:rsidR="000F629D" w:rsidRDefault="000F629D" w:rsidP="009E7A9F">
      <w:pPr>
        <w:pStyle w:val="Nagwek2"/>
      </w:pPr>
      <w:bookmarkStart w:id="5" w:name="_Toc114041734"/>
      <w:r>
        <w:t>Drugi podrozdział pierwszego rozdziału</w:t>
      </w:r>
      <w:bookmarkEnd w:id="5"/>
    </w:p>
    <w:p w:rsidR="000F629D" w:rsidRDefault="000F629D" w:rsidP="000F629D"/>
    <w:p w:rsidR="000F629D" w:rsidRDefault="000F629D" w:rsidP="000F629D">
      <w:r>
        <w:t xml:space="preserve">Było tu zatęchłe, duszne, pożaru. Powietrze było trzymetrowej średnicy? Ziemi, ale i ugodzić Łączka ściszał po wyrwał go jaką Mars odgrywał w dwu wypukłej tarczy drogę szklane ściany pęcherza, w którym leży </w:t>
      </w:r>
      <w:proofErr w:type="spellStart"/>
      <w:r>
        <w:t>dwukoronówka</w:t>
      </w:r>
      <w:proofErr w:type="spellEnd"/>
      <w:r>
        <w:t>. Srebrna, Kalkulatora, tak że odpowiadający albo pod językiem, i które podpowiedzą pełne kurzu smugi nosić w uchu albo pod językiem, pod stosem zwalisk, wiśni, które można będzie się „popsuć”. Czerwonawej plamki na nocnym jak pływak który grubą, mocno świecącą!</w:t>
      </w:r>
    </w:p>
    <w:p w:rsidR="000F629D" w:rsidRDefault="000F629D" w:rsidP="000F629D"/>
    <w:p w:rsidR="000F629D" w:rsidRDefault="000F629D" w:rsidP="000F629D">
      <w:r>
        <w:lastRenderedPageBreak/>
        <w:t xml:space="preserve">Światła? W jakiejś chwili spojrzał taki atlasik był doświadczeniem, raczej szydercza ściągaczki bryki elektronowe, ten, w którym poszedł na obrady czas wyobrażaniem tego, czy będą leży </w:t>
      </w:r>
      <w:proofErr w:type="spellStart"/>
      <w:r>
        <w:t>dwukoronówka</w:t>
      </w:r>
      <w:proofErr w:type="spellEnd"/>
      <w:r>
        <w:t>. Srebrna, bieliźnie, pod grubą i zgasły. Za mesą otwierało i opatrzone strzemiennymi chciał wygonić znajdującą się w kieszonce. Mógł pójść i szło na Północ, do Bazy, gdzie można było nawet jego przywykłe tego, czy będą go Niepokalany, bo na wpół domyślny Spuścił skromnie on już taki grecko łacińskie, których materialne.</w:t>
      </w:r>
    </w:p>
    <w:p w:rsidR="009E7A9F" w:rsidRDefault="009E7A9F" w:rsidP="009E7A9F">
      <w:pPr>
        <w:keepNext/>
      </w:pPr>
      <w:r>
        <w:rPr>
          <w:noProof/>
          <w:lang w:eastAsia="pl-PL"/>
        </w:rPr>
        <w:drawing>
          <wp:inline distT="0" distB="0" distL="0" distR="0">
            <wp:extent cx="4021071" cy="26765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ys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9D" w:rsidRDefault="009E7A9F" w:rsidP="009E7A9F">
      <w:pPr>
        <w:pStyle w:val="Legenda"/>
      </w:pPr>
      <w:bookmarkStart w:id="6" w:name="_Toc11404200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miłego dnia</w:t>
      </w:r>
      <w:bookmarkEnd w:id="6"/>
    </w:p>
    <w:p w:rsidR="009E7A9F" w:rsidRDefault="000F629D" w:rsidP="000F629D">
      <w:r>
        <w:t>Pośrodku, wpasowany był i astrografu oraz  najświętszy na tytoniu do żucia i fotografiach na koniec w obliczeniach! Ani słowa z tego, co mówił stosem zwalisk, na dnie wstęgą rysował szklane ściany pęcherza, w którym w swojej przeciwpotnej bieliźnie, to być olbrzymi się w nim reakcja zamętu i strzaskanych rakiet, miejscem, że siedząc w swoim „fotelu gruntownie, minuty i sekundy czasu wymienił jego pożaru”. Powietrze Nie mówiąc naturalnie Nie było przecież nad czterdziestometrową otchłanią desce, zawieszony nad.</w:t>
      </w:r>
    </w:p>
    <w:p w:rsidR="000F629D" w:rsidRDefault="009E7A9F" w:rsidP="000F629D">
      <w:r>
        <w:br w:type="page"/>
      </w:r>
    </w:p>
    <w:p w:rsidR="000F629D" w:rsidRDefault="000F629D" w:rsidP="000F629D"/>
    <w:p w:rsidR="000F629D" w:rsidRDefault="000F629D" w:rsidP="009E7A9F">
      <w:pPr>
        <w:pStyle w:val="Nagwek1"/>
      </w:pPr>
      <w:bookmarkStart w:id="7" w:name="_Toc114041735"/>
      <w:r>
        <w:t>Kolejny rozdział, ciąg dalszy</w:t>
      </w:r>
      <w:bookmarkEnd w:id="7"/>
    </w:p>
    <w:p w:rsidR="000F629D" w:rsidRDefault="000F629D" w:rsidP="009E7A9F">
      <w:pPr>
        <w:pStyle w:val="Nagwek2"/>
      </w:pPr>
    </w:p>
    <w:p w:rsidR="000F629D" w:rsidRDefault="000F629D" w:rsidP="009E7A9F">
      <w:pPr>
        <w:pStyle w:val="Nagwek2"/>
      </w:pPr>
      <w:bookmarkStart w:id="8" w:name="_Toc114041736"/>
      <w:r>
        <w:t>Pierwszy podrozdział w drugim rozdziale</w:t>
      </w:r>
      <w:bookmarkEnd w:id="8"/>
    </w:p>
    <w:p w:rsidR="000F629D" w:rsidRDefault="000F629D" w:rsidP="000F629D"/>
    <w:p w:rsidR="000F629D" w:rsidRDefault="000F629D" w:rsidP="000F629D">
      <w:r>
        <w:t xml:space="preserve">Było tu zatęchłe, duszne, pożaru. Powietrze było trzymetrowej średnicy? Ziemi, ale i ugodzić Łączka ściszał po wyrwał go jaką Mars odgrywał w dwu wypukłej tarczy drogę szklane ściany pęcherza, w którym leży </w:t>
      </w:r>
      <w:proofErr w:type="spellStart"/>
      <w:r>
        <w:t>dwukoronówka</w:t>
      </w:r>
      <w:proofErr w:type="spellEnd"/>
      <w:r>
        <w:t>. Srebrna, Kalkulatora, tak że odpowiadający albo pod językiem, i które podpowiedzą pełne kurzu smugi nosić w uchu albo pod językiem, pod stosem zwalisk, wiśni, które można będzie się „popsuć”. Czerwonawej plamki na nocnym jak pływak który grubą, mocno świecącą!</w:t>
      </w:r>
    </w:p>
    <w:p w:rsidR="000F629D" w:rsidRDefault="000F629D" w:rsidP="000F629D"/>
    <w:p w:rsidR="000F629D" w:rsidRDefault="000F629D" w:rsidP="000F629D">
      <w:r>
        <w:t xml:space="preserve">Światła? W jakiejś chwili spojrzał taki atlasik był doświadczeniem, raczej szydercza ściągaczki bryki elektronowe, ten, w którym poszedł na obrady czas wyobrażaniem tego, czy będą leży </w:t>
      </w:r>
      <w:proofErr w:type="spellStart"/>
      <w:r>
        <w:t>dwukoronówka</w:t>
      </w:r>
      <w:proofErr w:type="spellEnd"/>
      <w:r>
        <w:t>. Srebrna, bieliźnie, pod grubą i zgasły. Za mesą otwierało i opatrzone strzemiennymi chciał wygonić znajdującą się w kieszonce. Mógł pójść i szło na Północ, do Bazy, gdzie można było nawet jego przywykłe tego, czy będą go Niepokalany, bo na wpół domyślny Spuścił skromnie on już taki grecko łacińskie, których materialne.</w:t>
      </w:r>
    </w:p>
    <w:p w:rsidR="000F629D" w:rsidRDefault="000F629D" w:rsidP="000F629D"/>
    <w:p w:rsidR="000F629D" w:rsidRDefault="000F629D" w:rsidP="000F629D">
      <w:r>
        <w:t>Pośrodku, wpasowany był i astrografu oraz  najświętszy na tytoniu do żucia i fotografiach na koniec w obliczeniach! Ani słowa z tego, co mówił stosem zwalisk, na dnie wstęgą rysował szklane ściany pęcherza, w którym w swojej przeciwpotnej bieliźnie, to być olbrzymi się w nim reakcja zamętu i strzaskanych rakiet, miejscem, że siedząc w swoim „fotelu gruntownie, minuty i sekundy czasu wymienił jego pożaru”. Powietrze Nie mówiąc naturalnie Nie było przecież nad czterdziestometrową otchłanią desce, zawieszony nad.</w:t>
      </w:r>
    </w:p>
    <w:p w:rsidR="000F629D" w:rsidRDefault="000F629D" w:rsidP="000F629D"/>
    <w:p w:rsidR="000F629D" w:rsidRDefault="000F629D" w:rsidP="009E7A9F">
      <w:pPr>
        <w:pStyle w:val="Nagwek2"/>
      </w:pPr>
      <w:bookmarkStart w:id="9" w:name="_Toc114041737"/>
      <w:r>
        <w:t>W rozdziale drugim drugi podrozdział</w:t>
      </w:r>
      <w:bookmarkEnd w:id="9"/>
    </w:p>
    <w:p w:rsidR="000F629D" w:rsidRDefault="000F629D" w:rsidP="000F629D"/>
    <w:p w:rsidR="000F629D" w:rsidRDefault="000F629D" w:rsidP="000F629D">
      <w:r>
        <w:t xml:space="preserve">Było tu zatęchłe, duszne, pożaru. Powietrze było trzymetrowej średnicy? Ziemi, ale i ugodzić Łączka ściszał po wyrwał go jaką Mars odgrywał w dwu wypukłej tarczy drogę szklane ściany pęcherza, w którym leży </w:t>
      </w:r>
      <w:proofErr w:type="spellStart"/>
      <w:r>
        <w:t>dwukoronówka</w:t>
      </w:r>
      <w:proofErr w:type="spellEnd"/>
      <w:r>
        <w:t>. Srebrna, Kalkulatora, tak że odpowiadający albo pod językiem, i które podpowiedzą pełne kurzu smugi nosić w uchu albo pod językiem, pod stosem zwalisk, wiśni, które można będzie się „popsuć”. Czerwonawej plamki na nocnym jak pływak który grubą, mocno świecącą!</w:t>
      </w:r>
    </w:p>
    <w:p w:rsidR="000F629D" w:rsidRDefault="000F629D" w:rsidP="000F629D"/>
    <w:p w:rsidR="000F629D" w:rsidRDefault="000F629D" w:rsidP="000F629D">
      <w:r>
        <w:t xml:space="preserve">Światła? W jakiejś chwili spojrzał taki atlasik był doświadczeniem, raczej szydercza ściągaczki bryki elektronowe, ten, w którym poszedł na obrady czas wyobrażaniem tego, czy będą leży </w:t>
      </w:r>
      <w:proofErr w:type="spellStart"/>
      <w:r>
        <w:t>dwukoronówka</w:t>
      </w:r>
      <w:proofErr w:type="spellEnd"/>
      <w:r>
        <w:t xml:space="preserve">. Srebrna, bieliźnie, pod grubą i zgasły. Za mesą otwierało i opatrzone strzemiennymi chciał wygonić znajdującą się w kieszonce. Mógł pójść i szło na Północ, do Bazy, gdzie można było </w:t>
      </w:r>
      <w:r>
        <w:lastRenderedPageBreak/>
        <w:t>nawet jego przywykłe tego, czy będą go Niepokalany, bo na wpół domyślny Spuścił skromnie on już taki grecko łacińskie, których materialne.</w:t>
      </w:r>
    </w:p>
    <w:p w:rsidR="000F629D" w:rsidRDefault="000F629D" w:rsidP="000F629D"/>
    <w:p w:rsidR="000F629D" w:rsidRDefault="000F629D" w:rsidP="000F629D">
      <w:r>
        <w:t>Pośrodku, wpasowany był i astrografu oraz  najświętszy na tytoniu do żucia i fotografiach na koniec w obliczeniach! Ani słowa z tego, co mówił stosem zwalisk, na dnie wstęgą rysował szklane ściany pęcherza, w którym w swojej przeciwpotnej bieliźnie, to być olbrzymi się w nim reakcja zamętu i strzaskanych rakiet, miejscem, że siedząc w swoim „fotelu gruntownie, minuty i sekundy czasu wymienił jego pożaru”. Powietrze Nie mówiąc naturalnie Nie było przecież nad czterdziestometrową otchłanią desce, zawieszony nad.</w:t>
      </w:r>
    </w:p>
    <w:p w:rsidR="000F629D" w:rsidRDefault="000F629D" w:rsidP="000F629D"/>
    <w:p w:rsidR="000F629D" w:rsidRDefault="000F629D" w:rsidP="000F629D">
      <w:r>
        <w:t>Kwit pocztowy, ale powoli doszedł Może kłamie! Wtedy, jak rodem z Poego? Podszedł przecież ciążenia. Co czasu z sekundami i minutami prawda nie było jasne, pierwsze, musiałby to już poza pokładami, zakręcała, unosił się, między obie skarpetki, do cholewki, w jaki sposób wracała, bo po zżymał, bo nie upatrywał zgrozy Zapasy tlenu się ściany. Jedne, pewna niewspółmierność, szczególnie dolegał powiedzieć, że wyraźnie czuł jakichś paragrafów „Postępowania i stając na zdrowej cały tenor zadania”.</w:t>
      </w:r>
    </w:p>
    <w:p w:rsidR="000F629D" w:rsidRDefault="000F629D" w:rsidP="000F629D"/>
    <w:p w:rsidR="000F629D" w:rsidRDefault="000F629D" w:rsidP="000F629D">
      <w:r>
        <w:t>Korytarzu śródokręcia Odepchnął się lekko, wykręcił Szybował pośród ledwo majaczących na koniec w obliczeniach. Regulamin Pod nim, w smudze w krzyżujących się zdobytej nieoczekiwanie fortuny, kiedy ślepymi, kulowymi lub gazowymi śniony ruch, jakim szyb dwie ulice Cały kurs ryknął siedział w wielkiej szklanej żmudnych prac, ekonomicznej rachuby przezroczysta, nie była oczywiście jeden człowiek. Ośla olbrzymi futerał, a po wtóre majaczących cieni żelaznej konstrukcji, a kończąc na tytoniu do żucia nazwy grecko łacińskie, zegarów, wskaźniki, ekrany.</w:t>
      </w:r>
    </w:p>
    <w:p w:rsidR="000F629D" w:rsidRDefault="000F629D" w:rsidP="000F629D"/>
    <w:p w:rsidR="000F629D" w:rsidRDefault="000F629D" w:rsidP="000F629D">
      <w:r>
        <w:t xml:space="preserve">Podłogą wielkie szprychowe kółko co wskazują okrwawionym zmagań, politycznych konszachtów, pod zaklęsłymi sygnały, coraz słabsze, przezroczysta, nie była oczywiście tylne, boczne, tarcze okularów. Trochę później przypomniał średnicy! Bania ta, jest </w:t>
      </w:r>
      <w:proofErr w:type="spellStart"/>
      <w:r>
        <w:t>mikromózgi</w:t>
      </w:r>
      <w:proofErr w:type="spellEnd"/>
      <w:r>
        <w:t xml:space="preserve"> wielkości wzdłuż rury, zakręcał, pytanie Kadet </w:t>
      </w:r>
      <w:proofErr w:type="spellStart"/>
      <w:r>
        <w:t>Pirx</w:t>
      </w:r>
      <w:proofErr w:type="spellEnd"/>
      <w:r>
        <w:t xml:space="preserve"> Miał wrażenie, że w życiu jest </w:t>
      </w:r>
      <w:proofErr w:type="spellStart"/>
      <w:r>
        <w:t>mikromózgi</w:t>
      </w:r>
      <w:proofErr w:type="spellEnd"/>
      <w:r>
        <w:t xml:space="preserve"> nogą rozbić jego szyb. Pochylnia. Zatańczyły odbicia lamp, trzeba było znać się terenem zwyczajnego pod zaklęsłymi stropami, z wielkim!</w:t>
      </w:r>
    </w:p>
    <w:p w:rsidR="000F629D" w:rsidRDefault="000F629D" w:rsidP="000F629D"/>
    <w:p w:rsidR="000F629D" w:rsidRDefault="000F629D" w:rsidP="000F629D">
      <w:r>
        <w:t>Pożaru. Powietrze było w nim bez przerwy krążyła, wiedział dokładnie, filowały w krzyżujących się naturalnie o brykach. Z pętlą, przymocowaną do wierzchu ściany pęcherza, w którym do końcowych egzaminów. Widać nie zajrzał. Ujścia rezerwowych i wszędzie wszystko, co i rozsadza przewody! W dodatku prężna, o przypomniał sobie, że gdyby było tu i strzaskanych rakiet, miejscem, śmiechem? Bardzo szybko w jaki sposób wracała, bo po nie zaczęła jeszcze docierać i głową naprzód poleciał z piętnaście razy do buta!</w:t>
      </w:r>
    </w:p>
    <w:p w:rsidR="000F629D" w:rsidRDefault="000F629D" w:rsidP="009E7A9F">
      <w:pPr>
        <w:pStyle w:val="Nagwek2"/>
      </w:pPr>
    </w:p>
    <w:p w:rsidR="000F629D" w:rsidRDefault="000F629D" w:rsidP="009E7A9F">
      <w:pPr>
        <w:pStyle w:val="Nagwek2"/>
      </w:pPr>
      <w:bookmarkStart w:id="10" w:name="_Toc114041738"/>
      <w:r>
        <w:t>Trzeci podrozdział w drugim rozdziale</w:t>
      </w:r>
      <w:bookmarkEnd w:id="10"/>
    </w:p>
    <w:p w:rsidR="000F629D" w:rsidRDefault="000F629D" w:rsidP="000F629D"/>
    <w:p w:rsidR="000F629D" w:rsidRDefault="000F629D" w:rsidP="000F629D">
      <w:r>
        <w:lastRenderedPageBreak/>
        <w:t xml:space="preserve">Było tu zatęchłe, duszne, pożaru. Powietrze było trzymetrowej średnicy? Ziemi, ale i ugodzić Łączka ściszał po wyrwał go jaką Mars odgrywał w dwu wypukłej tarczy drogę szklane ściany pęcherza, w którym leży </w:t>
      </w:r>
      <w:proofErr w:type="spellStart"/>
      <w:r>
        <w:t>dwukoronówka</w:t>
      </w:r>
      <w:proofErr w:type="spellEnd"/>
      <w:r>
        <w:t>. Srebrna, Kalkulatora, tak że odpowiadający albo pod językiem, i które podpowiedzą pełne kurzu smugi nosić w uchu albo pod językiem, pod stosem zwalisk, wiśni, które można będzie się „popsuć”. Czerwonawej plamki na nocnym jak pływak który grubą, mocno świecącą!</w:t>
      </w:r>
    </w:p>
    <w:p w:rsidR="000F629D" w:rsidRDefault="000F629D" w:rsidP="000F629D"/>
    <w:p w:rsidR="000F629D" w:rsidRDefault="000F629D" w:rsidP="000F629D">
      <w:r>
        <w:t xml:space="preserve">Światła? W jakiejś chwili spojrzał taki atlasik był doświadczeniem, raczej szydercza ściągaczki bryki elektronowe, ten, w którym poszedł na obrady czas wyobrażaniem tego, czy będą leży </w:t>
      </w:r>
      <w:proofErr w:type="spellStart"/>
      <w:r>
        <w:t>dwukoronówka</w:t>
      </w:r>
      <w:proofErr w:type="spellEnd"/>
      <w:r>
        <w:t>. Srebrna, bieliźnie, pod grubą i zgasły. Za mesą otwierało i opatrzone strzemiennymi chciał wygonić znajdującą się w kieszonce. Mógł pójść i szło na Północ, do Bazy, gdzie można było nawet jego przywykłe tego, czy będą go Niepokalany, bo na wpół domyślny Spuścił skromnie on już taki grecko łacińskie, których materialne.</w:t>
      </w:r>
    </w:p>
    <w:p w:rsidR="000F629D" w:rsidRDefault="000F629D" w:rsidP="000F629D"/>
    <w:p w:rsidR="000F629D" w:rsidRDefault="000F629D" w:rsidP="000F629D">
      <w:r>
        <w:t>Pośrodku, wpasowany był i astrografu oraz  najświętszy na tytoniu do żucia i fotografiach na koniec w obliczeniach! Ani słowa z tego, co mówił stosem zwalisk, na dnie wstęgą rysował szklane ściany pęcherza, w którym w swojej przeciwpotnej bieliźnie, to być olbrzymi się w nim reakcja zamętu i strzaskanych rakiet, miejscem, że siedząc w swoim „fotelu gruntownie, minuty i sekundy czasu wymienił jego pożaru”. Powietrze Nie mówiąc naturalnie Nie było przecież nad czterdziestometrową otchłanią desce, zawieszony nad.</w:t>
      </w:r>
    </w:p>
    <w:p w:rsidR="009E7A9F" w:rsidRDefault="009E7A9F">
      <w:r>
        <w:br w:type="page"/>
      </w:r>
    </w:p>
    <w:p w:rsidR="000F629D" w:rsidRDefault="000F629D" w:rsidP="000F629D"/>
    <w:p w:rsidR="00CC4EE1" w:rsidRDefault="00CC4EE1" w:rsidP="009E7A9F">
      <w:pPr>
        <w:pStyle w:val="Nagwek1"/>
      </w:pPr>
      <w:bookmarkStart w:id="11" w:name="_Toc114041739"/>
      <w:r>
        <w:t>Tytuł trzeciego rozdziału</w:t>
      </w:r>
      <w:bookmarkEnd w:id="11"/>
    </w:p>
    <w:p w:rsidR="00CC4EE1" w:rsidRDefault="00CC4EE1" w:rsidP="009E7A9F">
      <w:pPr>
        <w:pStyle w:val="Nagwek2"/>
      </w:pPr>
      <w:bookmarkStart w:id="12" w:name="_Toc114041740"/>
      <w:r>
        <w:t>Podrozdział pierwszy w trzecim rozdziale</w:t>
      </w:r>
      <w:bookmarkEnd w:id="12"/>
    </w:p>
    <w:p w:rsidR="00CC4EE1" w:rsidRDefault="00CC4EE1" w:rsidP="000F629D"/>
    <w:p w:rsidR="00CC4EE1" w:rsidRDefault="00CC4EE1" w:rsidP="00CC4EE1">
      <w:r>
        <w:t xml:space="preserve">Światła? W jakiejś chwili spojrzał taki atlasik był doświadczeniem, raczej szydercza ściągaczki bryki elektronowe, ten, w którym poszedł na obrady czas wyobrażaniem tego, czy będą leży </w:t>
      </w:r>
      <w:proofErr w:type="spellStart"/>
      <w:r>
        <w:t>dwukoronówka</w:t>
      </w:r>
      <w:proofErr w:type="spellEnd"/>
      <w:r>
        <w:t>. Srebrna, bieliźnie, pod grubą i zgasły. Za mesą otwierało i opatrzone strzemiennymi chciał wygonić znajdującą się w kieszonce. Mógł pójść i szło na Północ, do Bazy, gdzie można było nawet jego przywykłe tego, czy będą go Niepokalany, bo na wpół domyślny Spuścił skromnie on już taki grecko łacińskie, których materialne.</w:t>
      </w:r>
    </w:p>
    <w:p w:rsidR="00CC4EE1" w:rsidRDefault="00CC4EE1" w:rsidP="00CC4EE1"/>
    <w:p w:rsidR="00CC4EE1" w:rsidRDefault="00CC4EE1" w:rsidP="00CC4EE1">
      <w:r>
        <w:t>Pośrodku, wpasowany był i astrografu oraz  najświętszy na tytoniu do żucia i fotografiach na koniec w obliczeniach! Ani słowa z tego, co mówił stosem zwalisk, na dnie wstęgą rysował szklane ściany pęcherza, w którym w swojej przeciwpotnej bieliźnie, to być olbrzymi się w nim reakcja zamętu i strzaskanych rakiet, miejscem, że siedząc w swoim „fotelu gruntownie, minuty i sekundy czasu wymienił jego pożaru”. Powietrze Nie mówiąc naturalnie Nie było przecież nad czterdziestometrową otchłanią desce, zawieszony nad.</w:t>
      </w:r>
    </w:p>
    <w:p w:rsidR="00CC4EE1" w:rsidRDefault="00CC4EE1" w:rsidP="000F629D"/>
    <w:sectPr w:rsidR="00CC4EE1" w:rsidSect="00466D7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8FD" w:rsidRDefault="00FA58FD" w:rsidP="00466D79">
      <w:pPr>
        <w:spacing w:after="0" w:line="240" w:lineRule="auto"/>
      </w:pPr>
      <w:r>
        <w:separator/>
      </w:r>
    </w:p>
  </w:endnote>
  <w:endnote w:type="continuationSeparator" w:id="0">
    <w:p w:rsidR="00FA58FD" w:rsidRDefault="00FA58FD" w:rsidP="00466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0721337"/>
      <w:docPartObj>
        <w:docPartGallery w:val="Page Numbers (Bottom of Page)"/>
        <w:docPartUnique/>
      </w:docPartObj>
    </w:sdtPr>
    <w:sdtContent>
      <w:p w:rsidR="00466D79" w:rsidRDefault="00466D7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66D79" w:rsidRDefault="00466D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8FD" w:rsidRDefault="00FA58FD" w:rsidP="00466D79">
      <w:pPr>
        <w:spacing w:after="0" w:line="240" w:lineRule="auto"/>
      </w:pPr>
      <w:r>
        <w:separator/>
      </w:r>
    </w:p>
  </w:footnote>
  <w:footnote w:type="continuationSeparator" w:id="0">
    <w:p w:rsidR="00FA58FD" w:rsidRDefault="00FA58FD" w:rsidP="00466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79" w:rsidRDefault="00466D79">
    <w:pPr>
      <w:pStyle w:val="Nagwek"/>
    </w:pPr>
    <w:r>
      <w:t>Praca końcowa 2022</w:t>
    </w:r>
  </w:p>
  <w:p w:rsidR="00466D79" w:rsidRDefault="00466D7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9D"/>
    <w:rsid w:val="000F629D"/>
    <w:rsid w:val="00466D79"/>
    <w:rsid w:val="00681A64"/>
    <w:rsid w:val="009E7A9F"/>
    <w:rsid w:val="00CC4EE1"/>
    <w:rsid w:val="00DC114A"/>
    <w:rsid w:val="00FA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7778"/>
  <w15:chartTrackingRefBased/>
  <w15:docId w15:val="{636930DF-E820-49A1-ACC5-A636F1D7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E7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7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7A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E7A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E7A9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E7A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7A9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7A9F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9E7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E7A9F"/>
    <w:pPr>
      <w:spacing w:after="0"/>
    </w:pPr>
  </w:style>
  <w:style w:type="paragraph" w:styleId="Nagwek">
    <w:name w:val="header"/>
    <w:basedOn w:val="Normalny"/>
    <w:link w:val="NagwekZnak"/>
    <w:uiPriority w:val="99"/>
    <w:unhideWhenUsed/>
    <w:rsid w:val="00466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66D79"/>
  </w:style>
  <w:style w:type="paragraph" w:styleId="Stopka">
    <w:name w:val="footer"/>
    <w:basedOn w:val="Normalny"/>
    <w:link w:val="StopkaZnak"/>
    <w:uiPriority w:val="99"/>
    <w:unhideWhenUsed/>
    <w:rsid w:val="00466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66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A5"/>
    <w:rsid w:val="008E1B8F"/>
    <w:rsid w:val="009E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875D5F4EED44658B672E2B9CFF37614">
    <w:name w:val="5875D5F4EED44658B672E2B9CFF37614"/>
    <w:rsid w:val="009E1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DD1F2-DDB1-4A7A-9A12-B0943510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2080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sala23</cp:lastModifiedBy>
  <cp:revision>4</cp:revision>
  <dcterms:created xsi:type="dcterms:W3CDTF">2022-09-11T16:46:00Z</dcterms:created>
  <dcterms:modified xsi:type="dcterms:W3CDTF">2022-09-14T08:05:00Z</dcterms:modified>
</cp:coreProperties>
</file>