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AF1E7" w14:textId="77777777" w:rsidR="00403E7F" w:rsidRPr="00E86E30" w:rsidRDefault="00403E7F" w:rsidP="008969BF">
      <w:pPr>
        <w:spacing w:after="0" w:line="240" w:lineRule="auto"/>
        <w:jc w:val="right"/>
        <w:rPr>
          <w:rFonts w:ascii="Times New Roman" w:hAnsi="Times New Roman" w:cs="Times New Roman"/>
          <w:sz w:val="24"/>
          <w:szCs w:val="24"/>
        </w:rPr>
      </w:pPr>
      <w:r w:rsidRPr="00E86E30">
        <w:rPr>
          <w:rFonts w:ascii="Times New Roman" w:hAnsi="Times New Roman" w:cs="Times New Roman"/>
          <w:sz w:val="24"/>
          <w:szCs w:val="24"/>
        </w:rPr>
        <w:t>Latvijas Tālmācības un profesionālās tālākizglītības centrs</w:t>
      </w:r>
    </w:p>
    <w:p w14:paraId="52FEE702" w14:textId="77777777" w:rsidR="00403E7F" w:rsidRPr="00E86E30" w:rsidRDefault="00403E7F" w:rsidP="008969BF">
      <w:pPr>
        <w:spacing w:after="0" w:line="240" w:lineRule="auto"/>
        <w:jc w:val="right"/>
        <w:rPr>
          <w:rFonts w:ascii="Times New Roman" w:hAnsi="Times New Roman" w:cs="Times New Roman"/>
          <w:sz w:val="24"/>
          <w:szCs w:val="24"/>
        </w:rPr>
      </w:pPr>
    </w:p>
    <w:p w14:paraId="17F12B7E" w14:textId="77777777" w:rsidR="00403E7F" w:rsidRPr="00E86E30" w:rsidRDefault="00403E7F" w:rsidP="008969BF">
      <w:pPr>
        <w:spacing w:after="0" w:line="240" w:lineRule="auto"/>
        <w:jc w:val="right"/>
        <w:rPr>
          <w:rFonts w:ascii="Times New Roman" w:hAnsi="Times New Roman" w:cs="Times New Roman"/>
          <w:b/>
          <w:bCs/>
          <w:sz w:val="24"/>
          <w:szCs w:val="24"/>
        </w:rPr>
      </w:pPr>
      <w:r w:rsidRPr="00E86E30">
        <w:rPr>
          <w:rFonts w:ascii="Times New Roman" w:hAnsi="Times New Roman" w:cs="Times New Roman"/>
          <w:b/>
          <w:bCs/>
          <w:sz w:val="24"/>
          <w:szCs w:val="24"/>
        </w:rPr>
        <w:t>Dāvis Strazds</w:t>
      </w:r>
    </w:p>
    <w:p w14:paraId="1A1E4C9A" w14:textId="77777777" w:rsidR="00403E7F" w:rsidRPr="00E86E30" w:rsidRDefault="00403E7F" w:rsidP="008969BF">
      <w:pPr>
        <w:spacing w:after="0" w:line="240" w:lineRule="auto"/>
        <w:jc w:val="right"/>
        <w:rPr>
          <w:rFonts w:ascii="Times New Roman" w:hAnsi="Times New Roman" w:cs="Times New Roman"/>
          <w:b/>
          <w:bCs/>
          <w:sz w:val="24"/>
          <w:szCs w:val="24"/>
        </w:rPr>
      </w:pPr>
      <w:r w:rsidRPr="00E86E30">
        <w:rPr>
          <w:rFonts w:ascii="Times New Roman" w:hAnsi="Times New Roman" w:cs="Times New Roman"/>
          <w:b/>
          <w:bCs/>
          <w:sz w:val="24"/>
          <w:szCs w:val="24"/>
        </w:rPr>
        <w:t>Zane Ābele</w:t>
      </w:r>
    </w:p>
    <w:p w14:paraId="176D82E5" w14:textId="77777777" w:rsidR="00403E7F" w:rsidRPr="00E86E30" w:rsidRDefault="00403E7F" w:rsidP="008969BF">
      <w:pPr>
        <w:spacing w:after="0" w:line="240" w:lineRule="auto"/>
        <w:jc w:val="right"/>
        <w:rPr>
          <w:rFonts w:ascii="Times New Roman" w:hAnsi="Times New Roman" w:cs="Times New Roman"/>
          <w:b/>
          <w:bCs/>
          <w:sz w:val="24"/>
          <w:szCs w:val="24"/>
        </w:rPr>
      </w:pPr>
      <w:r w:rsidRPr="00E86E30">
        <w:rPr>
          <w:rFonts w:ascii="Times New Roman" w:hAnsi="Times New Roman" w:cs="Times New Roman"/>
          <w:b/>
          <w:bCs/>
          <w:sz w:val="24"/>
          <w:szCs w:val="24"/>
        </w:rPr>
        <w:t>Aleksandrs Pavlovskis</w:t>
      </w:r>
    </w:p>
    <w:p w14:paraId="5F434196" w14:textId="77777777" w:rsidR="00403E7F" w:rsidRPr="00E86E30" w:rsidRDefault="00403E7F" w:rsidP="008969BF">
      <w:pPr>
        <w:spacing w:after="0" w:line="240" w:lineRule="auto"/>
        <w:jc w:val="right"/>
        <w:rPr>
          <w:rFonts w:ascii="Times New Roman" w:hAnsi="Times New Roman" w:cs="Times New Roman"/>
          <w:b/>
          <w:bCs/>
          <w:sz w:val="24"/>
          <w:szCs w:val="24"/>
        </w:rPr>
      </w:pPr>
      <w:r w:rsidRPr="00E86E30">
        <w:rPr>
          <w:rFonts w:ascii="Times New Roman" w:hAnsi="Times New Roman" w:cs="Times New Roman"/>
          <w:b/>
          <w:bCs/>
          <w:sz w:val="24"/>
          <w:szCs w:val="24"/>
        </w:rPr>
        <w:t>Sabīne Pavlovska</w:t>
      </w:r>
    </w:p>
    <w:p w14:paraId="323812C0" w14:textId="77777777" w:rsidR="00403E7F" w:rsidRPr="00E86E30" w:rsidRDefault="00403E7F" w:rsidP="008969BF">
      <w:pPr>
        <w:spacing w:after="0" w:line="240" w:lineRule="auto"/>
        <w:jc w:val="right"/>
        <w:rPr>
          <w:rFonts w:ascii="Times New Roman" w:hAnsi="Times New Roman" w:cs="Times New Roman"/>
          <w:b/>
          <w:bCs/>
          <w:sz w:val="24"/>
          <w:szCs w:val="24"/>
        </w:rPr>
      </w:pPr>
    </w:p>
    <w:p w14:paraId="2C3421DF" w14:textId="77777777" w:rsidR="00403E7F" w:rsidRPr="00E86E30" w:rsidRDefault="00403E7F" w:rsidP="008969BF">
      <w:pPr>
        <w:spacing w:after="0" w:line="240" w:lineRule="auto"/>
        <w:jc w:val="right"/>
        <w:rPr>
          <w:rFonts w:ascii="Times New Roman" w:hAnsi="Times New Roman" w:cs="Times New Roman"/>
          <w:sz w:val="24"/>
          <w:szCs w:val="24"/>
        </w:rPr>
      </w:pPr>
      <w:r w:rsidRPr="00E86E30">
        <w:rPr>
          <w:rFonts w:ascii="Times New Roman" w:hAnsi="Times New Roman" w:cs="Times New Roman"/>
          <w:sz w:val="24"/>
          <w:szCs w:val="24"/>
        </w:rPr>
        <w:t>Programmēšana PM14</w:t>
      </w:r>
    </w:p>
    <w:p w14:paraId="670444D9" w14:textId="77777777" w:rsidR="00403E7F" w:rsidRPr="00E86E30" w:rsidRDefault="00403E7F" w:rsidP="008969BF">
      <w:pPr>
        <w:spacing w:after="0" w:line="240" w:lineRule="auto"/>
        <w:jc w:val="both"/>
        <w:rPr>
          <w:rFonts w:ascii="Times New Roman" w:hAnsi="Times New Roman" w:cs="Times New Roman"/>
          <w:sz w:val="24"/>
          <w:szCs w:val="24"/>
        </w:rPr>
      </w:pPr>
    </w:p>
    <w:p w14:paraId="29D214B2" w14:textId="77777777" w:rsidR="00403E7F" w:rsidRPr="00E86E30" w:rsidRDefault="00403E7F" w:rsidP="008969BF">
      <w:pPr>
        <w:spacing w:after="0" w:line="240" w:lineRule="auto"/>
        <w:jc w:val="both"/>
        <w:rPr>
          <w:rFonts w:ascii="Times New Roman" w:hAnsi="Times New Roman" w:cs="Times New Roman"/>
          <w:sz w:val="24"/>
          <w:szCs w:val="24"/>
        </w:rPr>
      </w:pPr>
    </w:p>
    <w:p w14:paraId="7B70BEA9" w14:textId="77777777" w:rsidR="00403E7F" w:rsidRPr="00E86E30" w:rsidRDefault="00403E7F" w:rsidP="008969BF">
      <w:pPr>
        <w:spacing w:after="0" w:line="240" w:lineRule="auto"/>
        <w:jc w:val="both"/>
        <w:rPr>
          <w:rFonts w:ascii="Times New Roman" w:hAnsi="Times New Roman" w:cs="Times New Roman"/>
          <w:sz w:val="24"/>
          <w:szCs w:val="24"/>
        </w:rPr>
      </w:pPr>
      <w:bookmarkStart w:id="0" w:name="_GoBack"/>
      <w:bookmarkEnd w:id="0"/>
    </w:p>
    <w:p w14:paraId="2F4F5CF8" w14:textId="77777777" w:rsidR="00403E7F" w:rsidRPr="00E86E30" w:rsidRDefault="00403E7F" w:rsidP="008969BF">
      <w:pPr>
        <w:spacing w:after="0" w:line="240" w:lineRule="auto"/>
        <w:jc w:val="both"/>
        <w:rPr>
          <w:rFonts w:ascii="Times New Roman" w:hAnsi="Times New Roman" w:cs="Times New Roman"/>
          <w:sz w:val="24"/>
          <w:szCs w:val="24"/>
        </w:rPr>
      </w:pPr>
    </w:p>
    <w:p w14:paraId="12AE6E70" w14:textId="77777777" w:rsidR="00403E7F" w:rsidRPr="00E86E30" w:rsidRDefault="00403E7F" w:rsidP="008969BF">
      <w:pPr>
        <w:spacing w:after="0" w:line="240" w:lineRule="auto"/>
        <w:jc w:val="both"/>
        <w:rPr>
          <w:rFonts w:ascii="Times New Roman" w:hAnsi="Times New Roman" w:cs="Times New Roman"/>
          <w:sz w:val="24"/>
          <w:szCs w:val="24"/>
        </w:rPr>
      </w:pPr>
    </w:p>
    <w:p w14:paraId="48CF7815" w14:textId="77777777" w:rsidR="00403E7F" w:rsidRPr="00E86E30" w:rsidRDefault="00403E7F" w:rsidP="008969BF">
      <w:pPr>
        <w:spacing w:after="0" w:line="240" w:lineRule="auto"/>
        <w:jc w:val="both"/>
        <w:rPr>
          <w:rFonts w:ascii="Times New Roman" w:hAnsi="Times New Roman" w:cs="Times New Roman"/>
          <w:sz w:val="24"/>
          <w:szCs w:val="24"/>
        </w:rPr>
      </w:pPr>
    </w:p>
    <w:p w14:paraId="5A3E9CB6" w14:textId="77777777" w:rsidR="00403E7F" w:rsidRPr="00E86E30" w:rsidRDefault="00403E7F" w:rsidP="008969BF">
      <w:pPr>
        <w:spacing w:after="0" w:line="240" w:lineRule="auto"/>
        <w:jc w:val="both"/>
        <w:rPr>
          <w:rFonts w:ascii="Times New Roman" w:hAnsi="Times New Roman" w:cs="Times New Roman"/>
          <w:sz w:val="24"/>
          <w:szCs w:val="24"/>
        </w:rPr>
      </w:pPr>
    </w:p>
    <w:p w14:paraId="2F0EDF37" w14:textId="77777777" w:rsidR="00403E7F" w:rsidRPr="00E86E30" w:rsidRDefault="00403E7F" w:rsidP="008969BF">
      <w:pPr>
        <w:spacing w:after="0" w:line="240" w:lineRule="auto"/>
        <w:jc w:val="both"/>
        <w:rPr>
          <w:rFonts w:ascii="Times New Roman" w:hAnsi="Times New Roman" w:cs="Times New Roman"/>
          <w:sz w:val="24"/>
          <w:szCs w:val="24"/>
        </w:rPr>
      </w:pPr>
    </w:p>
    <w:p w14:paraId="68960670" w14:textId="77777777" w:rsidR="00403E7F" w:rsidRPr="00E86E30" w:rsidRDefault="00403E7F" w:rsidP="008969BF">
      <w:pPr>
        <w:spacing w:after="0" w:line="240" w:lineRule="auto"/>
        <w:jc w:val="both"/>
        <w:rPr>
          <w:rFonts w:ascii="Times New Roman" w:hAnsi="Times New Roman" w:cs="Times New Roman"/>
          <w:sz w:val="24"/>
          <w:szCs w:val="24"/>
        </w:rPr>
      </w:pPr>
    </w:p>
    <w:p w14:paraId="5E81DF23" w14:textId="77777777" w:rsidR="00403E7F" w:rsidRPr="00E86E30" w:rsidRDefault="00403E7F" w:rsidP="008969BF">
      <w:pPr>
        <w:spacing w:after="0" w:line="240" w:lineRule="auto"/>
        <w:jc w:val="both"/>
        <w:rPr>
          <w:rFonts w:ascii="Times New Roman" w:hAnsi="Times New Roman" w:cs="Times New Roman"/>
          <w:sz w:val="24"/>
          <w:szCs w:val="24"/>
        </w:rPr>
      </w:pPr>
    </w:p>
    <w:p w14:paraId="375A237F" w14:textId="77777777" w:rsidR="00403E7F" w:rsidRPr="00E86E30" w:rsidRDefault="00403E7F" w:rsidP="008969BF">
      <w:pPr>
        <w:spacing w:after="0" w:line="240" w:lineRule="auto"/>
        <w:jc w:val="both"/>
        <w:rPr>
          <w:rFonts w:ascii="Times New Roman" w:hAnsi="Times New Roman" w:cs="Times New Roman"/>
          <w:sz w:val="24"/>
          <w:szCs w:val="24"/>
        </w:rPr>
      </w:pPr>
    </w:p>
    <w:p w14:paraId="18109A8D" w14:textId="77777777" w:rsidR="00403E7F" w:rsidRPr="00E86E30" w:rsidRDefault="00403E7F" w:rsidP="008969BF">
      <w:pPr>
        <w:spacing w:after="0" w:line="240" w:lineRule="auto"/>
        <w:jc w:val="both"/>
        <w:rPr>
          <w:rFonts w:ascii="Times New Roman" w:hAnsi="Times New Roman" w:cs="Times New Roman"/>
          <w:sz w:val="24"/>
          <w:szCs w:val="24"/>
        </w:rPr>
      </w:pPr>
    </w:p>
    <w:p w14:paraId="5005DDC7" w14:textId="77777777" w:rsidR="00403E7F" w:rsidRPr="00E86E30" w:rsidRDefault="00403E7F" w:rsidP="008969BF">
      <w:pPr>
        <w:spacing w:after="0" w:line="240" w:lineRule="auto"/>
        <w:jc w:val="both"/>
        <w:rPr>
          <w:rFonts w:ascii="Times New Roman" w:hAnsi="Times New Roman" w:cs="Times New Roman"/>
          <w:sz w:val="24"/>
          <w:szCs w:val="24"/>
        </w:rPr>
      </w:pPr>
    </w:p>
    <w:p w14:paraId="0C19EADF" w14:textId="77777777" w:rsidR="00403E7F" w:rsidRPr="00E86E30" w:rsidRDefault="00403E7F" w:rsidP="008969BF">
      <w:pPr>
        <w:spacing w:after="0" w:line="240" w:lineRule="auto"/>
        <w:jc w:val="both"/>
        <w:rPr>
          <w:rFonts w:ascii="Times New Roman" w:hAnsi="Times New Roman" w:cs="Times New Roman"/>
          <w:sz w:val="24"/>
          <w:szCs w:val="24"/>
        </w:rPr>
      </w:pPr>
    </w:p>
    <w:p w14:paraId="59541CBD" w14:textId="77777777" w:rsidR="00403E7F" w:rsidRPr="00E86E30" w:rsidRDefault="00403E7F" w:rsidP="008969BF">
      <w:pPr>
        <w:spacing w:after="0" w:line="240" w:lineRule="auto"/>
        <w:jc w:val="both"/>
        <w:rPr>
          <w:rFonts w:ascii="Times New Roman" w:hAnsi="Times New Roman" w:cs="Times New Roman"/>
          <w:sz w:val="24"/>
          <w:szCs w:val="24"/>
        </w:rPr>
      </w:pPr>
    </w:p>
    <w:p w14:paraId="0ADF738D" w14:textId="77777777" w:rsidR="00403E7F" w:rsidRPr="00E86E30" w:rsidRDefault="00403E7F" w:rsidP="008969BF">
      <w:pPr>
        <w:spacing w:after="0" w:line="240" w:lineRule="auto"/>
        <w:jc w:val="both"/>
        <w:rPr>
          <w:rFonts w:ascii="Times New Roman" w:hAnsi="Times New Roman" w:cs="Times New Roman"/>
          <w:sz w:val="24"/>
          <w:szCs w:val="24"/>
        </w:rPr>
      </w:pPr>
    </w:p>
    <w:p w14:paraId="3960A97C" w14:textId="77777777" w:rsidR="00403E7F" w:rsidRPr="00E86E30" w:rsidRDefault="00403E7F" w:rsidP="008969BF">
      <w:pPr>
        <w:spacing w:after="0" w:line="240" w:lineRule="auto"/>
        <w:jc w:val="both"/>
        <w:rPr>
          <w:rFonts w:ascii="Times New Roman" w:hAnsi="Times New Roman" w:cs="Times New Roman"/>
          <w:sz w:val="24"/>
          <w:szCs w:val="24"/>
        </w:rPr>
      </w:pPr>
    </w:p>
    <w:p w14:paraId="4C52DBE7" w14:textId="77777777" w:rsidR="00403E7F" w:rsidRPr="00E86E30" w:rsidRDefault="00403E7F" w:rsidP="008969BF">
      <w:pPr>
        <w:spacing w:after="0" w:line="240" w:lineRule="auto"/>
        <w:jc w:val="center"/>
        <w:rPr>
          <w:rFonts w:ascii="Times New Roman" w:hAnsi="Times New Roman" w:cs="Times New Roman"/>
          <w:b/>
          <w:bCs/>
          <w:sz w:val="24"/>
          <w:szCs w:val="24"/>
        </w:rPr>
      </w:pPr>
      <w:r w:rsidRPr="00E86E30">
        <w:rPr>
          <w:rFonts w:ascii="Times New Roman" w:hAnsi="Times New Roman" w:cs="Times New Roman"/>
          <w:b/>
          <w:bCs/>
          <w:sz w:val="24"/>
          <w:szCs w:val="24"/>
        </w:rPr>
        <w:t>Sociālās aprūpes iestāžu pārvaldības sistēma "Klientu Reģistrs"</w:t>
      </w:r>
    </w:p>
    <w:p w14:paraId="21CB0F4D" w14:textId="12688E0E" w:rsidR="00403E7F" w:rsidRPr="00E86E30" w:rsidRDefault="00403E7F" w:rsidP="008969BF">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EIKT produktu izstrāde</w:t>
      </w:r>
      <w:r w:rsidR="006C6299">
        <w:rPr>
          <w:rFonts w:ascii="Times New Roman" w:hAnsi="Times New Roman" w:cs="Times New Roman"/>
          <w:sz w:val="24"/>
          <w:szCs w:val="24"/>
        </w:rPr>
        <w:t xml:space="preserve"> </w:t>
      </w:r>
      <w:r w:rsidRPr="00E86E30">
        <w:rPr>
          <w:rFonts w:ascii="Times New Roman" w:hAnsi="Times New Roman" w:cs="Times New Roman"/>
          <w:sz w:val="24"/>
          <w:szCs w:val="24"/>
        </w:rPr>
        <w:t>- grupu darbs</w:t>
      </w:r>
      <w:r w:rsidR="006C6299">
        <w:rPr>
          <w:rFonts w:ascii="Times New Roman" w:hAnsi="Times New Roman" w:cs="Times New Roman"/>
          <w:sz w:val="24"/>
          <w:szCs w:val="24"/>
        </w:rPr>
        <w:t>.</w:t>
      </w:r>
    </w:p>
    <w:p w14:paraId="0616C369" w14:textId="77777777" w:rsidR="00403E7F" w:rsidRPr="00E86E30" w:rsidRDefault="00403E7F" w:rsidP="008969BF">
      <w:pPr>
        <w:spacing w:after="0" w:line="240" w:lineRule="auto"/>
        <w:jc w:val="both"/>
        <w:rPr>
          <w:rFonts w:ascii="Times New Roman" w:hAnsi="Times New Roman" w:cs="Times New Roman"/>
          <w:sz w:val="24"/>
          <w:szCs w:val="24"/>
        </w:rPr>
      </w:pPr>
    </w:p>
    <w:p w14:paraId="32533CBB" w14:textId="77777777" w:rsidR="00403E7F" w:rsidRPr="00E86E30" w:rsidRDefault="00403E7F" w:rsidP="008969BF">
      <w:pPr>
        <w:spacing w:after="0" w:line="240" w:lineRule="auto"/>
        <w:jc w:val="both"/>
        <w:rPr>
          <w:rFonts w:ascii="Times New Roman" w:hAnsi="Times New Roman" w:cs="Times New Roman"/>
          <w:sz w:val="24"/>
          <w:szCs w:val="24"/>
        </w:rPr>
      </w:pPr>
    </w:p>
    <w:p w14:paraId="3E4DA481" w14:textId="77777777" w:rsidR="00403E7F" w:rsidRPr="00E86E30" w:rsidRDefault="00403E7F" w:rsidP="008969BF">
      <w:pPr>
        <w:spacing w:after="0" w:line="240" w:lineRule="auto"/>
        <w:jc w:val="both"/>
        <w:rPr>
          <w:rFonts w:ascii="Times New Roman" w:hAnsi="Times New Roman" w:cs="Times New Roman"/>
          <w:sz w:val="24"/>
          <w:szCs w:val="24"/>
        </w:rPr>
      </w:pPr>
    </w:p>
    <w:p w14:paraId="43ACC925" w14:textId="77777777" w:rsidR="00403E7F" w:rsidRPr="00E86E30" w:rsidRDefault="00403E7F" w:rsidP="008969BF">
      <w:pPr>
        <w:spacing w:after="0" w:line="240" w:lineRule="auto"/>
        <w:jc w:val="both"/>
        <w:rPr>
          <w:rFonts w:ascii="Times New Roman" w:hAnsi="Times New Roman" w:cs="Times New Roman"/>
          <w:sz w:val="24"/>
          <w:szCs w:val="24"/>
        </w:rPr>
      </w:pPr>
    </w:p>
    <w:p w14:paraId="56AD79F0" w14:textId="77777777" w:rsidR="00403E7F" w:rsidRPr="00E86E30" w:rsidRDefault="00403E7F" w:rsidP="008969BF">
      <w:pPr>
        <w:spacing w:after="0" w:line="240" w:lineRule="auto"/>
        <w:jc w:val="both"/>
        <w:rPr>
          <w:rFonts w:ascii="Times New Roman" w:hAnsi="Times New Roman" w:cs="Times New Roman"/>
          <w:sz w:val="24"/>
          <w:szCs w:val="24"/>
        </w:rPr>
      </w:pPr>
    </w:p>
    <w:p w14:paraId="582BE2CC" w14:textId="77777777" w:rsidR="00403E7F" w:rsidRPr="00E86E30" w:rsidRDefault="00403E7F" w:rsidP="008969BF">
      <w:pPr>
        <w:spacing w:after="0" w:line="240" w:lineRule="auto"/>
        <w:jc w:val="both"/>
        <w:rPr>
          <w:rFonts w:ascii="Times New Roman" w:hAnsi="Times New Roman" w:cs="Times New Roman"/>
          <w:sz w:val="24"/>
          <w:szCs w:val="24"/>
        </w:rPr>
      </w:pPr>
    </w:p>
    <w:p w14:paraId="26A89A8E" w14:textId="77777777" w:rsidR="00403E7F" w:rsidRPr="00E86E30" w:rsidRDefault="00403E7F" w:rsidP="008969BF">
      <w:pPr>
        <w:spacing w:after="0" w:line="240" w:lineRule="auto"/>
        <w:jc w:val="both"/>
        <w:rPr>
          <w:rFonts w:ascii="Times New Roman" w:hAnsi="Times New Roman" w:cs="Times New Roman"/>
          <w:sz w:val="24"/>
          <w:szCs w:val="24"/>
        </w:rPr>
      </w:pPr>
    </w:p>
    <w:p w14:paraId="2D3E0963" w14:textId="77777777" w:rsidR="00403E7F" w:rsidRPr="00E86E30" w:rsidRDefault="00403E7F" w:rsidP="008969BF">
      <w:pPr>
        <w:spacing w:after="0" w:line="240" w:lineRule="auto"/>
        <w:jc w:val="both"/>
        <w:rPr>
          <w:rFonts w:ascii="Times New Roman" w:hAnsi="Times New Roman" w:cs="Times New Roman"/>
          <w:sz w:val="24"/>
          <w:szCs w:val="24"/>
        </w:rPr>
      </w:pPr>
    </w:p>
    <w:p w14:paraId="3FFADF99" w14:textId="77777777" w:rsidR="00403E7F" w:rsidRPr="00E86E30" w:rsidRDefault="00403E7F" w:rsidP="008969BF">
      <w:pPr>
        <w:spacing w:after="0" w:line="240" w:lineRule="auto"/>
        <w:jc w:val="both"/>
        <w:rPr>
          <w:rFonts w:ascii="Times New Roman" w:hAnsi="Times New Roman" w:cs="Times New Roman"/>
          <w:sz w:val="24"/>
          <w:szCs w:val="24"/>
        </w:rPr>
      </w:pPr>
    </w:p>
    <w:p w14:paraId="1660D91C" w14:textId="77777777" w:rsidR="00403E7F" w:rsidRPr="00E86E30" w:rsidRDefault="00403E7F" w:rsidP="008969BF">
      <w:pPr>
        <w:spacing w:after="0" w:line="240" w:lineRule="auto"/>
        <w:jc w:val="both"/>
        <w:rPr>
          <w:rFonts w:ascii="Times New Roman" w:hAnsi="Times New Roman" w:cs="Times New Roman"/>
          <w:sz w:val="24"/>
          <w:szCs w:val="24"/>
        </w:rPr>
      </w:pPr>
    </w:p>
    <w:p w14:paraId="1C75C990" w14:textId="77777777" w:rsidR="00403E7F" w:rsidRPr="00E86E30" w:rsidRDefault="00403E7F" w:rsidP="008969BF">
      <w:pPr>
        <w:spacing w:after="0" w:line="240" w:lineRule="auto"/>
        <w:jc w:val="both"/>
        <w:rPr>
          <w:rFonts w:ascii="Times New Roman" w:hAnsi="Times New Roman" w:cs="Times New Roman"/>
          <w:sz w:val="24"/>
          <w:szCs w:val="24"/>
        </w:rPr>
      </w:pPr>
    </w:p>
    <w:p w14:paraId="6DC24A3D" w14:textId="77777777" w:rsidR="00403E7F" w:rsidRPr="00E86E30" w:rsidRDefault="00403E7F" w:rsidP="008969BF">
      <w:pPr>
        <w:spacing w:after="0" w:line="240" w:lineRule="auto"/>
        <w:jc w:val="both"/>
        <w:rPr>
          <w:rFonts w:ascii="Times New Roman" w:hAnsi="Times New Roman" w:cs="Times New Roman"/>
          <w:sz w:val="24"/>
          <w:szCs w:val="24"/>
        </w:rPr>
      </w:pPr>
    </w:p>
    <w:p w14:paraId="51A6F773" w14:textId="77777777" w:rsidR="00403E7F" w:rsidRPr="00E86E30" w:rsidRDefault="00403E7F" w:rsidP="008969BF">
      <w:pPr>
        <w:spacing w:after="0" w:line="240" w:lineRule="auto"/>
        <w:jc w:val="both"/>
        <w:rPr>
          <w:rFonts w:ascii="Times New Roman" w:hAnsi="Times New Roman" w:cs="Times New Roman"/>
          <w:sz w:val="24"/>
          <w:szCs w:val="24"/>
        </w:rPr>
      </w:pPr>
    </w:p>
    <w:p w14:paraId="0D6FE932" w14:textId="77777777" w:rsidR="00403E7F" w:rsidRPr="00E86E30" w:rsidRDefault="00403E7F" w:rsidP="008969BF">
      <w:pPr>
        <w:spacing w:after="0" w:line="240" w:lineRule="auto"/>
        <w:jc w:val="both"/>
        <w:rPr>
          <w:rFonts w:ascii="Times New Roman" w:hAnsi="Times New Roman" w:cs="Times New Roman"/>
          <w:sz w:val="24"/>
          <w:szCs w:val="24"/>
        </w:rPr>
      </w:pPr>
    </w:p>
    <w:p w14:paraId="1951E4A7" w14:textId="77777777" w:rsidR="00403E7F" w:rsidRPr="00E86E30" w:rsidRDefault="00403E7F" w:rsidP="008969BF">
      <w:pPr>
        <w:spacing w:after="0" w:line="240" w:lineRule="auto"/>
        <w:jc w:val="both"/>
        <w:rPr>
          <w:rFonts w:ascii="Times New Roman" w:hAnsi="Times New Roman" w:cs="Times New Roman"/>
          <w:sz w:val="24"/>
          <w:szCs w:val="24"/>
        </w:rPr>
      </w:pPr>
    </w:p>
    <w:p w14:paraId="75BDAB10" w14:textId="77777777" w:rsidR="00403E7F" w:rsidRPr="00E86E30" w:rsidRDefault="00403E7F" w:rsidP="008969BF">
      <w:pPr>
        <w:spacing w:after="0" w:line="240" w:lineRule="auto"/>
        <w:jc w:val="both"/>
        <w:rPr>
          <w:rFonts w:ascii="Times New Roman" w:hAnsi="Times New Roman" w:cs="Times New Roman"/>
          <w:sz w:val="24"/>
          <w:szCs w:val="24"/>
        </w:rPr>
      </w:pPr>
    </w:p>
    <w:p w14:paraId="08588132" w14:textId="77777777" w:rsidR="00403E7F" w:rsidRPr="00E86E30" w:rsidRDefault="00403E7F" w:rsidP="008969BF">
      <w:pPr>
        <w:spacing w:after="0" w:line="240" w:lineRule="auto"/>
        <w:jc w:val="both"/>
        <w:rPr>
          <w:rFonts w:ascii="Times New Roman" w:hAnsi="Times New Roman" w:cs="Times New Roman"/>
          <w:sz w:val="24"/>
          <w:szCs w:val="24"/>
        </w:rPr>
      </w:pPr>
    </w:p>
    <w:p w14:paraId="466122B8" w14:textId="77777777" w:rsidR="00403E7F" w:rsidRPr="00E86E30" w:rsidRDefault="00403E7F" w:rsidP="008969BF">
      <w:pPr>
        <w:spacing w:after="0" w:line="240" w:lineRule="auto"/>
        <w:jc w:val="both"/>
        <w:rPr>
          <w:rFonts w:ascii="Times New Roman" w:hAnsi="Times New Roman" w:cs="Times New Roman"/>
          <w:sz w:val="24"/>
          <w:szCs w:val="24"/>
        </w:rPr>
      </w:pPr>
    </w:p>
    <w:p w14:paraId="177DD898" w14:textId="77777777" w:rsidR="00403E7F" w:rsidRPr="00E86E30" w:rsidRDefault="00403E7F" w:rsidP="008969BF">
      <w:pPr>
        <w:spacing w:after="0" w:line="240" w:lineRule="auto"/>
        <w:jc w:val="both"/>
        <w:rPr>
          <w:rFonts w:ascii="Times New Roman" w:hAnsi="Times New Roman" w:cs="Times New Roman"/>
          <w:sz w:val="24"/>
          <w:szCs w:val="24"/>
        </w:rPr>
      </w:pPr>
    </w:p>
    <w:p w14:paraId="51EAFA56" w14:textId="77777777" w:rsidR="00403E7F" w:rsidRPr="00E86E30" w:rsidRDefault="00403E7F" w:rsidP="008969BF">
      <w:pPr>
        <w:spacing w:after="0" w:line="240" w:lineRule="auto"/>
        <w:jc w:val="both"/>
        <w:rPr>
          <w:rFonts w:ascii="Times New Roman" w:hAnsi="Times New Roman" w:cs="Times New Roman"/>
          <w:sz w:val="24"/>
          <w:szCs w:val="24"/>
        </w:rPr>
      </w:pPr>
    </w:p>
    <w:p w14:paraId="3E929B25" w14:textId="77777777" w:rsidR="00403E7F" w:rsidRPr="00E86E30" w:rsidRDefault="00403E7F" w:rsidP="008969BF">
      <w:pPr>
        <w:spacing w:after="0" w:line="240" w:lineRule="auto"/>
        <w:jc w:val="both"/>
        <w:rPr>
          <w:rFonts w:ascii="Times New Roman" w:hAnsi="Times New Roman" w:cs="Times New Roman"/>
          <w:sz w:val="24"/>
          <w:szCs w:val="24"/>
        </w:rPr>
      </w:pPr>
    </w:p>
    <w:p w14:paraId="1956B57B" w14:textId="77777777" w:rsidR="00403E7F" w:rsidRPr="00E86E30" w:rsidRDefault="00403E7F" w:rsidP="008969BF">
      <w:pPr>
        <w:spacing w:after="0" w:line="240" w:lineRule="auto"/>
        <w:jc w:val="both"/>
        <w:rPr>
          <w:rFonts w:ascii="Times New Roman" w:hAnsi="Times New Roman" w:cs="Times New Roman"/>
          <w:sz w:val="24"/>
          <w:szCs w:val="24"/>
        </w:rPr>
      </w:pPr>
    </w:p>
    <w:p w14:paraId="2E7CFDC3" w14:textId="77777777" w:rsidR="008969BF" w:rsidRPr="00E86E30" w:rsidRDefault="008969BF" w:rsidP="008969BF">
      <w:pPr>
        <w:spacing w:after="0" w:line="240" w:lineRule="auto"/>
        <w:jc w:val="both"/>
        <w:rPr>
          <w:rFonts w:ascii="Times New Roman" w:hAnsi="Times New Roman" w:cs="Times New Roman"/>
          <w:sz w:val="24"/>
          <w:szCs w:val="24"/>
        </w:rPr>
      </w:pPr>
    </w:p>
    <w:p w14:paraId="0C1FDFA9" w14:textId="77777777" w:rsidR="008969BF" w:rsidRPr="00E86E30" w:rsidRDefault="008969BF" w:rsidP="008969BF">
      <w:pPr>
        <w:spacing w:after="0" w:line="240" w:lineRule="auto"/>
        <w:jc w:val="both"/>
        <w:rPr>
          <w:rFonts w:ascii="Times New Roman" w:hAnsi="Times New Roman" w:cs="Times New Roman"/>
          <w:sz w:val="24"/>
          <w:szCs w:val="24"/>
        </w:rPr>
      </w:pPr>
    </w:p>
    <w:p w14:paraId="3DD40440" w14:textId="77777777" w:rsidR="008969BF" w:rsidRPr="00E86E30" w:rsidRDefault="008969BF" w:rsidP="008969BF">
      <w:pPr>
        <w:spacing w:after="0" w:line="240" w:lineRule="auto"/>
        <w:jc w:val="both"/>
        <w:rPr>
          <w:rFonts w:ascii="Times New Roman" w:hAnsi="Times New Roman" w:cs="Times New Roman"/>
          <w:sz w:val="24"/>
          <w:szCs w:val="24"/>
        </w:rPr>
      </w:pPr>
    </w:p>
    <w:p w14:paraId="09B3EB63" w14:textId="77777777" w:rsidR="00403E7F" w:rsidRPr="00E86E30" w:rsidRDefault="00403E7F" w:rsidP="008969BF">
      <w:pPr>
        <w:spacing w:after="0" w:line="240" w:lineRule="auto"/>
        <w:jc w:val="both"/>
        <w:rPr>
          <w:rFonts w:ascii="Times New Roman" w:hAnsi="Times New Roman" w:cs="Times New Roman"/>
          <w:sz w:val="24"/>
          <w:szCs w:val="24"/>
        </w:rPr>
      </w:pPr>
    </w:p>
    <w:p w14:paraId="5659EA2A" w14:textId="77777777" w:rsidR="00156751" w:rsidRPr="00E86E30" w:rsidRDefault="00403E7F" w:rsidP="004569C1">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Rīga, 2026</w:t>
      </w:r>
      <w:r w:rsidRPr="00E86E30">
        <w:rPr>
          <w:rFonts w:ascii="Times New Roman" w:hAnsi="Times New Roman" w:cs="Times New Roman"/>
          <w:sz w:val="24"/>
          <w:szCs w:val="24"/>
        </w:rPr>
        <w:br w:type="page"/>
      </w:r>
    </w:p>
    <w:sdt>
      <w:sdtPr>
        <w:rPr>
          <w:rFonts w:asciiTheme="minorHAnsi" w:eastAsiaTheme="minorHAnsi" w:hAnsiTheme="minorHAnsi" w:cstheme="minorBidi"/>
          <w:color w:val="auto"/>
          <w:sz w:val="22"/>
          <w:szCs w:val="22"/>
          <w:lang w:eastAsia="en-US"/>
        </w:rPr>
        <w:id w:val="1892848590"/>
        <w:docPartObj>
          <w:docPartGallery w:val="Table of Contents"/>
          <w:docPartUnique/>
        </w:docPartObj>
      </w:sdtPr>
      <w:sdtEndPr>
        <w:rPr>
          <w:rFonts w:ascii="Times New Roman" w:hAnsi="Times New Roman" w:cs="Times New Roman"/>
          <w:bCs/>
          <w:noProof/>
          <w:sz w:val="24"/>
          <w:szCs w:val="24"/>
        </w:rPr>
      </w:sdtEndPr>
      <w:sdtContent>
        <w:p w14:paraId="527925BF" w14:textId="77777777" w:rsidR="00EB123F" w:rsidRPr="00F66597" w:rsidRDefault="00EB123F" w:rsidP="00FB48C0">
          <w:pPr>
            <w:pStyle w:val="TOCHeading"/>
            <w:jc w:val="center"/>
            <w:rPr>
              <w:rFonts w:ascii="Times New Roman" w:hAnsi="Times New Roman" w:cs="Times New Roman"/>
              <w:b/>
              <w:color w:val="auto"/>
              <w:sz w:val="28"/>
            </w:rPr>
          </w:pPr>
          <w:r w:rsidRPr="00E86E30">
            <w:rPr>
              <w:rFonts w:ascii="Times New Roman" w:hAnsi="Times New Roman" w:cs="Times New Roman"/>
              <w:b/>
              <w:color w:val="auto"/>
              <w:sz w:val="28"/>
            </w:rPr>
            <w:t>Saturs</w:t>
          </w:r>
        </w:p>
        <w:p w14:paraId="4FCE0233" w14:textId="0258C384" w:rsidR="00CF44B6" w:rsidRPr="00CF44B6" w:rsidRDefault="00EB123F">
          <w:pPr>
            <w:pStyle w:val="TOC1"/>
            <w:rPr>
              <w:rFonts w:eastAsiaTheme="minorEastAsia"/>
              <w:b w:val="0"/>
              <w:szCs w:val="24"/>
              <w:lang w:eastAsia="lv-LV"/>
            </w:rPr>
          </w:pPr>
          <w:r w:rsidRPr="00CF44B6">
            <w:rPr>
              <w:b w:val="0"/>
              <w:szCs w:val="24"/>
            </w:rPr>
            <w:fldChar w:fldCharType="begin"/>
          </w:r>
          <w:r w:rsidRPr="00CF44B6">
            <w:rPr>
              <w:b w:val="0"/>
              <w:szCs w:val="24"/>
            </w:rPr>
            <w:instrText xml:space="preserve"> TOC \o "1-3" \h \z \u </w:instrText>
          </w:r>
          <w:r w:rsidRPr="00CF44B6">
            <w:rPr>
              <w:b w:val="0"/>
              <w:szCs w:val="24"/>
            </w:rPr>
            <w:fldChar w:fldCharType="separate"/>
          </w:r>
          <w:hyperlink w:anchor="_Toc221020062" w:history="1">
            <w:r w:rsidR="00CF44B6" w:rsidRPr="00CF44B6">
              <w:rPr>
                <w:rStyle w:val="Hyperlink"/>
                <w:b w:val="0"/>
                <w:szCs w:val="24"/>
              </w:rPr>
              <w:t>1.</w:t>
            </w:r>
            <w:r w:rsidR="00CF44B6" w:rsidRPr="00CF44B6">
              <w:rPr>
                <w:rFonts w:eastAsiaTheme="minorEastAsia"/>
                <w:b w:val="0"/>
                <w:szCs w:val="24"/>
                <w:lang w:eastAsia="lv-LV"/>
              </w:rPr>
              <w:tab/>
            </w:r>
            <w:r w:rsidR="00CF44B6" w:rsidRPr="00CF44B6">
              <w:rPr>
                <w:rStyle w:val="Hyperlink"/>
                <w:b w:val="0"/>
                <w:szCs w:val="24"/>
              </w:rPr>
              <w:t>Projekta darba mērķis</w:t>
            </w:r>
            <w:r w:rsidR="00CF44B6" w:rsidRPr="00CF44B6">
              <w:rPr>
                <w:b w:val="0"/>
                <w:webHidden/>
                <w:szCs w:val="24"/>
              </w:rPr>
              <w:tab/>
            </w:r>
            <w:r w:rsidR="00CF44B6" w:rsidRPr="00CF44B6">
              <w:rPr>
                <w:b w:val="0"/>
                <w:webHidden/>
                <w:szCs w:val="24"/>
              </w:rPr>
              <w:fldChar w:fldCharType="begin"/>
            </w:r>
            <w:r w:rsidR="00CF44B6" w:rsidRPr="00CF44B6">
              <w:rPr>
                <w:b w:val="0"/>
                <w:webHidden/>
                <w:szCs w:val="24"/>
              </w:rPr>
              <w:instrText xml:space="preserve"> PAGEREF _Toc221020062 \h </w:instrText>
            </w:r>
            <w:r w:rsidR="00CF44B6" w:rsidRPr="00CF44B6">
              <w:rPr>
                <w:b w:val="0"/>
                <w:webHidden/>
                <w:szCs w:val="24"/>
              </w:rPr>
            </w:r>
            <w:r w:rsidR="00CF44B6" w:rsidRPr="00CF44B6">
              <w:rPr>
                <w:b w:val="0"/>
                <w:webHidden/>
                <w:szCs w:val="24"/>
              </w:rPr>
              <w:fldChar w:fldCharType="separate"/>
            </w:r>
            <w:r w:rsidR="00CF44B6" w:rsidRPr="00CF44B6">
              <w:rPr>
                <w:b w:val="0"/>
                <w:webHidden/>
                <w:szCs w:val="24"/>
              </w:rPr>
              <w:t>3</w:t>
            </w:r>
            <w:r w:rsidR="00CF44B6" w:rsidRPr="00CF44B6">
              <w:rPr>
                <w:b w:val="0"/>
                <w:webHidden/>
                <w:szCs w:val="24"/>
              </w:rPr>
              <w:fldChar w:fldCharType="end"/>
            </w:r>
          </w:hyperlink>
        </w:p>
        <w:p w14:paraId="2D373B11" w14:textId="3BCABFC5" w:rsidR="00CF44B6" w:rsidRPr="00CF44B6" w:rsidRDefault="00CF44B6">
          <w:pPr>
            <w:pStyle w:val="TOC1"/>
            <w:rPr>
              <w:rFonts w:eastAsiaTheme="minorEastAsia"/>
              <w:b w:val="0"/>
              <w:szCs w:val="24"/>
              <w:lang w:eastAsia="lv-LV"/>
            </w:rPr>
          </w:pPr>
          <w:hyperlink w:anchor="_Toc221020063" w:history="1">
            <w:r w:rsidRPr="00CF44B6">
              <w:rPr>
                <w:rStyle w:val="Hyperlink"/>
                <w:b w:val="0"/>
                <w:szCs w:val="24"/>
              </w:rPr>
              <w:t>2.</w:t>
            </w:r>
            <w:r w:rsidRPr="00CF44B6">
              <w:rPr>
                <w:rFonts w:eastAsiaTheme="minorEastAsia"/>
                <w:b w:val="0"/>
                <w:szCs w:val="24"/>
                <w:lang w:eastAsia="lv-LV"/>
              </w:rPr>
              <w:tab/>
            </w:r>
            <w:r w:rsidRPr="00CF44B6">
              <w:rPr>
                <w:rStyle w:val="Hyperlink"/>
                <w:b w:val="0"/>
                <w:szCs w:val="24"/>
              </w:rPr>
              <w:t>Komandas sastāvs un lomas</w:t>
            </w:r>
            <w:r w:rsidRPr="00CF44B6">
              <w:rPr>
                <w:b w:val="0"/>
                <w:webHidden/>
                <w:szCs w:val="24"/>
              </w:rPr>
              <w:tab/>
            </w:r>
            <w:r w:rsidRPr="00CF44B6">
              <w:rPr>
                <w:b w:val="0"/>
                <w:webHidden/>
                <w:szCs w:val="24"/>
              </w:rPr>
              <w:fldChar w:fldCharType="begin"/>
            </w:r>
            <w:r w:rsidRPr="00CF44B6">
              <w:rPr>
                <w:b w:val="0"/>
                <w:webHidden/>
                <w:szCs w:val="24"/>
              </w:rPr>
              <w:instrText xml:space="preserve"> PAGEREF _Toc221020063 \h </w:instrText>
            </w:r>
            <w:r w:rsidRPr="00CF44B6">
              <w:rPr>
                <w:b w:val="0"/>
                <w:webHidden/>
                <w:szCs w:val="24"/>
              </w:rPr>
            </w:r>
            <w:r w:rsidRPr="00CF44B6">
              <w:rPr>
                <w:b w:val="0"/>
                <w:webHidden/>
                <w:szCs w:val="24"/>
              </w:rPr>
              <w:fldChar w:fldCharType="separate"/>
            </w:r>
            <w:r w:rsidRPr="00CF44B6">
              <w:rPr>
                <w:b w:val="0"/>
                <w:webHidden/>
                <w:szCs w:val="24"/>
              </w:rPr>
              <w:t>3</w:t>
            </w:r>
            <w:r w:rsidRPr="00CF44B6">
              <w:rPr>
                <w:b w:val="0"/>
                <w:webHidden/>
                <w:szCs w:val="24"/>
              </w:rPr>
              <w:fldChar w:fldCharType="end"/>
            </w:r>
          </w:hyperlink>
        </w:p>
        <w:p w14:paraId="3AE1BB2A" w14:textId="5E7E2243" w:rsidR="00CF44B6" w:rsidRPr="00CF44B6" w:rsidRDefault="00CF44B6">
          <w:pPr>
            <w:pStyle w:val="TOC1"/>
            <w:rPr>
              <w:rFonts w:eastAsiaTheme="minorEastAsia"/>
              <w:b w:val="0"/>
              <w:szCs w:val="24"/>
              <w:lang w:eastAsia="lv-LV"/>
            </w:rPr>
          </w:pPr>
          <w:hyperlink w:anchor="_Toc221020064" w:history="1">
            <w:r w:rsidRPr="00CF44B6">
              <w:rPr>
                <w:rStyle w:val="Hyperlink"/>
                <w:b w:val="0"/>
                <w:szCs w:val="24"/>
              </w:rPr>
              <w:t>3.</w:t>
            </w:r>
            <w:r w:rsidRPr="00CF44B6">
              <w:rPr>
                <w:rFonts w:eastAsiaTheme="minorEastAsia"/>
                <w:b w:val="0"/>
                <w:szCs w:val="24"/>
                <w:lang w:eastAsia="lv-LV"/>
              </w:rPr>
              <w:tab/>
            </w:r>
            <w:r w:rsidRPr="00CF44B6">
              <w:rPr>
                <w:rStyle w:val="Hyperlink"/>
                <w:b w:val="0"/>
                <w:szCs w:val="24"/>
              </w:rPr>
              <w:t>Idejas pamatojums un tirgus analīze (finanšu sadaļa)</w:t>
            </w:r>
            <w:r w:rsidRPr="00CF44B6">
              <w:rPr>
                <w:b w:val="0"/>
                <w:webHidden/>
                <w:szCs w:val="24"/>
              </w:rPr>
              <w:tab/>
            </w:r>
            <w:r w:rsidRPr="00CF44B6">
              <w:rPr>
                <w:b w:val="0"/>
                <w:webHidden/>
                <w:szCs w:val="24"/>
              </w:rPr>
              <w:fldChar w:fldCharType="begin"/>
            </w:r>
            <w:r w:rsidRPr="00CF44B6">
              <w:rPr>
                <w:b w:val="0"/>
                <w:webHidden/>
                <w:szCs w:val="24"/>
              </w:rPr>
              <w:instrText xml:space="preserve"> PAGEREF _Toc221020064 \h </w:instrText>
            </w:r>
            <w:r w:rsidRPr="00CF44B6">
              <w:rPr>
                <w:b w:val="0"/>
                <w:webHidden/>
                <w:szCs w:val="24"/>
              </w:rPr>
            </w:r>
            <w:r w:rsidRPr="00CF44B6">
              <w:rPr>
                <w:b w:val="0"/>
                <w:webHidden/>
                <w:szCs w:val="24"/>
              </w:rPr>
              <w:fldChar w:fldCharType="separate"/>
            </w:r>
            <w:r w:rsidRPr="00CF44B6">
              <w:rPr>
                <w:b w:val="0"/>
                <w:webHidden/>
                <w:szCs w:val="24"/>
              </w:rPr>
              <w:t>3</w:t>
            </w:r>
            <w:r w:rsidRPr="00CF44B6">
              <w:rPr>
                <w:b w:val="0"/>
                <w:webHidden/>
                <w:szCs w:val="24"/>
              </w:rPr>
              <w:fldChar w:fldCharType="end"/>
            </w:r>
          </w:hyperlink>
        </w:p>
        <w:p w14:paraId="00D618BF" w14:textId="2883DDC9" w:rsidR="00CF44B6" w:rsidRPr="00CF44B6" w:rsidRDefault="00CF44B6">
          <w:pPr>
            <w:pStyle w:val="TOC2"/>
            <w:rPr>
              <w:rFonts w:eastAsiaTheme="minorEastAsia"/>
              <w:b w:val="0"/>
              <w:i w:val="0"/>
              <w:sz w:val="24"/>
              <w:szCs w:val="24"/>
              <w:lang w:eastAsia="lv-LV"/>
            </w:rPr>
          </w:pPr>
          <w:hyperlink w:anchor="_Toc221020068" w:history="1">
            <w:r w:rsidRPr="00CF44B6">
              <w:rPr>
                <w:rStyle w:val="Hyperlink"/>
                <w:b w:val="0"/>
                <w:i w:val="0"/>
                <w:sz w:val="24"/>
                <w:szCs w:val="24"/>
              </w:rPr>
              <w:t>3.1.</w:t>
            </w:r>
            <w:r w:rsidRPr="00CF44B6">
              <w:rPr>
                <w:rFonts w:eastAsiaTheme="minorEastAsia"/>
                <w:b w:val="0"/>
                <w:i w:val="0"/>
                <w:sz w:val="24"/>
                <w:szCs w:val="24"/>
                <w:lang w:eastAsia="lv-LV"/>
              </w:rPr>
              <w:tab/>
            </w:r>
            <w:r w:rsidRPr="00CF44B6">
              <w:rPr>
                <w:rStyle w:val="Hyperlink"/>
                <w:b w:val="0"/>
                <w:i w:val="0"/>
                <w:sz w:val="24"/>
                <w:szCs w:val="24"/>
              </w:rPr>
              <w:t>Problēmas aktualitāte</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_Toc221020068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3</w:t>
            </w:r>
            <w:r w:rsidRPr="00CF44B6">
              <w:rPr>
                <w:b w:val="0"/>
                <w:i w:val="0"/>
                <w:webHidden/>
                <w:sz w:val="24"/>
                <w:szCs w:val="24"/>
              </w:rPr>
              <w:fldChar w:fldCharType="end"/>
            </w:r>
          </w:hyperlink>
        </w:p>
        <w:p w14:paraId="30800CBD" w14:textId="38431434" w:rsidR="00CF44B6" w:rsidRPr="00CF44B6" w:rsidRDefault="00CF44B6">
          <w:pPr>
            <w:pStyle w:val="TOC2"/>
            <w:rPr>
              <w:rFonts w:eastAsiaTheme="minorEastAsia"/>
              <w:b w:val="0"/>
              <w:i w:val="0"/>
              <w:sz w:val="24"/>
              <w:szCs w:val="24"/>
              <w:lang w:eastAsia="lv-LV"/>
            </w:rPr>
          </w:pPr>
          <w:hyperlink w:anchor="_Toc221020069" w:history="1">
            <w:r w:rsidRPr="00CF44B6">
              <w:rPr>
                <w:rStyle w:val="Hyperlink"/>
                <w:b w:val="0"/>
                <w:i w:val="0"/>
                <w:sz w:val="24"/>
                <w:szCs w:val="24"/>
              </w:rPr>
              <w:t>3.2.</w:t>
            </w:r>
            <w:r w:rsidRPr="00CF44B6">
              <w:rPr>
                <w:rFonts w:eastAsiaTheme="minorEastAsia"/>
                <w:b w:val="0"/>
                <w:i w:val="0"/>
                <w:sz w:val="24"/>
                <w:szCs w:val="24"/>
                <w:lang w:eastAsia="lv-LV"/>
              </w:rPr>
              <w:tab/>
            </w:r>
            <w:r w:rsidRPr="00CF44B6">
              <w:rPr>
                <w:rStyle w:val="Hyperlink"/>
                <w:b w:val="0"/>
                <w:i w:val="0"/>
                <w:sz w:val="24"/>
                <w:szCs w:val="24"/>
              </w:rPr>
              <w:t>Mērķauditorija</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_Toc221020069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4</w:t>
            </w:r>
            <w:r w:rsidRPr="00CF44B6">
              <w:rPr>
                <w:b w:val="0"/>
                <w:i w:val="0"/>
                <w:webHidden/>
                <w:sz w:val="24"/>
                <w:szCs w:val="24"/>
              </w:rPr>
              <w:fldChar w:fldCharType="end"/>
            </w:r>
          </w:hyperlink>
        </w:p>
        <w:p w14:paraId="3B756EBA" w14:textId="69A57F05" w:rsidR="00CF44B6" w:rsidRPr="00CF44B6" w:rsidRDefault="00CF44B6">
          <w:pPr>
            <w:pStyle w:val="TOC2"/>
            <w:rPr>
              <w:rFonts w:eastAsiaTheme="minorEastAsia"/>
              <w:b w:val="0"/>
              <w:i w:val="0"/>
              <w:sz w:val="24"/>
              <w:szCs w:val="24"/>
              <w:lang w:eastAsia="lv-LV"/>
            </w:rPr>
          </w:pPr>
          <w:hyperlink w:anchor="_Toc221020070" w:history="1">
            <w:r w:rsidRPr="00CF44B6">
              <w:rPr>
                <w:rStyle w:val="Hyperlink"/>
                <w:b w:val="0"/>
                <w:i w:val="0"/>
                <w:sz w:val="24"/>
                <w:szCs w:val="24"/>
              </w:rPr>
              <w:t>3.3.</w:t>
            </w:r>
            <w:r w:rsidRPr="00CF44B6">
              <w:rPr>
                <w:rFonts w:eastAsiaTheme="minorEastAsia"/>
                <w:b w:val="0"/>
                <w:i w:val="0"/>
                <w:sz w:val="24"/>
                <w:szCs w:val="24"/>
                <w:lang w:eastAsia="lv-LV"/>
              </w:rPr>
              <w:tab/>
            </w:r>
            <w:r w:rsidRPr="00CF44B6">
              <w:rPr>
                <w:rStyle w:val="Hyperlink"/>
                <w:b w:val="0"/>
                <w:i w:val="0"/>
                <w:sz w:val="24"/>
                <w:szCs w:val="24"/>
              </w:rPr>
              <w:t>Produkta atšķirība un kompetence</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_Toc221020070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4</w:t>
            </w:r>
            <w:r w:rsidRPr="00CF44B6">
              <w:rPr>
                <w:b w:val="0"/>
                <w:i w:val="0"/>
                <w:webHidden/>
                <w:sz w:val="24"/>
                <w:szCs w:val="24"/>
              </w:rPr>
              <w:fldChar w:fldCharType="end"/>
            </w:r>
          </w:hyperlink>
        </w:p>
        <w:p w14:paraId="2325A02A" w14:textId="1EEE4615" w:rsidR="00CF44B6" w:rsidRPr="00CF44B6" w:rsidRDefault="00CF44B6">
          <w:pPr>
            <w:pStyle w:val="TOC2"/>
            <w:rPr>
              <w:rFonts w:eastAsiaTheme="minorEastAsia"/>
              <w:b w:val="0"/>
              <w:i w:val="0"/>
              <w:sz w:val="24"/>
              <w:szCs w:val="24"/>
              <w:lang w:eastAsia="lv-LV"/>
            </w:rPr>
          </w:pPr>
          <w:hyperlink w:anchor="_Toc221020071" w:history="1">
            <w:r w:rsidRPr="00CF44B6">
              <w:rPr>
                <w:rStyle w:val="Hyperlink"/>
                <w:b w:val="0"/>
                <w:i w:val="0"/>
                <w:sz w:val="24"/>
                <w:szCs w:val="24"/>
              </w:rPr>
              <w:t>3.4.</w:t>
            </w:r>
            <w:r w:rsidRPr="00CF44B6">
              <w:rPr>
                <w:rFonts w:eastAsiaTheme="minorEastAsia"/>
                <w:b w:val="0"/>
                <w:i w:val="0"/>
                <w:sz w:val="24"/>
                <w:szCs w:val="24"/>
                <w:lang w:eastAsia="lv-LV"/>
              </w:rPr>
              <w:tab/>
            </w:r>
            <w:r w:rsidRPr="00CF44B6">
              <w:rPr>
                <w:rStyle w:val="Hyperlink"/>
                <w:b w:val="0"/>
                <w:i w:val="0"/>
                <w:sz w:val="24"/>
                <w:szCs w:val="24"/>
              </w:rPr>
              <w:t>Finansiālais modelis un ieguvumi</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_Toc221020071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5</w:t>
            </w:r>
            <w:r w:rsidRPr="00CF44B6">
              <w:rPr>
                <w:b w:val="0"/>
                <w:i w:val="0"/>
                <w:webHidden/>
                <w:sz w:val="24"/>
                <w:szCs w:val="24"/>
              </w:rPr>
              <w:fldChar w:fldCharType="end"/>
            </w:r>
          </w:hyperlink>
        </w:p>
        <w:p w14:paraId="757E2B18" w14:textId="444A5EDD" w:rsidR="00CF44B6" w:rsidRPr="00CF44B6" w:rsidRDefault="00CF44B6">
          <w:pPr>
            <w:pStyle w:val="TOC2"/>
            <w:rPr>
              <w:rFonts w:eastAsiaTheme="minorEastAsia"/>
              <w:b w:val="0"/>
              <w:i w:val="0"/>
              <w:sz w:val="24"/>
              <w:szCs w:val="24"/>
              <w:lang w:eastAsia="lv-LV"/>
            </w:rPr>
          </w:pPr>
          <w:hyperlink w:anchor="_Toc221020072" w:history="1">
            <w:r w:rsidRPr="00CF44B6">
              <w:rPr>
                <w:rStyle w:val="Hyperlink"/>
                <w:b w:val="0"/>
                <w:i w:val="0"/>
                <w:sz w:val="24"/>
                <w:szCs w:val="24"/>
              </w:rPr>
              <w:t>3.5.</w:t>
            </w:r>
            <w:r w:rsidRPr="00CF44B6">
              <w:rPr>
                <w:rFonts w:eastAsiaTheme="minorEastAsia"/>
                <w:b w:val="0"/>
                <w:i w:val="0"/>
                <w:sz w:val="24"/>
                <w:szCs w:val="24"/>
                <w:lang w:eastAsia="lv-LV"/>
              </w:rPr>
              <w:tab/>
            </w:r>
            <w:r w:rsidRPr="00CF44B6">
              <w:rPr>
                <w:rStyle w:val="Hyperlink"/>
                <w:b w:val="0"/>
                <w:i w:val="0"/>
                <w:sz w:val="24"/>
                <w:szCs w:val="24"/>
              </w:rPr>
              <w:t>Licences kontroles mehānisms</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_Toc221020072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5</w:t>
            </w:r>
            <w:r w:rsidRPr="00CF44B6">
              <w:rPr>
                <w:b w:val="0"/>
                <w:i w:val="0"/>
                <w:webHidden/>
                <w:sz w:val="24"/>
                <w:szCs w:val="24"/>
              </w:rPr>
              <w:fldChar w:fldCharType="end"/>
            </w:r>
          </w:hyperlink>
        </w:p>
        <w:p w14:paraId="04482EA2" w14:textId="4089EC25" w:rsidR="00CF44B6" w:rsidRPr="00CF44B6" w:rsidRDefault="00CF44B6">
          <w:pPr>
            <w:pStyle w:val="TOC1"/>
            <w:rPr>
              <w:rFonts w:eastAsiaTheme="minorEastAsia"/>
              <w:b w:val="0"/>
              <w:szCs w:val="24"/>
              <w:lang w:eastAsia="lv-LV"/>
            </w:rPr>
          </w:pPr>
          <w:hyperlink w:anchor="_Toc221020073" w:history="1">
            <w:r w:rsidRPr="00CF44B6">
              <w:rPr>
                <w:rStyle w:val="Hyperlink"/>
                <w:b w:val="0"/>
                <w:szCs w:val="24"/>
              </w:rPr>
              <w:t>4.</w:t>
            </w:r>
            <w:r w:rsidRPr="00CF44B6">
              <w:rPr>
                <w:rFonts w:eastAsiaTheme="minorEastAsia"/>
                <w:b w:val="0"/>
                <w:szCs w:val="24"/>
                <w:lang w:eastAsia="lv-LV"/>
              </w:rPr>
              <w:tab/>
            </w:r>
            <w:r w:rsidRPr="00CF44B6">
              <w:rPr>
                <w:rStyle w:val="Hyperlink"/>
                <w:b w:val="0"/>
                <w:szCs w:val="24"/>
              </w:rPr>
              <w:t>Tehnoloģiskā arhitektūra (EIKT specifikācija)</w:t>
            </w:r>
            <w:r w:rsidRPr="00CF44B6">
              <w:rPr>
                <w:b w:val="0"/>
                <w:webHidden/>
                <w:szCs w:val="24"/>
              </w:rPr>
              <w:tab/>
            </w:r>
            <w:r w:rsidRPr="00CF44B6">
              <w:rPr>
                <w:b w:val="0"/>
                <w:webHidden/>
                <w:szCs w:val="24"/>
              </w:rPr>
              <w:fldChar w:fldCharType="begin"/>
            </w:r>
            <w:r w:rsidRPr="00CF44B6">
              <w:rPr>
                <w:b w:val="0"/>
                <w:webHidden/>
                <w:szCs w:val="24"/>
              </w:rPr>
              <w:instrText xml:space="preserve"> PAGEREF _Toc221020073 \h </w:instrText>
            </w:r>
            <w:r w:rsidRPr="00CF44B6">
              <w:rPr>
                <w:b w:val="0"/>
                <w:webHidden/>
                <w:szCs w:val="24"/>
              </w:rPr>
            </w:r>
            <w:r w:rsidRPr="00CF44B6">
              <w:rPr>
                <w:b w:val="0"/>
                <w:webHidden/>
                <w:szCs w:val="24"/>
              </w:rPr>
              <w:fldChar w:fldCharType="separate"/>
            </w:r>
            <w:r w:rsidRPr="00CF44B6">
              <w:rPr>
                <w:b w:val="0"/>
                <w:webHidden/>
                <w:szCs w:val="24"/>
              </w:rPr>
              <w:t>6</w:t>
            </w:r>
            <w:r w:rsidRPr="00CF44B6">
              <w:rPr>
                <w:b w:val="0"/>
                <w:webHidden/>
                <w:szCs w:val="24"/>
              </w:rPr>
              <w:fldChar w:fldCharType="end"/>
            </w:r>
          </w:hyperlink>
        </w:p>
        <w:p w14:paraId="6031BA84" w14:textId="2F27C6FE" w:rsidR="00CF44B6" w:rsidRPr="00CF44B6" w:rsidRDefault="00CF44B6">
          <w:pPr>
            <w:pStyle w:val="TOC1"/>
            <w:rPr>
              <w:rFonts w:eastAsiaTheme="minorEastAsia"/>
              <w:b w:val="0"/>
              <w:szCs w:val="24"/>
              <w:lang w:eastAsia="lv-LV"/>
            </w:rPr>
          </w:pPr>
          <w:hyperlink w:anchor="_Toc221020074" w:history="1">
            <w:r w:rsidRPr="00CF44B6">
              <w:rPr>
                <w:rStyle w:val="Hyperlink"/>
                <w:b w:val="0"/>
                <w:szCs w:val="24"/>
              </w:rPr>
              <w:t>5.</w:t>
            </w:r>
            <w:r w:rsidRPr="00CF44B6">
              <w:rPr>
                <w:rFonts w:eastAsiaTheme="minorEastAsia"/>
                <w:b w:val="0"/>
                <w:szCs w:val="24"/>
                <w:lang w:eastAsia="lv-LV"/>
              </w:rPr>
              <w:tab/>
            </w:r>
            <w:r w:rsidRPr="00CF44B6">
              <w:rPr>
                <w:rStyle w:val="Hyperlink"/>
                <w:b w:val="0"/>
                <w:szCs w:val="24"/>
              </w:rPr>
              <w:t>Produkta prototips un darbības algoritms</w:t>
            </w:r>
            <w:r w:rsidRPr="00CF44B6">
              <w:rPr>
                <w:b w:val="0"/>
                <w:webHidden/>
                <w:szCs w:val="24"/>
              </w:rPr>
              <w:tab/>
            </w:r>
            <w:r w:rsidRPr="00CF44B6">
              <w:rPr>
                <w:b w:val="0"/>
                <w:webHidden/>
                <w:szCs w:val="24"/>
              </w:rPr>
              <w:fldChar w:fldCharType="begin"/>
            </w:r>
            <w:r w:rsidRPr="00CF44B6">
              <w:rPr>
                <w:b w:val="0"/>
                <w:webHidden/>
                <w:szCs w:val="24"/>
              </w:rPr>
              <w:instrText xml:space="preserve"> PAGEREF _Toc221020074 \h </w:instrText>
            </w:r>
            <w:r w:rsidRPr="00CF44B6">
              <w:rPr>
                <w:b w:val="0"/>
                <w:webHidden/>
                <w:szCs w:val="24"/>
              </w:rPr>
            </w:r>
            <w:r w:rsidRPr="00CF44B6">
              <w:rPr>
                <w:b w:val="0"/>
                <w:webHidden/>
                <w:szCs w:val="24"/>
              </w:rPr>
              <w:fldChar w:fldCharType="separate"/>
            </w:r>
            <w:r w:rsidRPr="00CF44B6">
              <w:rPr>
                <w:b w:val="0"/>
                <w:webHidden/>
                <w:szCs w:val="24"/>
              </w:rPr>
              <w:t>7</w:t>
            </w:r>
            <w:r w:rsidRPr="00CF44B6">
              <w:rPr>
                <w:b w:val="0"/>
                <w:webHidden/>
                <w:szCs w:val="24"/>
              </w:rPr>
              <w:fldChar w:fldCharType="end"/>
            </w:r>
          </w:hyperlink>
        </w:p>
        <w:p w14:paraId="6ECD4699" w14:textId="439C98FF" w:rsidR="00CF44B6" w:rsidRPr="00CF44B6" w:rsidRDefault="00CF44B6">
          <w:pPr>
            <w:pStyle w:val="TOC2"/>
            <w:rPr>
              <w:rFonts w:eastAsiaTheme="minorEastAsia"/>
              <w:b w:val="0"/>
              <w:i w:val="0"/>
              <w:sz w:val="24"/>
              <w:szCs w:val="24"/>
              <w:lang w:eastAsia="lv-LV"/>
            </w:rPr>
          </w:pPr>
          <w:hyperlink w:anchor="_Toc221020077" w:history="1">
            <w:r w:rsidRPr="00CF44B6">
              <w:rPr>
                <w:rStyle w:val="Hyperlink"/>
                <w:b w:val="0"/>
                <w:i w:val="0"/>
                <w:sz w:val="24"/>
                <w:szCs w:val="24"/>
              </w:rPr>
              <w:t>5.1.</w:t>
            </w:r>
            <w:r w:rsidRPr="00CF44B6">
              <w:rPr>
                <w:rFonts w:eastAsiaTheme="minorEastAsia"/>
                <w:b w:val="0"/>
                <w:i w:val="0"/>
                <w:sz w:val="24"/>
                <w:szCs w:val="24"/>
                <w:lang w:eastAsia="lv-LV"/>
              </w:rPr>
              <w:tab/>
            </w:r>
            <w:r w:rsidRPr="00CF44B6">
              <w:rPr>
                <w:rStyle w:val="Hyperlink"/>
                <w:b w:val="0"/>
                <w:i w:val="0"/>
                <w:sz w:val="24"/>
                <w:szCs w:val="24"/>
              </w:rPr>
              <w:t>Galvenie moduļi</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_Toc221020077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7</w:t>
            </w:r>
            <w:r w:rsidRPr="00CF44B6">
              <w:rPr>
                <w:b w:val="0"/>
                <w:i w:val="0"/>
                <w:webHidden/>
                <w:sz w:val="24"/>
                <w:szCs w:val="24"/>
              </w:rPr>
              <w:fldChar w:fldCharType="end"/>
            </w:r>
          </w:hyperlink>
        </w:p>
        <w:p w14:paraId="541A43F5" w14:textId="3063A47E" w:rsidR="00CF44B6" w:rsidRPr="00CF44B6" w:rsidRDefault="00CF44B6">
          <w:pPr>
            <w:pStyle w:val="TOC3"/>
            <w:rPr>
              <w:rFonts w:ascii="Times New Roman" w:eastAsiaTheme="minorEastAsia" w:hAnsi="Times New Roman" w:cs="Times New Roman"/>
              <w:noProof/>
              <w:sz w:val="24"/>
              <w:szCs w:val="24"/>
              <w:lang w:eastAsia="lv-LV"/>
            </w:rPr>
          </w:pPr>
          <w:hyperlink w:anchor="_Toc221020078" w:history="1">
            <w:r w:rsidRPr="00CF44B6">
              <w:rPr>
                <w:rStyle w:val="Hyperlink"/>
                <w:rFonts w:ascii="Times New Roman" w:hAnsi="Times New Roman" w:cs="Times New Roman"/>
                <w:noProof/>
                <w:sz w:val="24"/>
                <w:szCs w:val="24"/>
              </w:rPr>
              <w:t>5.1.1.</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Galvenais skats</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_Toc221020078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8</w:t>
            </w:r>
            <w:r w:rsidRPr="00CF44B6">
              <w:rPr>
                <w:rFonts w:ascii="Times New Roman" w:hAnsi="Times New Roman" w:cs="Times New Roman"/>
                <w:noProof/>
                <w:webHidden/>
                <w:sz w:val="24"/>
                <w:szCs w:val="24"/>
              </w:rPr>
              <w:fldChar w:fldCharType="end"/>
            </w:r>
          </w:hyperlink>
        </w:p>
        <w:p w14:paraId="0EADE8E5" w14:textId="14E302ED" w:rsidR="00CF44B6" w:rsidRPr="00CF44B6" w:rsidRDefault="00CF44B6">
          <w:pPr>
            <w:pStyle w:val="TOC3"/>
            <w:rPr>
              <w:rFonts w:ascii="Times New Roman" w:eastAsiaTheme="minorEastAsia" w:hAnsi="Times New Roman" w:cs="Times New Roman"/>
              <w:noProof/>
              <w:sz w:val="24"/>
              <w:szCs w:val="24"/>
              <w:lang w:eastAsia="lv-LV"/>
            </w:rPr>
          </w:pPr>
          <w:hyperlink w:anchor="_Toc221020079" w:history="1">
            <w:r w:rsidRPr="00CF44B6">
              <w:rPr>
                <w:rStyle w:val="Hyperlink"/>
                <w:rFonts w:ascii="Times New Roman" w:hAnsi="Times New Roman" w:cs="Times New Roman"/>
                <w:noProof/>
                <w:sz w:val="24"/>
                <w:szCs w:val="24"/>
              </w:rPr>
              <w:t>5.1.2.</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Administratora rīki (drošības komandcentrs)</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_Toc221020079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9</w:t>
            </w:r>
            <w:r w:rsidRPr="00CF44B6">
              <w:rPr>
                <w:rFonts w:ascii="Times New Roman" w:hAnsi="Times New Roman" w:cs="Times New Roman"/>
                <w:noProof/>
                <w:webHidden/>
                <w:sz w:val="24"/>
                <w:szCs w:val="24"/>
              </w:rPr>
              <w:fldChar w:fldCharType="end"/>
            </w:r>
          </w:hyperlink>
        </w:p>
        <w:p w14:paraId="40CC5955" w14:textId="1FB102F3" w:rsidR="00CF44B6" w:rsidRPr="00CF44B6" w:rsidRDefault="00CF44B6">
          <w:pPr>
            <w:pStyle w:val="TOC3"/>
            <w:rPr>
              <w:rFonts w:ascii="Times New Roman" w:eastAsiaTheme="minorEastAsia" w:hAnsi="Times New Roman" w:cs="Times New Roman"/>
              <w:noProof/>
              <w:sz w:val="24"/>
              <w:szCs w:val="24"/>
              <w:lang w:eastAsia="lv-LV"/>
            </w:rPr>
          </w:pPr>
          <w:hyperlink w:anchor="_Toc221020080" w:history="1">
            <w:r w:rsidRPr="00CF44B6">
              <w:rPr>
                <w:rStyle w:val="Hyperlink"/>
                <w:rFonts w:ascii="Times New Roman" w:hAnsi="Times New Roman" w:cs="Times New Roman"/>
                <w:noProof/>
                <w:sz w:val="24"/>
                <w:szCs w:val="24"/>
              </w:rPr>
              <w:t>5.1.3.</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Klientu reģistrs</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_Toc221020080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11</w:t>
            </w:r>
            <w:r w:rsidRPr="00CF44B6">
              <w:rPr>
                <w:rFonts w:ascii="Times New Roman" w:hAnsi="Times New Roman" w:cs="Times New Roman"/>
                <w:noProof/>
                <w:webHidden/>
                <w:sz w:val="24"/>
                <w:szCs w:val="24"/>
              </w:rPr>
              <w:fldChar w:fldCharType="end"/>
            </w:r>
          </w:hyperlink>
        </w:p>
        <w:p w14:paraId="7A8BD7EF" w14:textId="79911345" w:rsidR="00CF44B6" w:rsidRPr="00CF44B6" w:rsidRDefault="00CF44B6">
          <w:pPr>
            <w:pStyle w:val="TOC3"/>
            <w:rPr>
              <w:rFonts w:ascii="Times New Roman" w:eastAsiaTheme="minorEastAsia" w:hAnsi="Times New Roman" w:cs="Times New Roman"/>
              <w:noProof/>
              <w:sz w:val="24"/>
              <w:szCs w:val="24"/>
              <w:lang w:eastAsia="lv-LV"/>
            </w:rPr>
          </w:pPr>
          <w:hyperlink w:anchor="_Toc221020081" w:history="1">
            <w:r w:rsidRPr="00CF44B6">
              <w:rPr>
                <w:rStyle w:val="Hyperlink"/>
                <w:rFonts w:ascii="Times New Roman" w:hAnsi="Times New Roman" w:cs="Times New Roman"/>
                <w:noProof/>
                <w:sz w:val="24"/>
                <w:szCs w:val="24"/>
              </w:rPr>
              <w:t>5.1.4.</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Klienta karte</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_Toc221020081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15</w:t>
            </w:r>
            <w:r w:rsidRPr="00CF44B6">
              <w:rPr>
                <w:rFonts w:ascii="Times New Roman" w:hAnsi="Times New Roman" w:cs="Times New Roman"/>
                <w:noProof/>
                <w:webHidden/>
                <w:sz w:val="24"/>
                <w:szCs w:val="24"/>
              </w:rPr>
              <w:fldChar w:fldCharType="end"/>
            </w:r>
          </w:hyperlink>
        </w:p>
        <w:p w14:paraId="61E7E5A8" w14:textId="034CE7CA" w:rsidR="00CF44B6" w:rsidRPr="00CF44B6" w:rsidRDefault="00CF44B6">
          <w:pPr>
            <w:pStyle w:val="TOC3"/>
            <w:rPr>
              <w:rFonts w:ascii="Times New Roman" w:eastAsiaTheme="minorEastAsia" w:hAnsi="Times New Roman" w:cs="Times New Roman"/>
              <w:noProof/>
              <w:sz w:val="24"/>
              <w:szCs w:val="24"/>
              <w:lang w:eastAsia="lv-LV"/>
            </w:rPr>
          </w:pPr>
          <w:hyperlink w:anchor="_Toc221020082" w:history="1">
            <w:r w:rsidRPr="00CF44B6">
              <w:rPr>
                <w:rStyle w:val="Hyperlink"/>
                <w:rFonts w:ascii="Times New Roman" w:hAnsi="Times New Roman" w:cs="Times New Roman"/>
                <w:noProof/>
                <w:sz w:val="24"/>
                <w:szCs w:val="24"/>
              </w:rPr>
              <w:t>5.1.5.</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Novērtēšana un funkcionālais stāvoklis (cilne "Novērtēšana")</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_Toc221020082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17</w:t>
            </w:r>
            <w:r w:rsidRPr="00CF44B6">
              <w:rPr>
                <w:rFonts w:ascii="Times New Roman" w:hAnsi="Times New Roman" w:cs="Times New Roman"/>
                <w:noProof/>
                <w:webHidden/>
                <w:sz w:val="24"/>
                <w:szCs w:val="24"/>
              </w:rPr>
              <w:fldChar w:fldCharType="end"/>
            </w:r>
          </w:hyperlink>
        </w:p>
        <w:p w14:paraId="1862455C" w14:textId="19EF5EED" w:rsidR="00CF44B6" w:rsidRPr="00CF44B6" w:rsidRDefault="00CF44B6">
          <w:pPr>
            <w:pStyle w:val="TOC3"/>
            <w:rPr>
              <w:rFonts w:ascii="Times New Roman" w:eastAsiaTheme="minorEastAsia" w:hAnsi="Times New Roman" w:cs="Times New Roman"/>
              <w:noProof/>
              <w:sz w:val="24"/>
              <w:szCs w:val="24"/>
              <w:lang w:eastAsia="lv-LV"/>
            </w:rPr>
          </w:pPr>
          <w:hyperlink w:anchor="_Toc221020083" w:history="1">
            <w:r w:rsidRPr="00CF44B6">
              <w:rPr>
                <w:rStyle w:val="Hyperlink"/>
                <w:rFonts w:ascii="Times New Roman" w:hAnsi="Times New Roman" w:cs="Times New Roman"/>
                <w:noProof/>
                <w:sz w:val="24"/>
                <w:szCs w:val="24"/>
              </w:rPr>
              <w:t>5.1.6.</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Starpprofesionāļu protokols (cilne "Protokols")</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_Toc221020083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19</w:t>
            </w:r>
            <w:r w:rsidRPr="00CF44B6">
              <w:rPr>
                <w:rFonts w:ascii="Times New Roman" w:hAnsi="Times New Roman" w:cs="Times New Roman"/>
                <w:noProof/>
                <w:webHidden/>
                <w:sz w:val="24"/>
                <w:szCs w:val="24"/>
              </w:rPr>
              <w:fldChar w:fldCharType="end"/>
            </w:r>
          </w:hyperlink>
        </w:p>
        <w:p w14:paraId="0D0BA069" w14:textId="12D9A15C" w:rsidR="00CF44B6" w:rsidRPr="00CF44B6" w:rsidRDefault="00CF44B6">
          <w:pPr>
            <w:pStyle w:val="TOC3"/>
            <w:rPr>
              <w:rFonts w:ascii="Times New Roman" w:eastAsiaTheme="minorEastAsia" w:hAnsi="Times New Roman" w:cs="Times New Roman"/>
              <w:noProof/>
              <w:sz w:val="24"/>
              <w:szCs w:val="24"/>
              <w:lang w:eastAsia="lv-LV"/>
            </w:rPr>
          </w:pPr>
          <w:hyperlink w:anchor="_Toc221020084" w:history="1">
            <w:r w:rsidRPr="00CF44B6">
              <w:rPr>
                <w:rStyle w:val="Hyperlink"/>
                <w:rFonts w:ascii="Times New Roman" w:hAnsi="Times New Roman" w:cs="Times New Roman"/>
                <w:noProof/>
                <w:sz w:val="24"/>
                <w:szCs w:val="24"/>
              </w:rPr>
              <w:t>5.1.7.</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Sarunu un konsultāciju žurnāls (cilne "Saruna")</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_Toc221020084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22</w:t>
            </w:r>
            <w:r w:rsidRPr="00CF44B6">
              <w:rPr>
                <w:rFonts w:ascii="Times New Roman" w:hAnsi="Times New Roman" w:cs="Times New Roman"/>
                <w:noProof/>
                <w:webHidden/>
                <w:sz w:val="24"/>
                <w:szCs w:val="24"/>
              </w:rPr>
              <w:fldChar w:fldCharType="end"/>
            </w:r>
          </w:hyperlink>
        </w:p>
        <w:p w14:paraId="12158249" w14:textId="743267D0" w:rsidR="00CF44B6" w:rsidRPr="00CF44B6" w:rsidRDefault="00CF44B6">
          <w:pPr>
            <w:pStyle w:val="TOC3"/>
            <w:rPr>
              <w:rFonts w:ascii="Times New Roman" w:eastAsiaTheme="minorEastAsia" w:hAnsi="Times New Roman" w:cs="Times New Roman"/>
              <w:noProof/>
              <w:sz w:val="24"/>
              <w:szCs w:val="24"/>
              <w:lang w:eastAsia="lv-LV"/>
            </w:rPr>
          </w:pPr>
          <w:hyperlink w:anchor="_Toc221020085" w:history="1">
            <w:r w:rsidRPr="00CF44B6">
              <w:rPr>
                <w:rStyle w:val="Hyperlink"/>
                <w:rFonts w:ascii="Times New Roman" w:hAnsi="Times New Roman" w:cs="Times New Roman"/>
                <w:noProof/>
                <w:sz w:val="24"/>
                <w:szCs w:val="24"/>
              </w:rPr>
              <w:t>5.1.8.</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Nodarbību reģistrācijas žurnāls un to pārvaldība</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_Toc221020085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24</w:t>
            </w:r>
            <w:r w:rsidRPr="00CF44B6">
              <w:rPr>
                <w:rFonts w:ascii="Times New Roman" w:hAnsi="Times New Roman" w:cs="Times New Roman"/>
                <w:noProof/>
                <w:webHidden/>
                <w:sz w:val="24"/>
                <w:szCs w:val="24"/>
              </w:rPr>
              <w:fldChar w:fldCharType="end"/>
            </w:r>
          </w:hyperlink>
        </w:p>
        <w:p w14:paraId="5E33EF74" w14:textId="71967343" w:rsidR="00CF44B6" w:rsidRPr="00CF44B6" w:rsidRDefault="00CF44B6">
          <w:pPr>
            <w:pStyle w:val="TOC3"/>
            <w:rPr>
              <w:rFonts w:ascii="Times New Roman" w:eastAsiaTheme="minorEastAsia" w:hAnsi="Times New Roman" w:cs="Times New Roman"/>
              <w:noProof/>
              <w:sz w:val="24"/>
              <w:szCs w:val="24"/>
              <w:lang w:eastAsia="lv-LV"/>
            </w:rPr>
          </w:pPr>
          <w:hyperlink w:anchor="_Toc221020086" w:history="1">
            <w:r w:rsidRPr="00CF44B6">
              <w:rPr>
                <w:rStyle w:val="Hyperlink"/>
                <w:rFonts w:ascii="Times New Roman" w:hAnsi="Times New Roman" w:cs="Times New Roman"/>
                <w:noProof/>
                <w:sz w:val="24"/>
                <w:szCs w:val="24"/>
              </w:rPr>
              <w:t>5.1.9.</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Sociālās aprūpes un sociālās rehabilitācijas plāni</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_Toc221020086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28</w:t>
            </w:r>
            <w:r w:rsidRPr="00CF44B6">
              <w:rPr>
                <w:rFonts w:ascii="Times New Roman" w:hAnsi="Times New Roman" w:cs="Times New Roman"/>
                <w:noProof/>
                <w:webHidden/>
                <w:sz w:val="24"/>
                <w:szCs w:val="24"/>
              </w:rPr>
              <w:fldChar w:fldCharType="end"/>
            </w:r>
          </w:hyperlink>
        </w:p>
        <w:p w14:paraId="0976132E" w14:textId="24C645B2" w:rsidR="00CF44B6" w:rsidRPr="00CF44B6" w:rsidRDefault="00CF44B6">
          <w:pPr>
            <w:pStyle w:val="TOC2"/>
            <w:rPr>
              <w:rFonts w:eastAsiaTheme="minorEastAsia"/>
              <w:b w:val="0"/>
              <w:i w:val="0"/>
              <w:sz w:val="24"/>
              <w:szCs w:val="24"/>
              <w:lang w:eastAsia="lv-LV"/>
            </w:rPr>
          </w:pPr>
          <w:hyperlink w:anchor="_Toc221020087" w:history="1">
            <w:r w:rsidRPr="00CF44B6">
              <w:rPr>
                <w:rStyle w:val="Hyperlink"/>
                <w:b w:val="0"/>
                <w:i w:val="0"/>
                <w:sz w:val="24"/>
                <w:szCs w:val="24"/>
              </w:rPr>
              <w:t>5.2.</w:t>
            </w:r>
            <w:r w:rsidRPr="00CF44B6">
              <w:rPr>
                <w:rFonts w:eastAsiaTheme="minorEastAsia"/>
                <w:b w:val="0"/>
                <w:i w:val="0"/>
                <w:sz w:val="24"/>
                <w:szCs w:val="24"/>
                <w:lang w:eastAsia="lv-LV"/>
              </w:rPr>
              <w:tab/>
            </w:r>
            <w:r w:rsidRPr="00CF44B6">
              <w:rPr>
                <w:rStyle w:val="Hyperlink"/>
                <w:b w:val="0"/>
                <w:i w:val="0"/>
                <w:sz w:val="24"/>
                <w:szCs w:val="24"/>
              </w:rPr>
              <w:t>Pašdziedinošā sinhronizācija (Self-Healing)</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_Toc221020087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31</w:t>
            </w:r>
            <w:r w:rsidRPr="00CF44B6">
              <w:rPr>
                <w:b w:val="0"/>
                <w:i w:val="0"/>
                <w:webHidden/>
                <w:sz w:val="24"/>
                <w:szCs w:val="24"/>
              </w:rPr>
              <w:fldChar w:fldCharType="end"/>
            </w:r>
          </w:hyperlink>
        </w:p>
        <w:p w14:paraId="11CA7D9E" w14:textId="0132ACB1" w:rsidR="00CF44B6" w:rsidRPr="00CF44B6" w:rsidRDefault="00CF44B6">
          <w:pPr>
            <w:pStyle w:val="TOC1"/>
            <w:rPr>
              <w:rFonts w:eastAsiaTheme="minorEastAsia"/>
              <w:b w:val="0"/>
              <w:szCs w:val="24"/>
              <w:lang w:eastAsia="lv-LV"/>
            </w:rPr>
          </w:pPr>
          <w:hyperlink w:anchor="_Toc221020088" w:history="1">
            <w:r w:rsidRPr="00CF44B6">
              <w:rPr>
                <w:rStyle w:val="Hyperlink"/>
                <w:b w:val="0"/>
                <w:szCs w:val="24"/>
              </w:rPr>
              <w:t>6.</w:t>
            </w:r>
            <w:r w:rsidRPr="00CF44B6">
              <w:rPr>
                <w:rFonts w:eastAsiaTheme="minorEastAsia"/>
                <w:b w:val="0"/>
                <w:szCs w:val="24"/>
                <w:lang w:eastAsia="lv-LV"/>
              </w:rPr>
              <w:tab/>
            </w:r>
            <w:r w:rsidRPr="00CF44B6">
              <w:rPr>
                <w:rStyle w:val="Hyperlink"/>
                <w:b w:val="0"/>
                <w:szCs w:val="24"/>
              </w:rPr>
              <w:t>Kvalitātes kontroles un testēšanas plāns (QA)</w:t>
            </w:r>
            <w:r w:rsidRPr="00CF44B6">
              <w:rPr>
                <w:b w:val="0"/>
                <w:webHidden/>
                <w:szCs w:val="24"/>
              </w:rPr>
              <w:tab/>
            </w:r>
            <w:r w:rsidRPr="00CF44B6">
              <w:rPr>
                <w:b w:val="0"/>
                <w:webHidden/>
                <w:szCs w:val="24"/>
              </w:rPr>
              <w:fldChar w:fldCharType="begin"/>
            </w:r>
            <w:r w:rsidRPr="00CF44B6">
              <w:rPr>
                <w:b w:val="0"/>
                <w:webHidden/>
                <w:szCs w:val="24"/>
              </w:rPr>
              <w:instrText xml:space="preserve"> PAGEREF _Toc221020088 \h </w:instrText>
            </w:r>
            <w:r w:rsidRPr="00CF44B6">
              <w:rPr>
                <w:b w:val="0"/>
                <w:webHidden/>
                <w:szCs w:val="24"/>
              </w:rPr>
            </w:r>
            <w:r w:rsidRPr="00CF44B6">
              <w:rPr>
                <w:b w:val="0"/>
                <w:webHidden/>
                <w:szCs w:val="24"/>
              </w:rPr>
              <w:fldChar w:fldCharType="separate"/>
            </w:r>
            <w:r w:rsidRPr="00CF44B6">
              <w:rPr>
                <w:b w:val="0"/>
                <w:webHidden/>
                <w:szCs w:val="24"/>
              </w:rPr>
              <w:t>31</w:t>
            </w:r>
            <w:r w:rsidRPr="00CF44B6">
              <w:rPr>
                <w:b w:val="0"/>
                <w:webHidden/>
                <w:szCs w:val="24"/>
              </w:rPr>
              <w:fldChar w:fldCharType="end"/>
            </w:r>
          </w:hyperlink>
        </w:p>
        <w:p w14:paraId="2041C8D4" w14:textId="79745F91" w:rsidR="00CF44B6" w:rsidRPr="00CF44B6" w:rsidRDefault="00CF44B6">
          <w:pPr>
            <w:pStyle w:val="TOC1"/>
            <w:rPr>
              <w:rFonts w:eastAsiaTheme="minorEastAsia"/>
              <w:b w:val="0"/>
              <w:szCs w:val="24"/>
              <w:lang w:eastAsia="lv-LV"/>
            </w:rPr>
          </w:pPr>
          <w:hyperlink w:anchor="_Toc221020089" w:history="1">
            <w:r w:rsidRPr="00CF44B6">
              <w:rPr>
                <w:rStyle w:val="Hyperlink"/>
                <w:b w:val="0"/>
                <w:szCs w:val="24"/>
              </w:rPr>
              <w:t>7.</w:t>
            </w:r>
            <w:r w:rsidRPr="00CF44B6">
              <w:rPr>
                <w:rFonts w:eastAsiaTheme="minorEastAsia"/>
                <w:b w:val="0"/>
                <w:szCs w:val="24"/>
                <w:lang w:eastAsia="lv-LV"/>
              </w:rPr>
              <w:tab/>
            </w:r>
            <w:r w:rsidRPr="00CF44B6">
              <w:rPr>
                <w:rStyle w:val="Hyperlink"/>
                <w:b w:val="0"/>
                <w:szCs w:val="24"/>
              </w:rPr>
              <w:t>SVID analīze "Klientu Reģistrs"</w:t>
            </w:r>
            <w:r w:rsidRPr="00CF44B6">
              <w:rPr>
                <w:b w:val="0"/>
                <w:webHidden/>
                <w:szCs w:val="24"/>
              </w:rPr>
              <w:tab/>
            </w:r>
            <w:r w:rsidRPr="00CF44B6">
              <w:rPr>
                <w:b w:val="0"/>
                <w:webHidden/>
                <w:szCs w:val="24"/>
              </w:rPr>
              <w:fldChar w:fldCharType="begin"/>
            </w:r>
            <w:r w:rsidRPr="00CF44B6">
              <w:rPr>
                <w:b w:val="0"/>
                <w:webHidden/>
                <w:szCs w:val="24"/>
              </w:rPr>
              <w:instrText xml:space="preserve"> PAGEREF _Toc221020089 \h </w:instrText>
            </w:r>
            <w:r w:rsidRPr="00CF44B6">
              <w:rPr>
                <w:b w:val="0"/>
                <w:webHidden/>
                <w:szCs w:val="24"/>
              </w:rPr>
            </w:r>
            <w:r w:rsidRPr="00CF44B6">
              <w:rPr>
                <w:b w:val="0"/>
                <w:webHidden/>
                <w:szCs w:val="24"/>
              </w:rPr>
              <w:fldChar w:fldCharType="separate"/>
            </w:r>
            <w:r w:rsidRPr="00CF44B6">
              <w:rPr>
                <w:b w:val="0"/>
                <w:webHidden/>
                <w:szCs w:val="24"/>
              </w:rPr>
              <w:t>33</w:t>
            </w:r>
            <w:r w:rsidRPr="00CF44B6">
              <w:rPr>
                <w:b w:val="0"/>
                <w:webHidden/>
                <w:szCs w:val="24"/>
              </w:rPr>
              <w:fldChar w:fldCharType="end"/>
            </w:r>
          </w:hyperlink>
        </w:p>
        <w:p w14:paraId="16C229DC" w14:textId="6DFCBBDA" w:rsidR="00CF44B6" w:rsidRPr="00CF44B6" w:rsidRDefault="00CF44B6">
          <w:pPr>
            <w:pStyle w:val="TOC1"/>
            <w:rPr>
              <w:rFonts w:eastAsiaTheme="minorEastAsia"/>
              <w:b w:val="0"/>
              <w:szCs w:val="24"/>
              <w:lang w:eastAsia="lv-LV"/>
            </w:rPr>
          </w:pPr>
          <w:hyperlink w:anchor="_Toc221020090" w:history="1">
            <w:r w:rsidRPr="00CF44B6">
              <w:rPr>
                <w:rStyle w:val="Hyperlink"/>
                <w:b w:val="0"/>
                <w:szCs w:val="24"/>
              </w:rPr>
              <w:t>8.</w:t>
            </w:r>
            <w:r w:rsidRPr="00CF44B6">
              <w:rPr>
                <w:rFonts w:eastAsiaTheme="minorEastAsia"/>
                <w:b w:val="0"/>
                <w:szCs w:val="24"/>
                <w:lang w:eastAsia="lv-LV"/>
              </w:rPr>
              <w:tab/>
            </w:r>
            <w:r w:rsidRPr="00CF44B6">
              <w:rPr>
                <w:rStyle w:val="Hyperlink"/>
                <w:b w:val="0"/>
                <w:szCs w:val="24"/>
              </w:rPr>
              <w:t>Risku analīze un pārvaldība</w:t>
            </w:r>
            <w:r w:rsidRPr="00CF44B6">
              <w:rPr>
                <w:b w:val="0"/>
                <w:webHidden/>
                <w:szCs w:val="24"/>
              </w:rPr>
              <w:tab/>
            </w:r>
            <w:r w:rsidRPr="00CF44B6">
              <w:rPr>
                <w:b w:val="0"/>
                <w:webHidden/>
                <w:szCs w:val="24"/>
              </w:rPr>
              <w:fldChar w:fldCharType="begin"/>
            </w:r>
            <w:r w:rsidRPr="00CF44B6">
              <w:rPr>
                <w:b w:val="0"/>
                <w:webHidden/>
                <w:szCs w:val="24"/>
              </w:rPr>
              <w:instrText xml:space="preserve"> PAGEREF _Toc221020090 \h </w:instrText>
            </w:r>
            <w:r w:rsidRPr="00CF44B6">
              <w:rPr>
                <w:b w:val="0"/>
                <w:webHidden/>
                <w:szCs w:val="24"/>
              </w:rPr>
            </w:r>
            <w:r w:rsidRPr="00CF44B6">
              <w:rPr>
                <w:b w:val="0"/>
                <w:webHidden/>
                <w:szCs w:val="24"/>
              </w:rPr>
              <w:fldChar w:fldCharType="separate"/>
            </w:r>
            <w:r w:rsidRPr="00CF44B6">
              <w:rPr>
                <w:b w:val="0"/>
                <w:webHidden/>
                <w:szCs w:val="24"/>
              </w:rPr>
              <w:t>34</w:t>
            </w:r>
            <w:r w:rsidRPr="00CF44B6">
              <w:rPr>
                <w:b w:val="0"/>
                <w:webHidden/>
                <w:szCs w:val="24"/>
              </w:rPr>
              <w:fldChar w:fldCharType="end"/>
            </w:r>
          </w:hyperlink>
        </w:p>
        <w:p w14:paraId="31CCA348" w14:textId="0E417D3E" w:rsidR="00CF44B6" w:rsidRPr="00CF44B6" w:rsidRDefault="00CF44B6">
          <w:pPr>
            <w:pStyle w:val="TOC2"/>
            <w:rPr>
              <w:rFonts w:eastAsiaTheme="minorEastAsia"/>
              <w:b w:val="0"/>
              <w:i w:val="0"/>
              <w:sz w:val="24"/>
              <w:szCs w:val="24"/>
              <w:lang w:eastAsia="lv-LV"/>
            </w:rPr>
          </w:pPr>
          <w:hyperlink w:anchor="_Toc221020094" w:history="1">
            <w:r w:rsidRPr="00CF44B6">
              <w:rPr>
                <w:rStyle w:val="Hyperlink"/>
                <w:b w:val="0"/>
                <w:i w:val="0"/>
                <w:sz w:val="24"/>
                <w:szCs w:val="24"/>
              </w:rPr>
              <w:t>8.1.</w:t>
            </w:r>
            <w:r w:rsidRPr="00CF44B6">
              <w:rPr>
                <w:rFonts w:eastAsiaTheme="minorEastAsia"/>
                <w:b w:val="0"/>
                <w:i w:val="0"/>
                <w:sz w:val="24"/>
                <w:szCs w:val="24"/>
                <w:lang w:eastAsia="lv-LV"/>
              </w:rPr>
              <w:tab/>
            </w:r>
            <w:r w:rsidRPr="00CF44B6">
              <w:rPr>
                <w:rStyle w:val="Hyperlink"/>
                <w:b w:val="0"/>
                <w:i w:val="0"/>
                <w:sz w:val="24"/>
                <w:szCs w:val="24"/>
              </w:rPr>
              <w:t>Detalizēts risku un risinājumu apraksts</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_Toc221020094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34</w:t>
            </w:r>
            <w:r w:rsidRPr="00CF44B6">
              <w:rPr>
                <w:b w:val="0"/>
                <w:i w:val="0"/>
                <w:webHidden/>
                <w:sz w:val="24"/>
                <w:szCs w:val="24"/>
              </w:rPr>
              <w:fldChar w:fldCharType="end"/>
            </w:r>
          </w:hyperlink>
        </w:p>
        <w:p w14:paraId="12A0CA24" w14:textId="1433C387" w:rsidR="00CF44B6" w:rsidRPr="00CF44B6" w:rsidRDefault="00CF44B6">
          <w:pPr>
            <w:pStyle w:val="TOC3"/>
            <w:rPr>
              <w:rFonts w:ascii="Times New Roman" w:eastAsiaTheme="minorEastAsia" w:hAnsi="Times New Roman" w:cs="Times New Roman"/>
              <w:noProof/>
              <w:sz w:val="24"/>
              <w:szCs w:val="24"/>
              <w:lang w:eastAsia="lv-LV"/>
            </w:rPr>
          </w:pPr>
          <w:hyperlink w:anchor="_Toc221020095" w:history="1">
            <w:r w:rsidRPr="00CF44B6">
              <w:rPr>
                <w:rStyle w:val="Hyperlink"/>
                <w:rFonts w:ascii="Times New Roman" w:hAnsi="Times New Roman" w:cs="Times New Roman"/>
                <w:noProof/>
                <w:sz w:val="24"/>
                <w:szCs w:val="24"/>
              </w:rPr>
              <w:t>8.1.1.</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Lietotāju pretestība un adaptācija</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_Toc221020095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34</w:t>
            </w:r>
            <w:r w:rsidRPr="00CF44B6">
              <w:rPr>
                <w:rFonts w:ascii="Times New Roman" w:hAnsi="Times New Roman" w:cs="Times New Roman"/>
                <w:noProof/>
                <w:webHidden/>
                <w:sz w:val="24"/>
                <w:szCs w:val="24"/>
              </w:rPr>
              <w:fldChar w:fldCharType="end"/>
            </w:r>
          </w:hyperlink>
        </w:p>
        <w:p w14:paraId="3D777768" w14:textId="0774CE3D" w:rsidR="00CF44B6" w:rsidRPr="00CF44B6" w:rsidRDefault="00CF44B6">
          <w:pPr>
            <w:pStyle w:val="TOC3"/>
            <w:rPr>
              <w:rFonts w:ascii="Times New Roman" w:eastAsiaTheme="minorEastAsia" w:hAnsi="Times New Roman" w:cs="Times New Roman"/>
              <w:noProof/>
              <w:sz w:val="24"/>
              <w:szCs w:val="24"/>
              <w:lang w:eastAsia="lv-LV"/>
            </w:rPr>
          </w:pPr>
          <w:hyperlink w:anchor="_Toc221020096" w:history="1">
            <w:r w:rsidRPr="00CF44B6">
              <w:rPr>
                <w:rStyle w:val="Hyperlink"/>
                <w:rFonts w:ascii="Times New Roman" w:hAnsi="Times New Roman" w:cs="Times New Roman"/>
                <w:noProof/>
                <w:sz w:val="24"/>
                <w:szCs w:val="24"/>
              </w:rPr>
              <w:t>8.1.2.</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Infrastruktūras un tīkla stabilitāte</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_Toc221020096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34</w:t>
            </w:r>
            <w:r w:rsidRPr="00CF44B6">
              <w:rPr>
                <w:rFonts w:ascii="Times New Roman" w:hAnsi="Times New Roman" w:cs="Times New Roman"/>
                <w:noProof/>
                <w:webHidden/>
                <w:sz w:val="24"/>
                <w:szCs w:val="24"/>
              </w:rPr>
              <w:fldChar w:fldCharType="end"/>
            </w:r>
          </w:hyperlink>
        </w:p>
        <w:p w14:paraId="2B2CB0B1" w14:textId="039EB9C0" w:rsidR="00CF44B6" w:rsidRPr="00CF44B6" w:rsidRDefault="00CF44B6">
          <w:pPr>
            <w:pStyle w:val="TOC3"/>
            <w:rPr>
              <w:rFonts w:ascii="Times New Roman" w:eastAsiaTheme="minorEastAsia" w:hAnsi="Times New Roman" w:cs="Times New Roman"/>
              <w:noProof/>
              <w:sz w:val="24"/>
              <w:szCs w:val="24"/>
              <w:lang w:eastAsia="lv-LV"/>
            </w:rPr>
          </w:pPr>
          <w:hyperlink w:anchor="_Toc221020097" w:history="1">
            <w:r w:rsidRPr="00CF44B6">
              <w:rPr>
                <w:rStyle w:val="Hyperlink"/>
                <w:rFonts w:ascii="Times New Roman" w:hAnsi="Times New Roman" w:cs="Times New Roman"/>
                <w:noProof/>
                <w:sz w:val="24"/>
                <w:szCs w:val="24"/>
              </w:rPr>
              <w:t>8.1.3.</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Likumdošanas un atskaišu mainība</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_Toc221020097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34</w:t>
            </w:r>
            <w:r w:rsidRPr="00CF44B6">
              <w:rPr>
                <w:rFonts w:ascii="Times New Roman" w:hAnsi="Times New Roman" w:cs="Times New Roman"/>
                <w:noProof/>
                <w:webHidden/>
                <w:sz w:val="24"/>
                <w:szCs w:val="24"/>
              </w:rPr>
              <w:fldChar w:fldCharType="end"/>
            </w:r>
          </w:hyperlink>
        </w:p>
        <w:p w14:paraId="6C833CF5" w14:textId="792B81B9" w:rsidR="00CF44B6" w:rsidRPr="00CF44B6" w:rsidRDefault="00CF44B6">
          <w:pPr>
            <w:pStyle w:val="TOC3"/>
            <w:rPr>
              <w:rFonts w:ascii="Times New Roman" w:eastAsiaTheme="minorEastAsia" w:hAnsi="Times New Roman" w:cs="Times New Roman"/>
              <w:noProof/>
              <w:sz w:val="24"/>
              <w:szCs w:val="24"/>
              <w:lang w:eastAsia="lv-LV"/>
            </w:rPr>
          </w:pPr>
          <w:hyperlink w:anchor="_Toc221020098" w:history="1">
            <w:r w:rsidRPr="00CF44B6">
              <w:rPr>
                <w:rStyle w:val="Hyperlink"/>
                <w:rFonts w:ascii="Times New Roman" w:hAnsi="Times New Roman" w:cs="Times New Roman"/>
                <w:noProof/>
                <w:sz w:val="24"/>
                <w:szCs w:val="24"/>
              </w:rPr>
              <w:t>8.1.4.</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Datu drošība un GDPR</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_Toc221020098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35</w:t>
            </w:r>
            <w:r w:rsidRPr="00CF44B6">
              <w:rPr>
                <w:rFonts w:ascii="Times New Roman" w:hAnsi="Times New Roman" w:cs="Times New Roman"/>
                <w:noProof/>
                <w:webHidden/>
                <w:sz w:val="24"/>
                <w:szCs w:val="24"/>
              </w:rPr>
              <w:fldChar w:fldCharType="end"/>
            </w:r>
          </w:hyperlink>
        </w:p>
        <w:p w14:paraId="01C667DD" w14:textId="76262851" w:rsidR="00CF44B6" w:rsidRPr="00CF44B6" w:rsidRDefault="00CF44B6">
          <w:pPr>
            <w:pStyle w:val="TOC3"/>
            <w:rPr>
              <w:rFonts w:ascii="Times New Roman" w:eastAsiaTheme="minorEastAsia" w:hAnsi="Times New Roman" w:cs="Times New Roman"/>
              <w:noProof/>
              <w:sz w:val="24"/>
              <w:szCs w:val="24"/>
              <w:lang w:eastAsia="lv-LV"/>
            </w:rPr>
          </w:pPr>
          <w:hyperlink w:anchor="_Toc221020099" w:history="1">
            <w:r w:rsidRPr="00CF44B6">
              <w:rPr>
                <w:rStyle w:val="Hyperlink"/>
                <w:rFonts w:ascii="Times New Roman" w:hAnsi="Times New Roman" w:cs="Times New Roman"/>
                <w:noProof/>
                <w:sz w:val="24"/>
                <w:szCs w:val="24"/>
              </w:rPr>
              <w:t>8.1.5.</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Datu konflikti (Vienlaicīga rediģēšana)</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_Toc221020099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35</w:t>
            </w:r>
            <w:r w:rsidRPr="00CF44B6">
              <w:rPr>
                <w:rFonts w:ascii="Times New Roman" w:hAnsi="Times New Roman" w:cs="Times New Roman"/>
                <w:noProof/>
                <w:webHidden/>
                <w:sz w:val="24"/>
                <w:szCs w:val="24"/>
              </w:rPr>
              <w:fldChar w:fldCharType="end"/>
            </w:r>
          </w:hyperlink>
        </w:p>
        <w:p w14:paraId="338B2948" w14:textId="7044B09A" w:rsidR="00CF44B6" w:rsidRPr="00CF44B6" w:rsidRDefault="00CF44B6">
          <w:pPr>
            <w:pStyle w:val="TOC3"/>
            <w:rPr>
              <w:rFonts w:ascii="Times New Roman" w:eastAsiaTheme="minorEastAsia" w:hAnsi="Times New Roman" w:cs="Times New Roman"/>
              <w:noProof/>
              <w:sz w:val="24"/>
              <w:szCs w:val="24"/>
              <w:lang w:eastAsia="lv-LV"/>
            </w:rPr>
          </w:pPr>
          <w:hyperlink w:anchor="_Toc221020100" w:history="1">
            <w:r w:rsidRPr="00CF44B6">
              <w:rPr>
                <w:rStyle w:val="Hyperlink"/>
                <w:rFonts w:ascii="Times New Roman" w:hAnsi="Times New Roman" w:cs="Times New Roman"/>
                <w:noProof/>
                <w:sz w:val="24"/>
                <w:szCs w:val="24"/>
              </w:rPr>
              <w:t>8.1.6.</w:t>
            </w:r>
            <w:r w:rsidRPr="00CF44B6">
              <w:rPr>
                <w:rFonts w:ascii="Times New Roman" w:eastAsiaTheme="minorEastAsia" w:hAnsi="Times New Roman" w:cs="Times New Roman"/>
                <w:noProof/>
                <w:sz w:val="24"/>
                <w:szCs w:val="24"/>
                <w:lang w:eastAsia="lv-LV"/>
              </w:rPr>
              <w:tab/>
            </w:r>
            <w:r w:rsidRPr="00CF44B6">
              <w:rPr>
                <w:rStyle w:val="Hyperlink"/>
                <w:rFonts w:ascii="Times New Roman" w:hAnsi="Times New Roman" w:cs="Times New Roman"/>
                <w:noProof/>
                <w:sz w:val="24"/>
                <w:szCs w:val="24"/>
              </w:rPr>
              <w:t>Secinājumi</w:t>
            </w:r>
            <w:r w:rsidRPr="00CF44B6">
              <w:rPr>
                <w:rFonts w:ascii="Times New Roman" w:hAnsi="Times New Roman" w:cs="Times New Roman"/>
                <w:noProof/>
                <w:webHidden/>
                <w:sz w:val="24"/>
                <w:szCs w:val="24"/>
              </w:rPr>
              <w:tab/>
            </w:r>
            <w:r w:rsidRPr="00CF44B6">
              <w:rPr>
                <w:rFonts w:ascii="Times New Roman" w:hAnsi="Times New Roman" w:cs="Times New Roman"/>
                <w:noProof/>
                <w:webHidden/>
                <w:sz w:val="24"/>
                <w:szCs w:val="24"/>
              </w:rPr>
              <w:fldChar w:fldCharType="begin"/>
            </w:r>
            <w:r w:rsidRPr="00CF44B6">
              <w:rPr>
                <w:rFonts w:ascii="Times New Roman" w:hAnsi="Times New Roman" w:cs="Times New Roman"/>
                <w:noProof/>
                <w:webHidden/>
                <w:sz w:val="24"/>
                <w:szCs w:val="24"/>
              </w:rPr>
              <w:instrText xml:space="preserve"> PAGEREF _Toc221020100 \h </w:instrText>
            </w:r>
            <w:r w:rsidRPr="00CF44B6">
              <w:rPr>
                <w:rFonts w:ascii="Times New Roman" w:hAnsi="Times New Roman" w:cs="Times New Roman"/>
                <w:noProof/>
                <w:webHidden/>
                <w:sz w:val="24"/>
                <w:szCs w:val="24"/>
              </w:rPr>
            </w:r>
            <w:r w:rsidRPr="00CF44B6">
              <w:rPr>
                <w:rFonts w:ascii="Times New Roman" w:hAnsi="Times New Roman" w:cs="Times New Roman"/>
                <w:noProof/>
                <w:webHidden/>
                <w:sz w:val="24"/>
                <w:szCs w:val="24"/>
              </w:rPr>
              <w:fldChar w:fldCharType="separate"/>
            </w:r>
            <w:r w:rsidRPr="00CF44B6">
              <w:rPr>
                <w:rFonts w:ascii="Times New Roman" w:hAnsi="Times New Roman" w:cs="Times New Roman"/>
                <w:noProof/>
                <w:webHidden/>
                <w:sz w:val="24"/>
                <w:szCs w:val="24"/>
              </w:rPr>
              <w:t>35</w:t>
            </w:r>
            <w:r w:rsidRPr="00CF44B6">
              <w:rPr>
                <w:rFonts w:ascii="Times New Roman" w:hAnsi="Times New Roman" w:cs="Times New Roman"/>
                <w:noProof/>
                <w:webHidden/>
                <w:sz w:val="24"/>
                <w:szCs w:val="24"/>
              </w:rPr>
              <w:fldChar w:fldCharType="end"/>
            </w:r>
          </w:hyperlink>
        </w:p>
        <w:p w14:paraId="7CBB7823" w14:textId="5C868095" w:rsidR="00CF44B6" w:rsidRPr="00CF44B6" w:rsidRDefault="00CF44B6">
          <w:pPr>
            <w:pStyle w:val="TOC1"/>
            <w:rPr>
              <w:rFonts w:eastAsiaTheme="minorEastAsia"/>
              <w:b w:val="0"/>
              <w:szCs w:val="24"/>
              <w:lang w:eastAsia="lv-LV"/>
            </w:rPr>
          </w:pPr>
          <w:hyperlink w:anchor="_Toc221020101" w:history="1">
            <w:r w:rsidRPr="00CF44B6">
              <w:rPr>
                <w:rStyle w:val="Hyperlink"/>
                <w:b w:val="0"/>
                <w:szCs w:val="24"/>
              </w:rPr>
              <w:t>9.</w:t>
            </w:r>
            <w:r w:rsidRPr="00CF44B6">
              <w:rPr>
                <w:rFonts w:eastAsiaTheme="minorEastAsia"/>
                <w:b w:val="0"/>
                <w:szCs w:val="24"/>
                <w:lang w:eastAsia="lv-LV"/>
              </w:rPr>
              <w:tab/>
            </w:r>
            <w:r w:rsidRPr="00CF44B6">
              <w:rPr>
                <w:rStyle w:val="Hyperlink"/>
                <w:b w:val="0"/>
                <w:szCs w:val="24"/>
              </w:rPr>
              <w:t>Nākotnes attīstības perspektīva</w:t>
            </w:r>
            <w:r w:rsidRPr="00CF44B6">
              <w:rPr>
                <w:b w:val="0"/>
                <w:webHidden/>
                <w:szCs w:val="24"/>
              </w:rPr>
              <w:tab/>
            </w:r>
            <w:r w:rsidRPr="00CF44B6">
              <w:rPr>
                <w:b w:val="0"/>
                <w:webHidden/>
                <w:szCs w:val="24"/>
              </w:rPr>
              <w:fldChar w:fldCharType="begin"/>
            </w:r>
            <w:r w:rsidRPr="00CF44B6">
              <w:rPr>
                <w:b w:val="0"/>
                <w:webHidden/>
                <w:szCs w:val="24"/>
              </w:rPr>
              <w:instrText xml:space="preserve"> PAGEREF _Toc221020101 \h </w:instrText>
            </w:r>
            <w:r w:rsidRPr="00CF44B6">
              <w:rPr>
                <w:b w:val="0"/>
                <w:webHidden/>
                <w:szCs w:val="24"/>
              </w:rPr>
            </w:r>
            <w:r w:rsidRPr="00CF44B6">
              <w:rPr>
                <w:b w:val="0"/>
                <w:webHidden/>
                <w:szCs w:val="24"/>
              </w:rPr>
              <w:fldChar w:fldCharType="separate"/>
            </w:r>
            <w:r w:rsidRPr="00CF44B6">
              <w:rPr>
                <w:b w:val="0"/>
                <w:webHidden/>
                <w:szCs w:val="24"/>
              </w:rPr>
              <w:t>35</w:t>
            </w:r>
            <w:r w:rsidRPr="00CF44B6">
              <w:rPr>
                <w:b w:val="0"/>
                <w:webHidden/>
                <w:szCs w:val="24"/>
              </w:rPr>
              <w:fldChar w:fldCharType="end"/>
            </w:r>
          </w:hyperlink>
        </w:p>
        <w:p w14:paraId="3EFCC469" w14:textId="09F6D14B" w:rsidR="00CF44B6" w:rsidRPr="00CF44B6" w:rsidRDefault="00CF44B6">
          <w:pPr>
            <w:pStyle w:val="TOC2"/>
            <w:rPr>
              <w:rFonts w:eastAsiaTheme="minorEastAsia"/>
              <w:b w:val="0"/>
              <w:i w:val="0"/>
              <w:sz w:val="24"/>
              <w:szCs w:val="24"/>
              <w:lang w:eastAsia="lv-LV"/>
            </w:rPr>
          </w:pPr>
          <w:hyperlink w:anchor="_Toc221020103" w:history="1">
            <w:r w:rsidRPr="00CF44B6">
              <w:rPr>
                <w:rStyle w:val="Hyperlink"/>
                <w:b w:val="0"/>
                <w:i w:val="0"/>
                <w:sz w:val="24"/>
                <w:szCs w:val="24"/>
              </w:rPr>
              <w:t>9.1.</w:t>
            </w:r>
            <w:r w:rsidRPr="00CF44B6">
              <w:rPr>
                <w:rFonts w:eastAsiaTheme="minorEastAsia"/>
                <w:b w:val="0"/>
                <w:i w:val="0"/>
                <w:sz w:val="24"/>
                <w:szCs w:val="24"/>
                <w:lang w:eastAsia="lv-LV"/>
              </w:rPr>
              <w:tab/>
            </w:r>
            <w:r w:rsidRPr="00CF44B6">
              <w:rPr>
                <w:rStyle w:val="Hyperlink"/>
                <w:b w:val="0"/>
                <w:i w:val="0"/>
                <w:sz w:val="24"/>
                <w:szCs w:val="24"/>
              </w:rPr>
              <w:t>Mobilā ekosistēma ("Mobile Companion")</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_Toc221020103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35</w:t>
            </w:r>
            <w:r w:rsidRPr="00CF44B6">
              <w:rPr>
                <w:b w:val="0"/>
                <w:i w:val="0"/>
                <w:webHidden/>
                <w:sz w:val="24"/>
                <w:szCs w:val="24"/>
              </w:rPr>
              <w:fldChar w:fldCharType="end"/>
            </w:r>
          </w:hyperlink>
        </w:p>
        <w:p w14:paraId="0207C6FE" w14:textId="1E34CA74" w:rsidR="00CF44B6" w:rsidRPr="00CF44B6" w:rsidRDefault="00CF44B6">
          <w:pPr>
            <w:pStyle w:val="TOC2"/>
            <w:rPr>
              <w:rFonts w:eastAsiaTheme="minorEastAsia"/>
              <w:b w:val="0"/>
              <w:i w:val="0"/>
              <w:sz w:val="24"/>
              <w:szCs w:val="24"/>
              <w:lang w:eastAsia="lv-LV"/>
            </w:rPr>
          </w:pPr>
          <w:hyperlink w:anchor="_Toc221020104" w:history="1">
            <w:r w:rsidRPr="00CF44B6">
              <w:rPr>
                <w:rStyle w:val="Hyperlink"/>
                <w:b w:val="0"/>
                <w:i w:val="0"/>
                <w:sz w:val="24"/>
                <w:szCs w:val="24"/>
              </w:rPr>
              <w:t>9.2.</w:t>
            </w:r>
            <w:r w:rsidRPr="00CF44B6">
              <w:rPr>
                <w:rFonts w:eastAsiaTheme="minorEastAsia"/>
                <w:b w:val="0"/>
                <w:i w:val="0"/>
                <w:sz w:val="24"/>
                <w:szCs w:val="24"/>
                <w:lang w:eastAsia="lv-LV"/>
              </w:rPr>
              <w:tab/>
            </w:r>
            <w:r w:rsidRPr="00CF44B6">
              <w:rPr>
                <w:rStyle w:val="Hyperlink"/>
                <w:b w:val="0"/>
                <w:i w:val="0"/>
                <w:sz w:val="24"/>
                <w:szCs w:val="24"/>
              </w:rPr>
              <w:t>Mākslīgais intelekts un analītika ("AI Analytics")</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_Toc221020104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35</w:t>
            </w:r>
            <w:r w:rsidRPr="00CF44B6">
              <w:rPr>
                <w:b w:val="0"/>
                <w:i w:val="0"/>
                <w:webHidden/>
                <w:sz w:val="24"/>
                <w:szCs w:val="24"/>
              </w:rPr>
              <w:fldChar w:fldCharType="end"/>
            </w:r>
          </w:hyperlink>
        </w:p>
        <w:p w14:paraId="7F699F63" w14:textId="50B40BCB" w:rsidR="00CF44B6" w:rsidRPr="00CF44B6" w:rsidRDefault="00CF44B6">
          <w:pPr>
            <w:pStyle w:val="TOC2"/>
            <w:rPr>
              <w:rFonts w:eastAsiaTheme="minorEastAsia"/>
              <w:b w:val="0"/>
              <w:i w:val="0"/>
              <w:sz w:val="24"/>
              <w:szCs w:val="24"/>
              <w:lang w:eastAsia="lv-LV"/>
            </w:rPr>
          </w:pPr>
          <w:hyperlink w:anchor="_Toc221020105" w:history="1">
            <w:r w:rsidRPr="00CF44B6">
              <w:rPr>
                <w:rStyle w:val="Hyperlink"/>
                <w:b w:val="0"/>
                <w:i w:val="0"/>
                <w:sz w:val="24"/>
                <w:szCs w:val="24"/>
              </w:rPr>
              <w:t>9.3.</w:t>
            </w:r>
            <w:r w:rsidRPr="00CF44B6">
              <w:rPr>
                <w:rFonts w:eastAsiaTheme="minorEastAsia"/>
                <w:b w:val="0"/>
                <w:i w:val="0"/>
                <w:sz w:val="24"/>
                <w:szCs w:val="24"/>
                <w:lang w:eastAsia="lv-LV"/>
              </w:rPr>
              <w:tab/>
            </w:r>
            <w:r w:rsidRPr="00CF44B6">
              <w:rPr>
                <w:rStyle w:val="Hyperlink"/>
                <w:b w:val="0"/>
                <w:i w:val="0"/>
                <w:sz w:val="24"/>
                <w:szCs w:val="24"/>
              </w:rPr>
              <w:t>Kaskādes automatizācija</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_Toc221020105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36</w:t>
            </w:r>
            <w:r w:rsidRPr="00CF44B6">
              <w:rPr>
                <w:b w:val="0"/>
                <w:i w:val="0"/>
                <w:webHidden/>
                <w:sz w:val="24"/>
                <w:szCs w:val="24"/>
              </w:rPr>
              <w:fldChar w:fldCharType="end"/>
            </w:r>
          </w:hyperlink>
        </w:p>
        <w:p w14:paraId="1214A41D" w14:textId="6B946716" w:rsidR="00CF44B6" w:rsidRPr="00CF44B6" w:rsidRDefault="00CF44B6">
          <w:pPr>
            <w:pStyle w:val="TOC2"/>
            <w:rPr>
              <w:rFonts w:eastAsiaTheme="minorEastAsia"/>
              <w:b w:val="0"/>
              <w:i w:val="0"/>
              <w:sz w:val="24"/>
              <w:szCs w:val="24"/>
              <w:lang w:eastAsia="lv-LV"/>
            </w:rPr>
          </w:pPr>
          <w:hyperlink w:anchor="_Toc221020106" w:history="1">
            <w:r w:rsidRPr="00CF44B6">
              <w:rPr>
                <w:rStyle w:val="Hyperlink"/>
                <w:b w:val="0"/>
                <w:i w:val="0"/>
                <w:sz w:val="24"/>
                <w:szCs w:val="24"/>
              </w:rPr>
              <w:t>9.4.</w:t>
            </w:r>
            <w:r w:rsidRPr="00CF44B6">
              <w:rPr>
                <w:rFonts w:eastAsiaTheme="minorEastAsia"/>
                <w:b w:val="0"/>
                <w:i w:val="0"/>
                <w:sz w:val="24"/>
                <w:szCs w:val="24"/>
                <w:lang w:eastAsia="lv-LV"/>
              </w:rPr>
              <w:tab/>
            </w:r>
            <w:r w:rsidRPr="00CF44B6">
              <w:rPr>
                <w:rStyle w:val="Hyperlink"/>
                <w:b w:val="0"/>
                <w:i w:val="0"/>
                <w:sz w:val="24"/>
                <w:szCs w:val="24"/>
              </w:rPr>
              <w:t>Balss vadība un diktēšana (Offline Voice-to-Text)</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_Toc221020106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36</w:t>
            </w:r>
            <w:r w:rsidRPr="00CF44B6">
              <w:rPr>
                <w:b w:val="0"/>
                <w:i w:val="0"/>
                <w:webHidden/>
                <w:sz w:val="24"/>
                <w:szCs w:val="24"/>
              </w:rPr>
              <w:fldChar w:fldCharType="end"/>
            </w:r>
          </w:hyperlink>
        </w:p>
        <w:p w14:paraId="3CE89C6A" w14:textId="0503B0B3" w:rsidR="00CF44B6" w:rsidRPr="00CF44B6" w:rsidRDefault="00CF44B6">
          <w:pPr>
            <w:pStyle w:val="TOC1"/>
            <w:rPr>
              <w:rFonts w:eastAsiaTheme="minorEastAsia"/>
              <w:b w:val="0"/>
              <w:szCs w:val="24"/>
              <w:lang w:eastAsia="lv-LV"/>
            </w:rPr>
          </w:pPr>
          <w:hyperlink w:anchor="_Toc221020107" w:history="1">
            <w:r w:rsidRPr="00CF44B6">
              <w:rPr>
                <w:rStyle w:val="Hyperlink"/>
                <w:b w:val="0"/>
                <w:szCs w:val="24"/>
              </w:rPr>
              <w:t>10.</w:t>
            </w:r>
            <w:r w:rsidRPr="00CF44B6">
              <w:rPr>
                <w:rFonts w:eastAsiaTheme="minorEastAsia"/>
                <w:b w:val="0"/>
                <w:szCs w:val="24"/>
                <w:lang w:eastAsia="lv-LV"/>
              </w:rPr>
              <w:tab/>
            </w:r>
            <w:r w:rsidRPr="00CF44B6">
              <w:rPr>
                <w:rStyle w:val="Hyperlink"/>
                <w:b w:val="0"/>
                <w:szCs w:val="24"/>
              </w:rPr>
              <w:t>Izstrādes resursu un laika plānojums</w:t>
            </w:r>
            <w:r w:rsidRPr="00CF44B6">
              <w:rPr>
                <w:b w:val="0"/>
                <w:webHidden/>
                <w:szCs w:val="24"/>
              </w:rPr>
              <w:tab/>
            </w:r>
            <w:r w:rsidRPr="00CF44B6">
              <w:rPr>
                <w:b w:val="0"/>
                <w:webHidden/>
                <w:szCs w:val="24"/>
              </w:rPr>
              <w:fldChar w:fldCharType="begin"/>
            </w:r>
            <w:r w:rsidRPr="00CF44B6">
              <w:rPr>
                <w:b w:val="0"/>
                <w:webHidden/>
                <w:szCs w:val="24"/>
              </w:rPr>
              <w:instrText xml:space="preserve"> PAGEREF _Toc221020107 \h </w:instrText>
            </w:r>
            <w:r w:rsidRPr="00CF44B6">
              <w:rPr>
                <w:b w:val="0"/>
                <w:webHidden/>
                <w:szCs w:val="24"/>
              </w:rPr>
            </w:r>
            <w:r w:rsidRPr="00CF44B6">
              <w:rPr>
                <w:b w:val="0"/>
                <w:webHidden/>
                <w:szCs w:val="24"/>
              </w:rPr>
              <w:fldChar w:fldCharType="separate"/>
            </w:r>
            <w:r w:rsidRPr="00CF44B6">
              <w:rPr>
                <w:b w:val="0"/>
                <w:webHidden/>
                <w:szCs w:val="24"/>
              </w:rPr>
              <w:t>36</w:t>
            </w:r>
            <w:r w:rsidRPr="00CF44B6">
              <w:rPr>
                <w:b w:val="0"/>
                <w:webHidden/>
                <w:szCs w:val="24"/>
              </w:rPr>
              <w:fldChar w:fldCharType="end"/>
            </w:r>
          </w:hyperlink>
        </w:p>
        <w:p w14:paraId="42C56AF8" w14:textId="04C71DCE" w:rsidR="00CF44B6" w:rsidRPr="00CF44B6" w:rsidRDefault="00CF44B6">
          <w:pPr>
            <w:pStyle w:val="TOC2"/>
            <w:rPr>
              <w:rFonts w:eastAsiaTheme="minorEastAsia"/>
              <w:b w:val="0"/>
              <w:i w:val="0"/>
              <w:sz w:val="24"/>
              <w:szCs w:val="24"/>
              <w:lang w:eastAsia="lv-LV"/>
            </w:rPr>
          </w:pPr>
          <w:hyperlink w:anchor="_Toc221020109" w:history="1">
            <w:r w:rsidRPr="00CF44B6">
              <w:rPr>
                <w:rStyle w:val="Hyperlink"/>
                <w:b w:val="0"/>
                <w:i w:val="0"/>
                <w:sz w:val="24"/>
                <w:szCs w:val="24"/>
              </w:rPr>
              <w:t>10.1.</w:t>
            </w:r>
            <w:r w:rsidRPr="00CF44B6">
              <w:rPr>
                <w:rFonts w:eastAsiaTheme="minorEastAsia"/>
                <w:b w:val="0"/>
                <w:i w:val="0"/>
                <w:sz w:val="24"/>
                <w:szCs w:val="24"/>
                <w:lang w:eastAsia="lv-LV"/>
              </w:rPr>
              <w:tab/>
            </w:r>
            <w:r w:rsidRPr="00CF44B6">
              <w:rPr>
                <w:rStyle w:val="Hyperlink"/>
                <w:b w:val="0"/>
                <w:i w:val="0"/>
                <w:sz w:val="24"/>
                <w:szCs w:val="24"/>
              </w:rPr>
              <w:t>Nepieciešamie tehnoloģiskie resursi</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_Toc221020109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36</w:t>
            </w:r>
            <w:r w:rsidRPr="00CF44B6">
              <w:rPr>
                <w:b w:val="0"/>
                <w:i w:val="0"/>
                <w:webHidden/>
                <w:sz w:val="24"/>
                <w:szCs w:val="24"/>
              </w:rPr>
              <w:fldChar w:fldCharType="end"/>
            </w:r>
          </w:hyperlink>
        </w:p>
        <w:p w14:paraId="2AA58B7B" w14:textId="2A260B94" w:rsidR="00CF44B6" w:rsidRPr="00CF44B6" w:rsidRDefault="00CF44B6">
          <w:pPr>
            <w:pStyle w:val="TOC2"/>
            <w:rPr>
              <w:rFonts w:eastAsiaTheme="minorEastAsia"/>
              <w:b w:val="0"/>
              <w:i w:val="0"/>
              <w:sz w:val="24"/>
              <w:szCs w:val="24"/>
              <w:lang w:eastAsia="lv-LV"/>
            </w:rPr>
          </w:pPr>
          <w:hyperlink w:anchor="_Toc221020110" w:history="1">
            <w:r w:rsidRPr="00CF44B6">
              <w:rPr>
                <w:rStyle w:val="Hyperlink"/>
                <w:b w:val="0"/>
                <w:i w:val="0"/>
                <w:sz w:val="24"/>
                <w:szCs w:val="24"/>
              </w:rPr>
              <w:t>10.2.</w:t>
            </w:r>
            <w:r w:rsidRPr="00CF44B6">
              <w:rPr>
                <w:rFonts w:eastAsiaTheme="minorEastAsia"/>
                <w:b w:val="0"/>
                <w:i w:val="0"/>
                <w:sz w:val="24"/>
                <w:szCs w:val="24"/>
                <w:lang w:eastAsia="lv-LV"/>
              </w:rPr>
              <w:tab/>
            </w:r>
            <w:r w:rsidRPr="00CF44B6">
              <w:rPr>
                <w:rStyle w:val="Hyperlink"/>
                <w:b w:val="0"/>
                <w:i w:val="0"/>
                <w:sz w:val="24"/>
                <w:szCs w:val="24"/>
              </w:rPr>
              <w:t>Izstrādes posmu kalendārais plāns</w:t>
            </w:r>
            <w:r w:rsidRPr="00CF44B6">
              <w:rPr>
                <w:b w:val="0"/>
                <w:i w:val="0"/>
                <w:webHidden/>
                <w:sz w:val="24"/>
                <w:szCs w:val="24"/>
              </w:rPr>
              <w:tab/>
            </w:r>
            <w:r w:rsidRPr="00CF44B6">
              <w:rPr>
                <w:b w:val="0"/>
                <w:i w:val="0"/>
                <w:webHidden/>
                <w:sz w:val="24"/>
                <w:szCs w:val="24"/>
              </w:rPr>
              <w:fldChar w:fldCharType="begin"/>
            </w:r>
            <w:r w:rsidRPr="00CF44B6">
              <w:rPr>
                <w:b w:val="0"/>
                <w:i w:val="0"/>
                <w:webHidden/>
                <w:sz w:val="24"/>
                <w:szCs w:val="24"/>
              </w:rPr>
              <w:instrText xml:space="preserve"> PAGEREF _Toc221020110 \h </w:instrText>
            </w:r>
            <w:r w:rsidRPr="00CF44B6">
              <w:rPr>
                <w:b w:val="0"/>
                <w:i w:val="0"/>
                <w:webHidden/>
                <w:sz w:val="24"/>
                <w:szCs w:val="24"/>
              </w:rPr>
            </w:r>
            <w:r w:rsidRPr="00CF44B6">
              <w:rPr>
                <w:b w:val="0"/>
                <w:i w:val="0"/>
                <w:webHidden/>
                <w:sz w:val="24"/>
                <w:szCs w:val="24"/>
              </w:rPr>
              <w:fldChar w:fldCharType="separate"/>
            </w:r>
            <w:r w:rsidRPr="00CF44B6">
              <w:rPr>
                <w:b w:val="0"/>
                <w:i w:val="0"/>
                <w:webHidden/>
                <w:sz w:val="24"/>
                <w:szCs w:val="24"/>
              </w:rPr>
              <w:t>36</w:t>
            </w:r>
            <w:r w:rsidRPr="00CF44B6">
              <w:rPr>
                <w:b w:val="0"/>
                <w:i w:val="0"/>
                <w:webHidden/>
                <w:sz w:val="24"/>
                <w:szCs w:val="24"/>
              </w:rPr>
              <w:fldChar w:fldCharType="end"/>
            </w:r>
          </w:hyperlink>
        </w:p>
        <w:p w14:paraId="2BE4A9ED" w14:textId="39295011" w:rsidR="00CF44B6" w:rsidRPr="00CF44B6" w:rsidRDefault="00CF44B6">
          <w:pPr>
            <w:pStyle w:val="TOC1"/>
            <w:rPr>
              <w:rFonts w:eastAsiaTheme="minorEastAsia"/>
              <w:b w:val="0"/>
              <w:szCs w:val="24"/>
              <w:lang w:eastAsia="lv-LV"/>
            </w:rPr>
          </w:pPr>
          <w:hyperlink w:anchor="_Toc221020111" w:history="1">
            <w:r w:rsidRPr="00CF44B6">
              <w:rPr>
                <w:rStyle w:val="Hyperlink"/>
                <w:b w:val="0"/>
                <w:szCs w:val="24"/>
              </w:rPr>
              <w:t>11.</w:t>
            </w:r>
            <w:r w:rsidRPr="00CF44B6">
              <w:rPr>
                <w:rFonts w:eastAsiaTheme="minorEastAsia"/>
                <w:b w:val="0"/>
                <w:szCs w:val="24"/>
                <w:lang w:eastAsia="lv-LV"/>
              </w:rPr>
              <w:tab/>
            </w:r>
            <w:r w:rsidRPr="00CF44B6">
              <w:rPr>
                <w:rStyle w:val="Hyperlink"/>
                <w:b w:val="0"/>
                <w:szCs w:val="24"/>
              </w:rPr>
              <w:t>Secinājumi</w:t>
            </w:r>
            <w:r w:rsidRPr="00CF44B6">
              <w:rPr>
                <w:b w:val="0"/>
                <w:webHidden/>
                <w:szCs w:val="24"/>
              </w:rPr>
              <w:tab/>
            </w:r>
            <w:r w:rsidRPr="00CF44B6">
              <w:rPr>
                <w:b w:val="0"/>
                <w:webHidden/>
                <w:szCs w:val="24"/>
              </w:rPr>
              <w:fldChar w:fldCharType="begin"/>
            </w:r>
            <w:r w:rsidRPr="00CF44B6">
              <w:rPr>
                <w:b w:val="0"/>
                <w:webHidden/>
                <w:szCs w:val="24"/>
              </w:rPr>
              <w:instrText xml:space="preserve"> PAGEREF _Toc221020111 \h </w:instrText>
            </w:r>
            <w:r w:rsidRPr="00CF44B6">
              <w:rPr>
                <w:b w:val="0"/>
                <w:webHidden/>
                <w:szCs w:val="24"/>
              </w:rPr>
            </w:r>
            <w:r w:rsidRPr="00CF44B6">
              <w:rPr>
                <w:b w:val="0"/>
                <w:webHidden/>
                <w:szCs w:val="24"/>
              </w:rPr>
              <w:fldChar w:fldCharType="separate"/>
            </w:r>
            <w:r w:rsidRPr="00CF44B6">
              <w:rPr>
                <w:b w:val="0"/>
                <w:webHidden/>
                <w:szCs w:val="24"/>
              </w:rPr>
              <w:t>37</w:t>
            </w:r>
            <w:r w:rsidRPr="00CF44B6">
              <w:rPr>
                <w:b w:val="0"/>
                <w:webHidden/>
                <w:szCs w:val="24"/>
              </w:rPr>
              <w:fldChar w:fldCharType="end"/>
            </w:r>
          </w:hyperlink>
        </w:p>
        <w:p w14:paraId="7E57C46F" w14:textId="2707696B" w:rsidR="00CF44B6" w:rsidRPr="00CF44B6" w:rsidRDefault="00CF44B6">
          <w:pPr>
            <w:pStyle w:val="TOC1"/>
            <w:rPr>
              <w:rFonts w:eastAsiaTheme="minorEastAsia"/>
              <w:b w:val="0"/>
              <w:szCs w:val="24"/>
              <w:lang w:eastAsia="lv-LV"/>
            </w:rPr>
          </w:pPr>
          <w:hyperlink w:anchor="_Toc221020112" w:history="1">
            <w:r w:rsidRPr="00CF44B6">
              <w:rPr>
                <w:rStyle w:val="Hyperlink"/>
                <w:b w:val="0"/>
                <w:szCs w:val="24"/>
              </w:rPr>
              <w:t>12.</w:t>
            </w:r>
            <w:r w:rsidRPr="00CF44B6">
              <w:rPr>
                <w:rFonts w:eastAsiaTheme="minorEastAsia"/>
                <w:b w:val="0"/>
                <w:szCs w:val="24"/>
                <w:lang w:eastAsia="lv-LV"/>
              </w:rPr>
              <w:tab/>
            </w:r>
            <w:r w:rsidRPr="00CF44B6">
              <w:rPr>
                <w:rStyle w:val="Hyperlink"/>
                <w:b w:val="0"/>
                <w:szCs w:val="24"/>
              </w:rPr>
              <w:t>"Klientu Reģistrs" biznesa perspektīva</w:t>
            </w:r>
            <w:r w:rsidRPr="00CF44B6">
              <w:rPr>
                <w:b w:val="0"/>
                <w:webHidden/>
                <w:szCs w:val="24"/>
              </w:rPr>
              <w:tab/>
            </w:r>
            <w:r w:rsidRPr="00CF44B6">
              <w:rPr>
                <w:b w:val="0"/>
                <w:webHidden/>
                <w:szCs w:val="24"/>
              </w:rPr>
              <w:fldChar w:fldCharType="begin"/>
            </w:r>
            <w:r w:rsidRPr="00CF44B6">
              <w:rPr>
                <w:b w:val="0"/>
                <w:webHidden/>
                <w:szCs w:val="24"/>
              </w:rPr>
              <w:instrText xml:space="preserve"> PAGEREF _Toc221020112 \h </w:instrText>
            </w:r>
            <w:r w:rsidRPr="00CF44B6">
              <w:rPr>
                <w:b w:val="0"/>
                <w:webHidden/>
                <w:szCs w:val="24"/>
              </w:rPr>
            </w:r>
            <w:r w:rsidRPr="00CF44B6">
              <w:rPr>
                <w:b w:val="0"/>
                <w:webHidden/>
                <w:szCs w:val="24"/>
              </w:rPr>
              <w:fldChar w:fldCharType="separate"/>
            </w:r>
            <w:r w:rsidRPr="00CF44B6">
              <w:rPr>
                <w:b w:val="0"/>
                <w:webHidden/>
                <w:szCs w:val="24"/>
              </w:rPr>
              <w:t>38</w:t>
            </w:r>
            <w:r w:rsidRPr="00CF44B6">
              <w:rPr>
                <w:b w:val="0"/>
                <w:webHidden/>
                <w:szCs w:val="24"/>
              </w:rPr>
              <w:fldChar w:fldCharType="end"/>
            </w:r>
          </w:hyperlink>
        </w:p>
        <w:p w14:paraId="0817C047" w14:textId="7052393E" w:rsidR="00CF44B6" w:rsidRPr="00CF44B6" w:rsidRDefault="00CF44B6">
          <w:pPr>
            <w:pStyle w:val="TOC1"/>
            <w:rPr>
              <w:rFonts w:eastAsiaTheme="minorEastAsia"/>
              <w:b w:val="0"/>
              <w:szCs w:val="24"/>
              <w:lang w:eastAsia="lv-LV"/>
            </w:rPr>
          </w:pPr>
          <w:hyperlink w:anchor="_Toc221020113" w:history="1">
            <w:r w:rsidRPr="00CF44B6">
              <w:rPr>
                <w:rStyle w:val="Hyperlink"/>
                <w:b w:val="0"/>
                <w:szCs w:val="24"/>
              </w:rPr>
              <w:t>Pielikums</w:t>
            </w:r>
            <w:r w:rsidRPr="00CF44B6">
              <w:rPr>
                <w:b w:val="0"/>
                <w:webHidden/>
                <w:szCs w:val="24"/>
              </w:rPr>
              <w:tab/>
            </w:r>
            <w:r w:rsidRPr="00CF44B6">
              <w:rPr>
                <w:b w:val="0"/>
                <w:webHidden/>
                <w:szCs w:val="24"/>
              </w:rPr>
              <w:fldChar w:fldCharType="begin"/>
            </w:r>
            <w:r w:rsidRPr="00CF44B6">
              <w:rPr>
                <w:b w:val="0"/>
                <w:webHidden/>
                <w:szCs w:val="24"/>
              </w:rPr>
              <w:instrText xml:space="preserve"> PAGEREF _Toc221020113 \h </w:instrText>
            </w:r>
            <w:r w:rsidRPr="00CF44B6">
              <w:rPr>
                <w:b w:val="0"/>
                <w:webHidden/>
                <w:szCs w:val="24"/>
              </w:rPr>
            </w:r>
            <w:r w:rsidRPr="00CF44B6">
              <w:rPr>
                <w:b w:val="0"/>
                <w:webHidden/>
                <w:szCs w:val="24"/>
              </w:rPr>
              <w:fldChar w:fldCharType="separate"/>
            </w:r>
            <w:r w:rsidRPr="00CF44B6">
              <w:rPr>
                <w:b w:val="0"/>
                <w:webHidden/>
                <w:szCs w:val="24"/>
              </w:rPr>
              <w:t>39</w:t>
            </w:r>
            <w:r w:rsidRPr="00CF44B6">
              <w:rPr>
                <w:b w:val="0"/>
                <w:webHidden/>
                <w:szCs w:val="24"/>
              </w:rPr>
              <w:fldChar w:fldCharType="end"/>
            </w:r>
          </w:hyperlink>
        </w:p>
        <w:p w14:paraId="6076F9A9" w14:textId="74508367" w:rsidR="00156751" w:rsidRPr="00F66597" w:rsidRDefault="00EB123F" w:rsidP="004B0F60">
          <w:pPr>
            <w:spacing w:line="240" w:lineRule="auto"/>
            <w:rPr>
              <w:rFonts w:ascii="Times New Roman" w:hAnsi="Times New Roman" w:cs="Times New Roman"/>
              <w:sz w:val="24"/>
              <w:szCs w:val="24"/>
            </w:rPr>
          </w:pPr>
          <w:r w:rsidRPr="00CF44B6">
            <w:rPr>
              <w:rFonts w:ascii="Times New Roman" w:hAnsi="Times New Roman" w:cs="Times New Roman"/>
              <w:bCs/>
              <w:noProof/>
              <w:sz w:val="24"/>
              <w:szCs w:val="24"/>
            </w:rPr>
            <w:fldChar w:fldCharType="end"/>
          </w:r>
        </w:p>
      </w:sdtContent>
    </w:sdt>
    <w:p w14:paraId="4F54BB55" w14:textId="241AE05B" w:rsidR="00403E7F" w:rsidRPr="00E86E30" w:rsidRDefault="008969BF" w:rsidP="00FB48C0">
      <w:pPr>
        <w:pStyle w:val="Heading1"/>
      </w:pPr>
      <w:bookmarkStart w:id="1" w:name="_Toc221020062"/>
      <w:r w:rsidRPr="00E86E30">
        <w:lastRenderedPageBreak/>
        <w:t>Projekta darba mērķis</w:t>
      </w:r>
      <w:bookmarkEnd w:id="1"/>
    </w:p>
    <w:p w14:paraId="1FF6CB5C" w14:textId="77777777" w:rsidR="00403E7F" w:rsidRPr="00E86E30" w:rsidRDefault="00403E7F" w:rsidP="00AD1B2B">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Izstrādāt inovatīvu EIKT produktu – Sociālās aprūpes iestāžu pārvaldības sistēmu, kas digitalizē sociālās aprūpes centru (SAC) procesus, automatizē dokumentu kaskādes principu un būtiski samazina administratīvo slogu, atbrīvojot laiku tiešajam darbam ar klientu.</w:t>
      </w:r>
    </w:p>
    <w:p w14:paraId="59E43AB3" w14:textId="7E345C62" w:rsidR="00403E7F" w:rsidRPr="00E86E30" w:rsidRDefault="008969BF" w:rsidP="00FB48C0">
      <w:pPr>
        <w:pStyle w:val="Heading1"/>
      </w:pPr>
      <w:bookmarkStart w:id="2" w:name="_Toc221020063"/>
      <w:r w:rsidRPr="00E86E30">
        <w:t>Komandas sastāvs un lomas</w:t>
      </w:r>
      <w:bookmarkEnd w:id="2"/>
    </w:p>
    <w:tbl>
      <w:tblPr>
        <w:tblStyle w:val="TableGrid"/>
        <w:tblW w:w="9351" w:type="dxa"/>
        <w:jc w:val="center"/>
        <w:tblLook w:val="04A0" w:firstRow="1" w:lastRow="0" w:firstColumn="1" w:lastColumn="0" w:noHBand="0" w:noVBand="1"/>
      </w:tblPr>
      <w:tblGrid>
        <w:gridCol w:w="2405"/>
        <w:gridCol w:w="2268"/>
        <w:gridCol w:w="4678"/>
      </w:tblGrid>
      <w:tr w:rsidR="004F49A3" w:rsidRPr="00E86E30" w14:paraId="70942BBE" w14:textId="77777777" w:rsidTr="00EC3043">
        <w:trPr>
          <w:trHeight w:val="403"/>
          <w:jc w:val="center"/>
        </w:trPr>
        <w:tc>
          <w:tcPr>
            <w:tcW w:w="2405" w:type="dxa"/>
            <w:vAlign w:val="center"/>
          </w:tcPr>
          <w:p w14:paraId="23ACC5CD" w14:textId="77777777" w:rsidR="004F49A3" w:rsidRPr="00E86E30" w:rsidRDefault="004F49A3" w:rsidP="00EC3043">
            <w:pPr>
              <w:jc w:val="center"/>
              <w:rPr>
                <w:rFonts w:ascii="Times New Roman" w:hAnsi="Times New Roman" w:cs="Times New Roman"/>
                <w:b/>
                <w:sz w:val="24"/>
                <w:szCs w:val="24"/>
              </w:rPr>
            </w:pPr>
            <w:r w:rsidRPr="00E86E30">
              <w:rPr>
                <w:rFonts w:ascii="Times New Roman" w:hAnsi="Times New Roman" w:cs="Times New Roman"/>
                <w:b/>
                <w:sz w:val="24"/>
                <w:szCs w:val="24"/>
              </w:rPr>
              <w:t>Vārds Uzvārds</w:t>
            </w:r>
          </w:p>
        </w:tc>
        <w:tc>
          <w:tcPr>
            <w:tcW w:w="2268" w:type="dxa"/>
            <w:vAlign w:val="center"/>
          </w:tcPr>
          <w:p w14:paraId="362D0052" w14:textId="77777777" w:rsidR="004F49A3" w:rsidRPr="00E86E30" w:rsidRDefault="004F49A3" w:rsidP="00EC3043">
            <w:pPr>
              <w:jc w:val="center"/>
              <w:rPr>
                <w:rFonts w:ascii="Times New Roman" w:hAnsi="Times New Roman" w:cs="Times New Roman"/>
                <w:b/>
                <w:sz w:val="24"/>
                <w:szCs w:val="24"/>
              </w:rPr>
            </w:pPr>
            <w:r w:rsidRPr="00E86E30">
              <w:rPr>
                <w:rFonts w:ascii="Times New Roman" w:hAnsi="Times New Roman" w:cs="Times New Roman"/>
                <w:b/>
                <w:sz w:val="24"/>
                <w:szCs w:val="24"/>
              </w:rPr>
              <w:t>Loma</w:t>
            </w:r>
          </w:p>
        </w:tc>
        <w:tc>
          <w:tcPr>
            <w:tcW w:w="4678" w:type="dxa"/>
            <w:vAlign w:val="center"/>
          </w:tcPr>
          <w:p w14:paraId="77722220" w14:textId="77777777" w:rsidR="004F49A3" w:rsidRPr="00E86E30" w:rsidRDefault="004F49A3" w:rsidP="00EC3043">
            <w:pPr>
              <w:jc w:val="center"/>
              <w:rPr>
                <w:rFonts w:ascii="Times New Roman" w:hAnsi="Times New Roman" w:cs="Times New Roman"/>
                <w:b/>
                <w:sz w:val="24"/>
                <w:szCs w:val="24"/>
              </w:rPr>
            </w:pPr>
            <w:r w:rsidRPr="00E86E30">
              <w:rPr>
                <w:rFonts w:ascii="Times New Roman" w:hAnsi="Times New Roman" w:cs="Times New Roman"/>
                <w:b/>
                <w:sz w:val="24"/>
                <w:szCs w:val="24"/>
              </w:rPr>
              <w:t>Atbildība</w:t>
            </w:r>
          </w:p>
        </w:tc>
      </w:tr>
      <w:tr w:rsidR="004F49A3" w:rsidRPr="00E86E30" w14:paraId="2983DD2C" w14:textId="77777777" w:rsidTr="00EC3043">
        <w:trPr>
          <w:trHeight w:val="774"/>
          <w:jc w:val="center"/>
        </w:trPr>
        <w:tc>
          <w:tcPr>
            <w:tcW w:w="2405" w:type="dxa"/>
            <w:vAlign w:val="center"/>
          </w:tcPr>
          <w:p w14:paraId="7F5F1D9E"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Dāvis Strazds</w:t>
            </w:r>
          </w:p>
        </w:tc>
        <w:tc>
          <w:tcPr>
            <w:tcW w:w="2268" w:type="dxa"/>
            <w:vAlign w:val="center"/>
          </w:tcPr>
          <w:p w14:paraId="7F003181"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Projekta vadītājs / Galvenais arhitekts</w:t>
            </w:r>
          </w:p>
        </w:tc>
        <w:tc>
          <w:tcPr>
            <w:tcW w:w="4678" w:type="dxa"/>
            <w:vAlign w:val="center"/>
          </w:tcPr>
          <w:p w14:paraId="45780C7C"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Tehniskā realizācija, sistēmas loģika, "Offline-first" arhitektūra.</w:t>
            </w:r>
          </w:p>
        </w:tc>
      </w:tr>
      <w:tr w:rsidR="004F49A3" w:rsidRPr="00E86E30" w14:paraId="72BB8D0E" w14:textId="77777777" w:rsidTr="00EC3043">
        <w:trPr>
          <w:trHeight w:val="700"/>
          <w:jc w:val="center"/>
        </w:trPr>
        <w:tc>
          <w:tcPr>
            <w:tcW w:w="2405" w:type="dxa"/>
            <w:vAlign w:val="center"/>
          </w:tcPr>
          <w:p w14:paraId="42C89895"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Zane Ābele</w:t>
            </w:r>
          </w:p>
        </w:tc>
        <w:tc>
          <w:tcPr>
            <w:tcW w:w="2268" w:type="dxa"/>
            <w:vAlign w:val="center"/>
          </w:tcPr>
          <w:p w14:paraId="24925D6E"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Biznesa analītiķe</w:t>
            </w:r>
          </w:p>
        </w:tc>
        <w:tc>
          <w:tcPr>
            <w:tcW w:w="4678" w:type="dxa"/>
            <w:vAlign w:val="center"/>
          </w:tcPr>
          <w:p w14:paraId="1E16FB83"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Tirgus analīze, finansiālais pamatojums, komunikācijas stratēģija.</w:t>
            </w:r>
          </w:p>
        </w:tc>
      </w:tr>
      <w:tr w:rsidR="004F49A3" w:rsidRPr="00E86E30" w14:paraId="581FBFA3" w14:textId="77777777" w:rsidTr="00EC3043">
        <w:trPr>
          <w:trHeight w:val="696"/>
          <w:jc w:val="center"/>
        </w:trPr>
        <w:tc>
          <w:tcPr>
            <w:tcW w:w="2405" w:type="dxa"/>
            <w:vAlign w:val="center"/>
          </w:tcPr>
          <w:p w14:paraId="201F4255"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Aleksandrs Pavlovskis</w:t>
            </w:r>
          </w:p>
        </w:tc>
        <w:tc>
          <w:tcPr>
            <w:tcW w:w="2268" w:type="dxa"/>
            <w:vAlign w:val="center"/>
          </w:tcPr>
          <w:p w14:paraId="6A406E40"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Sistēmu analītiķis</w:t>
            </w:r>
          </w:p>
        </w:tc>
        <w:tc>
          <w:tcPr>
            <w:tcW w:w="4678" w:type="dxa"/>
            <w:vAlign w:val="center"/>
          </w:tcPr>
          <w:p w14:paraId="44D27001"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DB struktūra, algoritmu drošība, tehniskā specifikācija.</w:t>
            </w:r>
          </w:p>
        </w:tc>
      </w:tr>
      <w:tr w:rsidR="004F49A3" w:rsidRPr="00E86E30" w14:paraId="2805632A" w14:textId="77777777" w:rsidTr="00EC3043">
        <w:trPr>
          <w:trHeight w:val="706"/>
          <w:jc w:val="center"/>
        </w:trPr>
        <w:tc>
          <w:tcPr>
            <w:tcW w:w="2405" w:type="dxa"/>
            <w:vAlign w:val="center"/>
          </w:tcPr>
          <w:p w14:paraId="5507B1EC"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Sabīne Pavlovska</w:t>
            </w:r>
          </w:p>
        </w:tc>
        <w:tc>
          <w:tcPr>
            <w:tcW w:w="2268" w:type="dxa"/>
            <w:vAlign w:val="center"/>
          </w:tcPr>
          <w:p w14:paraId="23417F2E"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UI/UX &amp; QA</w:t>
            </w:r>
          </w:p>
        </w:tc>
        <w:tc>
          <w:tcPr>
            <w:tcW w:w="4678" w:type="dxa"/>
            <w:vAlign w:val="center"/>
          </w:tcPr>
          <w:p w14:paraId="22B8D663"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Prototipa dizains, lietojamības testēšana, kvalitātes kontrole.</w:t>
            </w:r>
          </w:p>
        </w:tc>
      </w:tr>
    </w:tbl>
    <w:p w14:paraId="71BA1BDF" w14:textId="77777777" w:rsidR="00403E7F" w:rsidRPr="00E86E30" w:rsidRDefault="00403E7F" w:rsidP="008969BF">
      <w:pPr>
        <w:spacing w:after="0" w:line="360" w:lineRule="auto"/>
        <w:ind w:firstLine="720"/>
        <w:jc w:val="both"/>
        <w:rPr>
          <w:rFonts w:ascii="Times New Roman" w:hAnsi="Times New Roman" w:cs="Times New Roman"/>
          <w:sz w:val="24"/>
          <w:szCs w:val="24"/>
        </w:rPr>
      </w:pPr>
    </w:p>
    <w:p w14:paraId="0BCC1D25" w14:textId="53EDDC9C" w:rsidR="00403E7F" w:rsidRPr="00E86E30" w:rsidRDefault="00E00E33" w:rsidP="00FB48C0">
      <w:pPr>
        <w:pStyle w:val="Heading1"/>
      </w:pPr>
      <w:bookmarkStart w:id="3" w:name="_Toc221020064"/>
      <w:r w:rsidRPr="00E86E30">
        <w:t>Idejas pamatojums un tirgus analīze</w:t>
      </w:r>
      <w:r w:rsidR="00403E7F" w:rsidRPr="00E86E30">
        <w:t xml:space="preserve"> (</w:t>
      </w:r>
      <w:r w:rsidRPr="00E86E30">
        <w:t>f</w:t>
      </w:r>
      <w:r w:rsidR="00403E7F" w:rsidRPr="00E86E30">
        <w:t>inanšu sadaļa)</w:t>
      </w:r>
      <w:bookmarkEnd w:id="3"/>
    </w:p>
    <w:p w14:paraId="4CD858BB"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4" w:name="_Toc220865507"/>
      <w:bookmarkStart w:id="5" w:name="_Toc220865626"/>
      <w:bookmarkStart w:id="6" w:name="_Toc220950912"/>
      <w:bookmarkStart w:id="7" w:name="_Toc221020065"/>
      <w:bookmarkEnd w:id="4"/>
      <w:bookmarkEnd w:id="5"/>
      <w:bookmarkEnd w:id="6"/>
      <w:bookmarkEnd w:id="7"/>
    </w:p>
    <w:p w14:paraId="43FAB5AF"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8" w:name="_Toc220865508"/>
      <w:bookmarkStart w:id="9" w:name="_Toc220865627"/>
      <w:bookmarkStart w:id="10" w:name="_Toc220950913"/>
      <w:bookmarkStart w:id="11" w:name="_Toc221020066"/>
      <w:bookmarkEnd w:id="8"/>
      <w:bookmarkEnd w:id="9"/>
      <w:bookmarkEnd w:id="10"/>
      <w:bookmarkEnd w:id="11"/>
    </w:p>
    <w:p w14:paraId="4782B937"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12" w:name="_Toc220865509"/>
      <w:bookmarkStart w:id="13" w:name="_Toc220865628"/>
      <w:bookmarkStart w:id="14" w:name="_Toc220950914"/>
      <w:bookmarkStart w:id="15" w:name="_Toc221020067"/>
      <w:bookmarkEnd w:id="12"/>
      <w:bookmarkEnd w:id="13"/>
      <w:bookmarkEnd w:id="14"/>
      <w:bookmarkEnd w:id="15"/>
    </w:p>
    <w:p w14:paraId="3086D3E8" w14:textId="0418D3D1" w:rsidR="00403E7F" w:rsidRPr="00E86E30" w:rsidRDefault="00403E7F" w:rsidP="00142888">
      <w:pPr>
        <w:pStyle w:val="Heading2"/>
      </w:pPr>
      <w:bookmarkStart w:id="16" w:name="_Toc221020068"/>
      <w:r w:rsidRPr="00E86E30">
        <w:t>Problēmas aktualitāte</w:t>
      </w:r>
      <w:bookmarkEnd w:id="16"/>
    </w:p>
    <w:p w14:paraId="3F7C3F5A" w14:textId="77777777" w:rsidR="00AD4441" w:rsidRPr="00E86E30" w:rsidRDefault="00AD4441" w:rsidP="00AD4441">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Sociālās aprūpes nozarē joprojām dominē neefektīva "papīra kultūra", kas rada nesamērīgu administratīvo slogu un palielina cilvēcisko kļūdu risku. Esošie tirgus risinājumi bieži ir dārgi, sarežģīti ieviešami un pieprasa pastāvīgu, ātru interneta pieslēgumu (SaaS modelis). Latvijas lauku reģionos, kur interneta stabilitāte var būt mainīga, šāda tehnoloģiskā atkarība ir kritisks trūkums, kas apdraud iestādes darba nepārtrauktību.</w:t>
      </w:r>
    </w:p>
    <w:p w14:paraId="021274AE" w14:textId="77777777" w:rsidR="00263BA2" w:rsidRPr="00E86E30" w:rsidRDefault="00AD4441" w:rsidP="00AD4441">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Ikdienas darbā sociāl</w:t>
      </w:r>
      <w:r w:rsidR="00263BA2" w:rsidRPr="00E86E30">
        <w:rPr>
          <w:rFonts w:ascii="Times New Roman" w:hAnsi="Times New Roman" w:cs="Times New Roman"/>
          <w:sz w:val="24"/>
          <w:szCs w:val="24"/>
        </w:rPr>
        <w:t>ā darba speciālists</w:t>
      </w:r>
      <w:r w:rsidR="00DC7E40" w:rsidRPr="00E86E30">
        <w:rPr>
          <w:rFonts w:ascii="Times New Roman" w:hAnsi="Times New Roman" w:cs="Times New Roman"/>
          <w:sz w:val="24"/>
          <w:szCs w:val="24"/>
        </w:rPr>
        <w:t xml:space="preserve"> (t.sk. sociālais darbinieks)</w:t>
      </w:r>
      <w:r w:rsidRPr="00E86E30">
        <w:rPr>
          <w:rFonts w:ascii="Times New Roman" w:hAnsi="Times New Roman" w:cs="Times New Roman"/>
          <w:sz w:val="24"/>
          <w:szCs w:val="24"/>
        </w:rPr>
        <w:t xml:space="preserve"> pavada līdz pat 40% laika, manuāli pārrakstot datus dažādos žurnālos, kas atņem laiku tiešai komunikācijai ar klientu un gadījuma vadīšanas procesu. Turklāt neprecizitātes ierakstos vai termiņu nokavēšana juridiski saistošos dokumentos var radīt nopietnas sekas gan iestādes reputācijai, gan klienta labklājībai. Lai risinātu savienojamības problēmas, nepieciešama arhitektūra, kas nodrošina pilnvērtīgu datu ievadi un apstrādi bezsaistes režīmā, veicot automātisku sinhronizāciju un konfliktu risināšanu brīdī, kad tīkls atjaunojas. Sistēmai jānodrošina stingra datu validācija ievades brīdī, novēršot dublikātu rašanos un cilvēciskas kļūdas, ko pieļauj brīvas formas teksta lauki vai Excel tabulas.</w:t>
      </w:r>
    </w:p>
    <w:p w14:paraId="1C9731E5" w14:textId="20B2AFE4" w:rsidR="00403E7F" w:rsidRPr="00E86E30" w:rsidRDefault="00AD4441" w:rsidP="00AD4441">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 xml:space="preserve">Ņemot vērā sensitīvo personas datu apjomu, tehniskajam risinājumam jāietver lokāla datu šifrēšana un auditācijas pēdas (audit logs) fiksēšana, kas nav atkarīga no ārējiem mākoņpakalpojumiem. Būtisks aspekts ir programmatūras spēja darboties uz esošās, bieži vien novecojušās datortehnikas, neprasot dārgas infrastruktūras modernizāciju, ko nodrošina optimizēta darbvirsmas (desktop) lietotne. Tāpat kritiski svarīga ir spēja ģenerēt standartizētas </w:t>
      </w:r>
      <w:r w:rsidRPr="00E86E30">
        <w:rPr>
          <w:rFonts w:ascii="Times New Roman" w:hAnsi="Times New Roman" w:cs="Times New Roman"/>
          <w:sz w:val="24"/>
          <w:szCs w:val="24"/>
        </w:rPr>
        <w:lastRenderedPageBreak/>
        <w:t>atskaites un dokumentus populāros formātos (piemēram, .xlsx) tieši no sistēmas, automatizējot birokrātisko "dokumentu kaskādi".</w:t>
      </w:r>
    </w:p>
    <w:p w14:paraId="6F61DBA1" w14:textId="732A08E3" w:rsidR="00403E7F" w:rsidRPr="00E86E30" w:rsidRDefault="00403E7F" w:rsidP="00FB48C0">
      <w:pPr>
        <w:pStyle w:val="Heading2"/>
      </w:pPr>
      <w:bookmarkStart w:id="17" w:name="_Toc221020069"/>
      <w:r w:rsidRPr="00E86E30">
        <w:t>Mērķauditorija</w:t>
      </w:r>
      <w:bookmarkEnd w:id="17"/>
    </w:p>
    <w:p w14:paraId="1833AD98" w14:textId="77777777" w:rsidR="009B35DB" w:rsidRPr="00E86E30" w:rsidRDefault="009B35DB" w:rsidP="008969B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Produkta mērķauditorija ir strukturēta divos segmentos, kur primārais fokuss ir Latvijas pašvaldību sociālās aprūpes centri (SAC), kas darbojas stingri reglamentētā budžeta ietvaros un pieprasa izmaksu efektīvus ilgtermiņa risinājumus. Šīs iestādes raksturo nepieciešamība nodrošināt nepārtrauktu pakalpojumu sniegšanu neatkarīgi no interneta infrastruktūras kvalitātes reģionos, padarot "Offline-First" arhitektūru par kritisku prasību iepirkumu specifikācijās.</w:t>
      </w:r>
    </w:p>
    <w:p w14:paraId="11976EAC" w14:textId="77777777" w:rsidR="00403E7F" w:rsidRPr="00E86E30" w:rsidRDefault="009B35DB" w:rsidP="008969B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Sekundārā auditorija ir privātie aprūpes centri un pansionāti, kuru prioritāte ir administratīvo resursu optimizācija un pakalpojuma kvalitātes caurskatāmība, lai veicinātu konkurētspēju tirgū. No tehniskā viedokļa abu grupu infrastruktūra bieži sastāv no neviendabīga datortehnikas parka, tādēļ sistēma ir optimizēta darbībai uz vidējas veiktspējas darbstacijām bez nepieciešamības investēt dārgos serveros. Būtisks mērķauditorijas raksturlielums ir augstās prasības pret datu drošību – nepieciešamība personu datus (t.sk., sensitīvie dati) glabāt lokāli iestādē, nevis trešo pušu mākoņserveros, lai garantētu maksimālu kontroli un atbilstību VDAR (GDPR). Tādējādi mērķauditoriju vieno vajadzība pēc autonoma, viegli administrējama risinājuma, kas neprasa pastāvīgu IT speciālista klātbūtni uz vietas.</w:t>
      </w:r>
    </w:p>
    <w:p w14:paraId="797D76C7" w14:textId="1DA80D28" w:rsidR="00403E7F" w:rsidRPr="00E86E30" w:rsidRDefault="00403E7F" w:rsidP="00FB48C0">
      <w:pPr>
        <w:pStyle w:val="Heading2"/>
      </w:pPr>
      <w:bookmarkStart w:id="18" w:name="_Toc221020070"/>
      <w:r w:rsidRPr="00E86E30">
        <w:t>Produkta atšķirība un kompetence</w:t>
      </w:r>
      <w:bookmarkEnd w:id="18"/>
    </w:p>
    <w:p w14:paraId="5D429645" w14:textId="77777777" w:rsidR="009C5E7C" w:rsidRPr="00E86E30" w:rsidRDefault="00F03682" w:rsidP="00F03682">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Produkta galvenā konkurences priekšrocība ir tā izstrādes pamatā esošā starpdisciplinārā ekspertīze, kas apvieno 13 gadu praktisko pieredzi sociālajā aprūpē ar sistēmu inženierijas zināšanām. Šī kombinācija ir ļāvusi identificēt un aizpildīt kritisku nišu Latvijas tirgū. Kamēr esošās valsts mēroga sistēmas (piemēram, SOPA, SPOLIS) primāri funkcionē kā centralizēti datu reģistri statistikas uzkrāšanai un pabalstu administrēšanai, tās nenodrošina atbalstu ikdienas individuālajā sociālajā darbā.</w:t>
      </w:r>
    </w:p>
    <w:p w14:paraId="5E8BB725" w14:textId="77777777" w:rsidR="009C5E7C" w:rsidRPr="00E86E30" w:rsidRDefault="00F03682" w:rsidP="00F03682">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 xml:space="preserve">Šī programma ir pirmais specializētais instruments, kas piedāvā dinamisku klienta karti – tā nav tikai statiska datu krātuve, bet gan metodoloģisks palīgs, kas soli pa solim vada speciālistu cauri visam intervences procesam. Sistēma ļauj reāllaikā veidot, papildināt un koriģēt rehabilitācijas gaitu, ko lielās serveru bāzētās sistēmas nespēj nodrošināt. </w:t>
      </w:r>
    </w:p>
    <w:p w14:paraId="30FDFDBA" w14:textId="77777777" w:rsidR="00403E7F" w:rsidRPr="00E86E30" w:rsidRDefault="00F03682" w:rsidP="00F03682">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Tehnoloģiski risinājums izceļas ar "Offline-First" arhitektūru, kas, atšķirībā no tirgū esošajiem mākoņpakalpojumiem (SaaS), garantē pilnvērtīgu funkcionalitāti un datu pieejamību neatkarīgi no interneta pieslēguma kvalitātes, kas ir kritisks faktors reģionālajiem centriem. Finansiāli produkts piedāvā ilgtspējīgu alternatīvu abonēšanas modeļiem – vienreizēja licences iegāde nodrošina pašvaldībām budžeta stabilitāti un ievērojamu līdzekļu ekonomiju ilgtermiņā.</w:t>
      </w:r>
    </w:p>
    <w:p w14:paraId="1AFBA901" w14:textId="77777777" w:rsidR="009C5E7C" w:rsidRPr="00E86E30" w:rsidRDefault="009C5E7C" w:rsidP="00F03682">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 xml:space="preserve">Papildus tam, sistēma risina akūtu nozares problēmu – personāla digitālo prasmju plaisu un augsto darbinieku mainību. Atšķirībā no universālām un sarežģītām uzņēmumu vadības </w:t>
      </w:r>
      <w:r w:rsidRPr="00E86E30">
        <w:rPr>
          <w:rFonts w:ascii="Times New Roman" w:hAnsi="Times New Roman" w:cs="Times New Roman"/>
          <w:sz w:val="24"/>
          <w:szCs w:val="24"/>
        </w:rPr>
        <w:lastRenderedPageBreak/>
        <w:t>sistēmām, šis risinājums ir veidots ar intuitīvu, loģiski strukturētu saskarni, kas vizuāli imitē reālo papīra lietu kārtošanas procesu, tādējādi samazinot jaunu darbinieku apmācību laiku no nedēļām uz stundām. Būtisks kompetences aspekts ir iebūvētā automatizētā atbilstība MK noteikumiem, kas darbojas kā "drošības spilvens" iestādes vadībai – programma proaktīvi brīdina par dokumentu termiņiem un neļauj ģenerēt juridiski nekorektus aktus, minimizējot riskus valsts pārbaužu laikā. Tādējādi produkts ne tikai digitalizē datus, bet kalpo kā kvalitātes vadības instruments, garantējot pakalpojuma standartu ievērošanu neatkarīgi no darbinieka pieredzes.</w:t>
      </w:r>
    </w:p>
    <w:p w14:paraId="438F5C70" w14:textId="56876381" w:rsidR="00403E7F" w:rsidRPr="00E86E30" w:rsidRDefault="00403E7F" w:rsidP="00FB48C0">
      <w:pPr>
        <w:pStyle w:val="Heading2"/>
      </w:pPr>
      <w:bookmarkStart w:id="19" w:name="_Toc221020071"/>
      <w:r w:rsidRPr="00E86E30">
        <w:t>Finansiālais modelis un ieguvumi</w:t>
      </w:r>
      <w:bookmarkEnd w:id="19"/>
    </w:p>
    <w:p w14:paraId="6DD9FCB1" w14:textId="04A79B05" w:rsidR="00403E7F" w:rsidRDefault="00253A6E" w:rsidP="008969BF">
      <w:pPr>
        <w:spacing w:after="0" w:line="360" w:lineRule="auto"/>
        <w:ind w:firstLine="720"/>
        <w:jc w:val="both"/>
        <w:rPr>
          <w:rFonts w:ascii="Times New Roman" w:hAnsi="Times New Roman" w:cs="Times New Roman"/>
          <w:sz w:val="24"/>
          <w:szCs w:val="24"/>
        </w:rPr>
      </w:pPr>
      <w:r w:rsidRPr="00253A6E">
        <w:rPr>
          <w:rFonts w:ascii="Times New Roman" w:hAnsi="Times New Roman" w:cs="Times New Roman"/>
          <w:sz w:val="24"/>
          <w:szCs w:val="24"/>
        </w:rPr>
        <w:t>Ņemot vērā sociālās aprūpes nozares datu sensitivitāti un nepieciešamību pēc nepārtrauktiem sistēmas drošības un likumdošanas atjauninājumiem, projekta komercializācija balstās uz terminētu licenču modeli. Atšķirībā no atvērtā koda vai beztermiņa risinājumiem, šī pieeja garantē, ka iestāde izmanto tikai aktuālu, MK noteikumiem atbilstošu un drošu programmatūras versiju.</w:t>
      </w:r>
    </w:p>
    <w:p w14:paraId="2CF2D09B" w14:textId="1892EAD7" w:rsidR="00253A6E" w:rsidRDefault="00253A6E" w:rsidP="008969BF">
      <w:pPr>
        <w:spacing w:after="0" w:line="360" w:lineRule="auto"/>
        <w:ind w:firstLine="720"/>
        <w:jc w:val="both"/>
        <w:rPr>
          <w:rFonts w:ascii="Times New Roman" w:hAnsi="Times New Roman" w:cs="Times New Roman"/>
          <w:sz w:val="24"/>
          <w:szCs w:val="24"/>
        </w:rPr>
      </w:pPr>
      <w:r w:rsidRPr="00253A6E">
        <w:rPr>
          <w:rFonts w:ascii="Times New Roman" w:hAnsi="Times New Roman" w:cs="Times New Roman"/>
          <w:sz w:val="24"/>
          <w:szCs w:val="24"/>
        </w:rPr>
        <w:t>Sistēmā ir iestrādāts digitālās aizsardzības mehānisms: programmatūras pilnvērtīga darbība ir piesaistīta aktīvam licences periodam. Licences termiņa beigas ierobežo piekļuvi lietotāja saskarnei, motivējot iestādi savlaicīgi veikt uzturēšanas maksājumus, kas nodrošina tālāku sistēmas attīstību un tehnisko atbalstu.</w:t>
      </w:r>
    </w:p>
    <w:tbl>
      <w:tblPr>
        <w:tblStyle w:val="TableGrid"/>
        <w:tblW w:w="9351" w:type="dxa"/>
        <w:tblLook w:val="04A0" w:firstRow="1" w:lastRow="0" w:firstColumn="1" w:lastColumn="0" w:noHBand="0" w:noVBand="1"/>
      </w:tblPr>
      <w:tblGrid>
        <w:gridCol w:w="1980"/>
        <w:gridCol w:w="2551"/>
        <w:gridCol w:w="2268"/>
        <w:gridCol w:w="2552"/>
      </w:tblGrid>
      <w:tr w:rsidR="00246262" w:rsidRPr="00E86E30" w14:paraId="1E0A4218" w14:textId="77777777" w:rsidTr="00246262">
        <w:trPr>
          <w:trHeight w:val="807"/>
        </w:trPr>
        <w:tc>
          <w:tcPr>
            <w:tcW w:w="1980" w:type="dxa"/>
            <w:vAlign w:val="center"/>
          </w:tcPr>
          <w:p w14:paraId="5EC0017E" w14:textId="261344C7" w:rsidR="00246262" w:rsidRPr="0051781E" w:rsidRDefault="0051781E" w:rsidP="00246262">
            <w:pPr>
              <w:jc w:val="center"/>
              <w:rPr>
                <w:rFonts w:ascii="Times New Roman" w:hAnsi="Times New Roman" w:cs="Times New Roman"/>
                <w:b/>
                <w:bCs/>
                <w:sz w:val="24"/>
                <w:szCs w:val="24"/>
              </w:rPr>
            </w:pPr>
            <w:r w:rsidRPr="0051781E">
              <w:rPr>
                <w:rFonts w:ascii="Times New Roman" w:hAnsi="Times New Roman" w:cs="Times New Roman"/>
                <w:b/>
                <w:bCs/>
                <w:sz w:val="24"/>
                <w:szCs w:val="24"/>
              </w:rPr>
              <w:t>Raksturojums</w:t>
            </w:r>
          </w:p>
        </w:tc>
        <w:tc>
          <w:tcPr>
            <w:tcW w:w="2551" w:type="dxa"/>
            <w:vAlign w:val="center"/>
          </w:tcPr>
          <w:p w14:paraId="719F5BF7" w14:textId="25957AAF" w:rsidR="00246262" w:rsidRPr="0051781E" w:rsidRDefault="00246262" w:rsidP="00246262">
            <w:pPr>
              <w:jc w:val="center"/>
              <w:rPr>
                <w:rFonts w:ascii="Times New Roman" w:hAnsi="Times New Roman" w:cs="Times New Roman"/>
                <w:b/>
                <w:bCs/>
                <w:sz w:val="24"/>
                <w:szCs w:val="24"/>
              </w:rPr>
            </w:pPr>
            <w:r w:rsidRPr="0051781E">
              <w:rPr>
                <w:rFonts w:ascii="Times New Roman" w:hAnsi="Times New Roman" w:cs="Times New Roman"/>
                <w:b/>
                <w:bCs/>
                <w:sz w:val="24"/>
                <w:szCs w:val="24"/>
              </w:rPr>
              <w:t>A: Investīciju modelis</w:t>
            </w:r>
          </w:p>
        </w:tc>
        <w:tc>
          <w:tcPr>
            <w:tcW w:w="2268" w:type="dxa"/>
            <w:vAlign w:val="center"/>
          </w:tcPr>
          <w:p w14:paraId="07062DE5" w14:textId="332BA634" w:rsidR="00246262" w:rsidRPr="0051781E" w:rsidRDefault="00246262" w:rsidP="00246262">
            <w:pPr>
              <w:jc w:val="center"/>
              <w:rPr>
                <w:rFonts w:ascii="Times New Roman" w:hAnsi="Times New Roman" w:cs="Times New Roman"/>
                <w:b/>
                <w:bCs/>
                <w:sz w:val="24"/>
                <w:szCs w:val="24"/>
              </w:rPr>
            </w:pPr>
            <w:r w:rsidRPr="0051781E">
              <w:rPr>
                <w:rFonts w:ascii="Times New Roman" w:hAnsi="Times New Roman" w:cs="Times New Roman"/>
                <w:b/>
                <w:bCs/>
                <w:sz w:val="24"/>
                <w:szCs w:val="24"/>
              </w:rPr>
              <w:t>B: Hibrīda modelis</w:t>
            </w:r>
          </w:p>
        </w:tc>
        <w:tc>
          <w:tcPr>
            <w:tcW w:w="2552" w:type="dxa"/>
            <w:vAlign w:val="center"/>
          </w:tcPr>
          <w:p w14:paraId="4BD9DA05" w14:textId="28AB2784" w:rsidR="00246262" w:rsidRPr="0051781E" w:rsidRDefault="00246262" w:rsidP="00246262">
            <w:pPr>
              <w:jc w:val="center"/>
              <w:rPr>
                <w:rFonts w:ascii="Times New Roman" w:hAnsi="Times New Roman" w:cs="Times New Roman"/>
                <w:b/>
                <w:bCs/>
                <w:sz w:val="24"/>
                <w:szCs w:val="24"/>
              </w:rPr>
            </w:pPr>
            <w:r w:rsidRPr="0051781E">
              <w:rPr>
                <w:rFonts w:ascii="Times New Roman" w:hAnsi="Times New Roman" w:cs="Times New Roman"/>
                <w:b/>
                <w:bCs/>
                <w:sz w:val="24"/>
                <w:szCs w:val="24"/>
              </w:rPr>
              <w:t>C: Pašvaldību "Starta paka"</w:t>
            </w:r>
          </w:p>
        </w:tc>
      </w:tr>
      <w:tr w:rsidR="0051781E" w:rsidRPr="00E86E30" w14:paraId="40012B72" w14:textId="1898FF0B" w:rsidTr="0051781E">
        <w:trPr>
          <w:trHeight w:val="680"/>
        </w:trPr>
        <w:tc>
          <w:tcPr>
            <w:tcW w:w="1980" w:type="dxa"/>
            <w:vAlign w:val="center"/>
          </w:tcPr>
          <w:p w14:paraId="0A965841" w14:textId="604F0265" w:rsidR="0051781E" w:rsidRPr="0051781E" w:rsidRDefault="0051781E" w:rsidP="0051781E">
            <w:pPr>
              <w:rPr>
                <w:rFonts w:ascii="Times New Roman" w:hAnsi="Times New Roman" w:cs="Times New Roman"/>
                <w:b/>
                <w:sz w:val="24"/>
                <w:szCs w:val="24"/>
              </w:rPr>
            </w:pPr>
            <w:r w:rsidRPr="0051781E">
              <w:rPr>
                <w:rFonts w:ascii="Times New Roman" w:hAnsi="Times New Roman" w:cs="Times New Roman"/>
                <w:sz w:val="24"/>
                <w:szCs w:val="24"/>
              </w:rPr>
              <w:t>Licences veids</w:t>
            </w:r>
          </w:p>
        </w:tc>
        <w:tc>
          <w:tcPr>
            <w:tcW w:w="2551" w:type="dxa"/>
            <w:vAlign w:val="center"/>
          </w:tcPr>
          <w:p w14:paraId="44C47EAB" w14:textId="521BBF72"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Ilgtermiņa (36 mēn.)</w:t>
            </w:r>
          </w:p>
        </w:tc>
        <w:tc>
          <w:tcPr>
            <w:tcW w:w="2268" w:type="dxa"/>
            <w:vAlign w:val="center"/>
          </w:tcPr>
          <w:p w14:paraId="003D6184" w14:textId="0D8C61B1"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Vidēja termiņa (12 mēn.)</w:t>
            </w:r>
          </w:p>
        </w:tc>
        <w:tc>
          <w:tcPr>
            <w:tcW w:w="2552" w:type="dxa"/>
            <w:vAlign w:val="center"/>
          </w:tcPr>
          <w:p w14:paraId="413C43C8" w14:textId="5D8C7EA4"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Īstermiņa (6 mēn.)</w:t>
            </w:r>
          </w:p>
        </w:tc>
      </w:tr>
      <w:tr w:rsidR="0051781E" w:rsidRPr="00E86E30" w14:paraId="5CAF27F9" w14:textId="75AAAFAA" w:rsidTr="0051781E">
        <w:trPr>
          <w:trHeight w:val="680"/>
        </w:trPr>
        <w:tc>
          <w:tcPr>
            <w:tcW w:w="1980" w:type="dxa"/>
            <w:vAlign w:val="center"/>
          </w:tcPr>
          <w:p w14:paraId="07EC7B73" w14:textId="75548790"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Ieviešanas maksa</w:t>
            </w:r>
          </w:p>
        </w:tc>
        <w:tc>
          <w:tcPr>
            <w:tcW w:w="2551" w:type="dxa"/>
            <w:vAlign w:val="center"/>
          </w:tcPr>
          <w:p w14:paraId="1648A5C0" w14:textId="46E18806"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3 500 – 4 500 EUR</w:t>
            </w:r>
          </w:p>
        </w:tc>
        <w:tc>
          <w:tcPr>
            <w:tcW w:w="2268" w:type="dxa"/>
            <w:vAlign w:val="center"/>
          </w:tcPr>
          <w:p w14:paraId="2581C216" w14:textId="552C3535"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2 500 EUR</w:t>
            </w:r>
          </w:p>
        </w:tc>
        <w:tc>
          <w:tcPr>
            <w:tcW w:w="2552" w:type="dxa"/>
            <w:vAlign w:val="center"/>
          </w:tcPr>
          <w:p w14:paraId="7C0B6859" w14:textId="1C0202BB"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950 EUR</w:t>
            </w:r>
          </w:p>
        </w:tc>
      </w:tr>
      <w:tr w:rsidR="0051781E" w:rsidRPr="00E86E30" w14:paraId="74ABAC3D" w14:textId="57D05715" w:rsidTr="0051781E">
        <w:trPr>
          <w:trHeight w:val="680"/>
        </w:trPr>
        <w:tc>
          <w:tcPr>
            <w:tcW w:w="1980" w:type="dxa"/>
            <w:vAlign w:val="center"/>
          </w:tcPr>
          <w:p w14:paraId="469D6F39" w14:textId="142F768F"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Uzturēšana</w:t>
            </w:r>
          </w:p>
        </w:tc>
        <w:tc>
          <w:tcPr>
            <w:tcW w:w="2551" w:type="dxa"/>
            <w:vAlign w:val="center"/>
          </w:tcPr>
          <w:p w14:paraId="20C0A989" w14:textId="7BE40F62"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Iekļauta cenā (3 gadi)</w:t>
            </w:r>
          </w:p>
        </w:tc>
        <w:tc>
          <w:tcPr>
            <w:tcW w:w="2268" w:type="dxa"/>
            <w:vAlign w:val="center"/>
          </w:tcPr>
          <w:p w14:paraId="529DC04F" w14:textId="772F0EB8"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120 EUR / mēnesī</w:t>
            </w:r>
          </w:p>
        </w:tc>
        <w:tc>
          <w:tcPr>
            <w:tcW w:w="2552" w:type="dxa"/>
            <w:vAlign w:val="center"/>
          </w:tcPr>
          <w:p w14:paraId="1A34BFB8" w14:textId="6354AD3D"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45 EUR / mēnesī</w:t>
            </w:r>
          </w:p>
        </w:tc>
      </w:tr>
      <w:tr w:rsidR="0051781E" w:rsidRPr="00E86E30" w14:paraId="65A3A1CB" w14:textId="45F6751A" w:rsidTr="0051781E">
        <w:trPr>
          <w:trHeight w:val="680"/>
        </w:trPr>
        <w:tc>
          <w:tcPr>
            <w:tcW w:w="1980" w:type="dxa"/>
            <w:vAlign w:val="center"/>
          </w:tcPr>
          <w:p w14:paraId="78FB9B6A" w14:textId="4286FBDD"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Darbības garantija</w:t>
            </w:r>
          </w:p>
        </w:tc>
        <w:tc>
          <w:tcPr>
            <w:tcW w:w="2551" w:type="dxa"/>
            <w:vAlign w:val="center"/>
          </w:tcPr>
          <w:p w14:paraId="67862A11" w14:textId="4F792D0B"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Pilna funkcionalitāte</w:t>
            </w:r>
          </w:p>
        </w:tc>
        <w:tc>
          <w:tcPr>
            <w:tcW w:w="2268" w:type="dxa"/>
            <w:vAlign w:val="center"/>
          </w:tcPr>
          <w:p w14:paraId="3300225B" w14:textId="76C1DE14"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Atslēga pie aktīva SLA</w:t>
            </w:r>
          </w:p>
        </w:tc>
        <w:tc>
          <w:tcPr>
            <w:tcW w:w="2552" w:type="dxa"/>
            <w:vAlign w:val="center"/>
          </w:tcPr>
          <w:p w14:paraId="2108B20F" w14:textId="0671925D"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Bāzes piekļuve</w:t>
            </w:r>
          </w:p>
        </w:tc>
      </w:tr>
      <w:tr w:rsidR="0051781E" w:rsidRPr="00E86E30" w14:paraId="054ED1EC" w14:textId="5B53F4F0" w:rsidTr="0051781E">
        <w:trPr>
          <w:trHeight w:val="680"/>
        </w:trPr>
        <w:tc>
          <w:tcPr>
            <w:tcW w:w="1980" w:type="dxa"/>
            <w:vAlign w:val="center"/>
          </w:tcPr>
          <w:p w14:paraId="5DC5F5BB" w14:textId="4E08BF3E"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ROI (Atmaksāšanās)</w:t>
            </w:r>
          </w:p>
        </w:tc>
        <w:tc>
          <w:tcPr>
            <w:tcW w:w="2551" w:type="dxa"/>
            <w:vAlign w:val="center"/>
          </w:tcPr>
          <w:p w14:paraId="0E70E798" w14:textId="4279EFE5" w:rsidR="0051781E" w:rsidRPr="0051781E" w:rsidRDefault="00E7151F" w:rsidP="0051781E">
            <w:pPr>
              <w:rPr>
                <w:rFonts w:ascii="Times New Roman" w:hAnsi="Times New Roman" w:cs="Times New Roman"/>
                <w:sz w:val="24"/>
                <w:szCs w:val="24"/>
              </w:rPr>
            </w:pPr>
            <w:r w:rsidRPr="0051781E">
              <w:rPr>
                <w:rFonts w:ascii="Times New Roman" w:hAnsi="Times New Roman" w:cs="Times New Roman"/>
                <w:sz w:val="24"/>
                <w:szCs w:val="24"/>
              </w:rPr>
              <w:t>18 – 24 mēneši</w:t>
            </w:r>
          </w:p>
        </w:tc>
        <w:tc>
          <w:tcPr>
            <w:tcW w:w="2268" w:type="dxa"/>
            <w:vAlign w:val="center"/>
          </w:tcPr>
          <w:p w14:paraId="1C7171D6" w14:textId="788F533C"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18 – 24 mēneši</w:t>
            </w:r>
          </w:p>
        </w:tc>
        <w:tc>
          <w:tcPr>
            <w:tcW w:w="2552" w:type="dxa"/>
            <w:vAlign w:val="center"/>
          </w:tcPr>
          <w:p w14:paraId="4728DA63" w14:textId="2D792693"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6 – 8 mēneši</w:t>
            </w:r>
          </w:p>
        </w:tc>
      </w:tr>
    </w:tbl>
    <w:p w14:paraId="72845597" w14:textId="4AD15D0A" w:rsidR="0051781E" w:rsidRPr="0051781E" w:rsidRDefault="0051781E" w:rsidP="0051781E">
      <w:pPr>
        <w:pStyle w:val="Heading2"/>
        <w:spacing w:line="360" w:lineRule="auto"/>
      </w:pPr>
      <w:bookmarkStart w:id="20" w:name="_Toc221020072"/>
      <w:r w:rsidRPr="0051781E">
        <w:t>Licences kontroles mehānisms</w:t>
      </w:r>
      <w:bookmarkEnd w:id="20"/>
    </w:p>
    <w:p w14:paraId="59D4813B" w14:textId="77777777" w:rsidR="0051781E" w:rsidRPr="0051781E" w:rsidRDefault="0051781E" w:rsidP="0051781E">
      <w:pPr>
        <w:spacing w:after="0" w:line="360" w:lineRule="auto"/>
        <w:ind w:firstLine="720"/>
        <w:rPr>
          <w:rFonts w:ascii="Times New Roman" w:hAnsi="Times New Roman" w:cs="Times New Roman"/>
          <w:sz w:val="24"/>
          <w:szCs w:val="24"/>
        </w:rPr>
      </w:pPr>
      <w:r w:rsidRPr="0051781E">
        <w:rPr>
          <w:rFonts w:ascii="Times New Roman" w:hAnsi="Times New Roman" w:cs="Times New Roman"/>
          <w:sz w:val="24"/>
          <w:szCs w:val="24"/>
        </w:rPr>
        <w:t>Programmatūra "Klientu Reģistrs" darbojas lokāli, taču tās palaišanas procesā tiek veikta licences validācija. Šis risinājums sniedz sekojošas priekšrocības:</w:t>
      </w:r>
    </w:p>
    <w:p w14:paraId="166C3898" w14:textId="442C72FA" w:rsidR="0051781E" w:rsidRPr="0051781E" w:rsidRDefault="0051781E" w:rsidP="0051781E">
      <w:pPr>
        <w:pStyle w:val="ListParagraph"/>
        <w:numPr>
          <w:ilvl w:val="0"/>
          <w:numId w:val="39"/>
        </w:numPr>
        <w:spacing w:line="360" w:lineRule="auto"/>
        <w:rPr>
          <w:rFonts w:ascii="Times New Roman" w:hAnsi="Times New Roman" w:cs="Times New Roman"/>
          <w:sz w:val="24"/>
          <w:szCs w:val="24"/>
        </w:rPr>
      </w:pPr>
      <w:r w:rsidRPr="0051781E">
        <w:rPr>
          <w:rFonts w:ascii="Times New Roman" w:hAnsi="Times New Roman" w:cs="Times New Roman"/>
          <w:b/>
          <w:sz w:val="24"/>
          <w:szCs w:val="24"/>
        </w:rPr>
        <w:t>Datu integritāte:</w:t>
      </w:r>
      <w:r w:rsidRPr="0051781E">
        <w:rPr>
          <w:rFonts w:ascii="Times New Roman" w:hAnsi="Times New Roman" w:cs="Times New Roman"/>
          <w:sz w:val="24"/>
          <w:szCs w:val="24"/>
        </w:rPr>
        <w:t xml:space="preserve"> </w:t>
      </w:r>
      <w:r w:rsidR="008D3C77">
        <w:rPr>
          <w:rFonts w:ascii="Times New Roman" w:hAnsi="Times New Roman" w:cs="Times New Roman"/>
          <w:sz w:val="24"/>
          <w:szCs w:val="24"/>
        </w:rPr>
        <w:t>i</w:t>
      </w:r>
      <w:r w:rsidRPr="0051781E">
        <w:rPr>
          <w:rFonts w:ascii="Times New Roman" w:hAnsi="Times New Roman" w:cs="Times New Roman"/>
          <w:sz w:val="24"/>
          <w:szCs w:val="24"/>
        </w:rPr>
        <w:t>estāde vienmēr strādā ar versiju, kas atbilst aktuālajām GDPR un LR Labklājības ministrijas prasībām.</w:t>
      </w:r>
    </w:p>
    <w:p w14:paraId="203EE679" w14:textId="5731F006" w:rsidR="0051781E" w:rsidRPr="0051781E" w:rsidRDefault="0051781E" w:rsidP="0051781E">
      <w:pPr>
        <w:pStyle w:val="ListParagraph"/>
        <w:numPr>
          <w:ilvl w:val="0"/>
          <w:numId w:val="39"/>
        </w:numPr>
        <w:spacing w:line="360" w:lineRule="auto"/>
        <w:rPr>
          <w:rFonts w:ascii="Times New Roman" w:hAnsi="Times New Roman" w:cs="Times New Roman"/>
          <w:sz w:val="24"/>
          <w:szCs w:val="24"/>
        </w:rPr>
      </w:pPr>
      <w:r w:rsidRPr="0051781E">
        <w:rPr>
          <w:rFonts w:ascii="Times New Roman" w:hAnsi="Times New Roman" w:cs="Times New Roman"/>
          <w:b/>
          <w:sz w:val="24"/>
          <w:szCs w:val="24"/>
        </w:rPr>
        <w:t>Finansiālā drošība:</w:t>
      </w:r>
      <w:r w:rsidRPr="0051781E">
        <w:rPr>
          <w:rFonts w:ascii="Times New Roman" w:hAnsi="Times New Roman" w:cs="Times New Roman"/>
          <w:sz w:val="24"/>
          <w:szCs w:val="24"/>
        </w:rPr>
        <w:t xml:space="preserve"> </w:t>
      </w:r>
      <w:r w:rsidR="008D3C77">
        <w:rPr>
          <w:rFonts w:ascii="Times New Roman" w:hAnsi="Times New Roman" w:cs="Times New Roman"/>
          <w:sz w:val="24"/>
          <w:szCs w:val="24"/>
        </w:rPr>
        <w:t>n</w:t>
      </w:r>
      <w:r w:rsidRPr="0051781E">
        <w:rPr>
          <w:rFonts w:ascii="Times New Roman" w:hAnsi="Times New Roman" w:cs="Times New Roman"/>
          <w:sz w:val="24"/>
          <w:szCs w:val="24"/>
        </w:rPr>
        <w:t>odrošina regulāru ieņēmumu plūsmu izstrādātājam, kas nepieciešama lokālās MySQL datubāzes sinhronizācijas moduļu un drošības ielāpu uzturēšanai.</w:t>
      </w:r>
    </w:p>
    <w:p w14:paraId="3E8EE93D" w14:textId="621951A3" w:rsidR="00D21C39" w:rsidRPr="0051781E" w:rsidRDefault="0051781E" w:rsidP="0051781E">
      <w:pPr>
        <w:pStyle w:val="ListParagraph"/>
        <w:numPr>
          <w:ilvl w:val="0"/>
          <w:numId w:val="39"/>
        </w:numPr>
        <w:spacing w:line="360" w:lineRule="auto"/>
        <w:rPr>
          <w:rFonts w:ascii="Times New Roman" w:hAnsi="Times New Roman" w:cs="Times New Roman"/>
          <w:sz w:val="24"/>
          <w:szCs w:val="24"/>
        </w:rPr>
      </w:pPr>
      <w:r w:rsidRPr="0051781E">
        <w:rPr>
          <w:rFonts w:ascii="Times New Roman" w:hAnsi="Times New Roman" w:cs="Times New Roman"/>
          <w:b/>
          <w:sz w:val="24"/>
          <w:szCs w:val="24"/>
        </w:rPr>
        <w:lastRenderedPageBreak/>
        <w:t>Pieejamība:</w:t>
      </w:r>
      <w:r w:rsidRPr="0051781E">
        <w:rPr>
          <w:rFonts w:ascii="Times New Roman" w:hAnsi="Times New Roman" w:cs="Times New Roman"/>
          <w:sz w:val="24"/>
          <w:szCs w:val="24"/>
        </w:rPr>
        <w:t xml:space="preserve"> </w:t>
      </w:r>
      <w:r w:rsidR="008D3C77">
        <w:rPr>
          <w:rFonts w:ascii="Times New Roman" w:hAnsi="Times New Roman" w:cs="Times New Roman"/>
          <w:sz w:val="24"/>
          <w:szCs w:val="24"/>
        </w:rPr>
        <w:t>p</w:t>
      </w:r>
      <w:r w:rsidRPr="0051781E">
        <w:rPr>
          <w:rFonts w:ascii="Times New Roman" w:hAnsi="Times New Roman" w:cs="Times New Roman"/>
          <w:sz w:val="24"/>
          <w:szCs w:val="24"/>
        </w:rPr>
        <w:t>at licences termiņa beigās dati paliek iestādes īpašumā (lokālajā SQL bāzē), taču to apstrādei un jaunai ievadei nepieciešama licences atjaunošana.</w:t>
      </w:r>
    </w:p>
    <w:p w14:paraId="5182D95D" w14:textId="41420D20" w:rsidR="00403E7F" w:rsidRPr="00E86E30" w:rsidRDefault="00E00E33" w:rsidP="00FB48C0">
      <w:pPr>
        <w:pStyle w:val="Heading1"/>
      </w:pPr>
      <w:bookmarkStart w:id="21" w:name="_Toc221020073"/>
      <w:r w:rsidRPr="00E86E30">
        <w:t>Tehnoloģiskā arhitektūra</w:t>
      </w:r>
      <w:r w:rsidR="00403E7F" w:rsidRPr="00E86E30">
        <w:t xml:space="preserve"> (EIKT </w:t>
      </w:r>
      <w:r w:rsidRPr="00E86E30">
        <w:t>s</w:t>
      </w:r>
      <w:r w:rsidR="00403E7F" w:rsidRPr="00E86E30">
        <w:t>pecifikācija)</w:t>
      </w:r>
      <w:bookmarkEnd w:id="21"/>
    </w:p>
    <w:p w14:paraId="23D99EDA" w14:textId="77777777" w:rsidR="009C5E7C" w:rsidRPr="00E86E30" w:rsidRDefault="009C5E7C" w:rsidP="009C5E7C">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Sistēmas tehnoloģiskais kodols ir projektēts, prioritizējot darbības nepārtrauktību un datu drošību, kas ir kritiski aspekti sociālās aprūpes iestādēm ar mainīgu infrastruktūras kvalitāti.</w:t>
      </w:r>
    </w:p>
    <w:p w14:paraId="6EAFD168" w14:textId="77777777" w:rsidR="009C5E7C" w:rsidRPr="00E86E30" w:rsidRDefault="009C5E7C" w:rsidP="009C5E7C">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Arhitektūras pamatprincips:</w:t>
      </w:r>
      <w:r w:rsidRPr="00E86E30">
        <w:rPr>
          <w:rFonts w:ascii="Times New Roman" w:hAnsi="Times New Roman" w:cs="Times New Roman"/>
          <w:sz w:val="24"/>
          <w:szCs w:val="24"/>
        </w:rPr>
        <w:t xml:space="preserve"> risinājums balstīts uz "Offline-First" pieeju, kas fundamentāli atšķiras no standarta tīmekļa lietotnēm. Tā nodrošina, ka sistēma ir pilnībā funkcionāla arī bez interneta savienojuma, ļaujot personālam netraucēti veikt datu ievadi un apstrādi. Sinhronizācija ar centrālo serveri notiek automātiski fonā, tiklīdz atjaunojas tīkla pārklājums, garantējot darba plūsmas stabilitāti lauku reģionos.</w:t>
      </w:r>
    </w:p>
    <w:p w14:paraId="6A01762B" w14:textId="77777777" w:rsidR="009C5E7C" w:rsidRPr="00E86E30" w:rsidRDefault="009C5E7C" w:rsidP="009C5E7C">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Tehnoloģiskā bāze:</w:t>
      </w:r>
      <w:r w:rsidRPr="00E86E30">
        <w:rPr>
          <w:rFonts w:ascii="Times New Roman" w:hAnsi="Times New Roman" w:cs="Times New Roman"/>
          <w:sz w:val="24"/>
          <w:szCs w:val="24"/>
        </w:rPr>
        <w:t xml:space="preserve"> izstrādei izvēlēta Java 21 (LTS) programmēšanas valoda, kas ir industrijas standarts uzņēmumu līmeņa sistēmām. Tas garantē ilgtermiņa atbalstu, augstu veiktspēju un platformu neatkarību, ļaujot sistēmai darboties uz dažādām operētājsistēmām bez papildu pielāgojumiem.</w:t>
      </w:r>
    </w:p>
    <w:p w14:paraId="551F4555" w14:textId="77777777" w:rsidR="009C5E7C" w:rsidRPr="00E86E30" w:rsidRDefault="009C5E7C" w:rsidP="009C5E7C">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Datu pārvaldība:</w:t>
      </w:r>
      <w:r w:rsidRPr="00E86E30">
        <w:rPr>
          <w:rFonts w:ascii="Times New Roman" w:hAnsi="Times New Roman" w:cs="Times New Roman"/>
          <w:sz w:val="24"/>
          <w:szCs w:val="24"/>
        </w:rPr>
        <w:t xml:space="preserve"> tiek izmantots inovatīvs hibrīda datubāzes modelis. Lokālai datu apstrādei un ātrdarbībai tiek izmantota iegultā H2 datubāze, savukārt, centrālajai datu uzkrāšanai un rezerves kopijām – MySQL serveris. Šī kombinācija nodrošina zibenīgu sistēmas reakcijas laiku un datu suverenitāti.</w:t>
      </w:r>
    </w:p>
    <w:p w14:paraId="2BB3B56E" w14:textId="77777777" w:rsidR="00556E68" w:rsidRPr="00E86E30" w:rsidRDefault="009C5E7C" w:rsidP="00556E68">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Drošība un atbilstība:</w:t>
      </w:r>
      <w:r w:rsidRPr="00E86E30">
        <w:rPr>
          <w:rFonts w:ascii="Times New Roman" w:hAnsi="Times New Roman" w:cs="Times New Roman"/>
          <w:sz w:val="24"/>
          <w:szCs w:val="24"/>
        </w:rPr>
        <w:t xml:space="preserve"> lai nodrošinātu atbilstību VDAR (GDPR) prasībām, sistēmā integrēta BCrypt šifrēšana lietotāju autentifikācijai un lomu vadības sistēma (RBAC), kas strikti nodala piekļuves tiesības (piem., medicīnas dati pieejami tikai medicīnas personālam). Datu bāzes līmenī implementēta aizsardzība pret SQL injekcijām, novēršot ārēju uzbrukumu riskus.</w:t>
      </w:r>
    </w:p>
    <w:p w14:paraId="284417DA" w14:textId="77777777" w:rsidR="00403E7F" w:rsidRPr="00E86E30" w:rsidRDefault="009C5E7C" w:rsidP="00556E68">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Integrācija un migrācija:</w:t>
      </w:r>
      <w:r w:rsidRPr="00E86E30">
        <w:rPr>
          <w:rFonts w:ascii="Times New Roman" w:hAnsi="Times New Roman" w:cs="Times New Roman"/>
          <w:sz w:val="24"/>
          <w:szCs w:val="24"/>
        </w:rPr>
        <w:t xml:space="preserve"> </w:t>
      </w:r>
      <w:r w:rsidR="00556E68" w:rsidRPr="00E86E30">
        <w:rPr>
          <w:rFonts w:ascii="Times New Roman" w:hAnsi="Times New Roman" w:cs="Times New Roman"/>
          <w:sz w:val="24"/>
          <w:szCs w:val="24"/>
        </w:rPr>
        <w:t>l</w:t>
      </w:r>
      <w:r w:rsidRPr="00E86E30">
        <w:rPr>
          <w:rFonts w:ascii="Times New Roman" w:hAnsi="Times New Roman" w:cs="Times New Roman"/>
          <w:sz w:val="24"/>
          <w:szCs w:val="24"/>
        </w:rPr>
        <w:t>ai samazinātu ieviešanas barjeras, sistēmā iestrādāts intuitīvs Excel datu importa modulis. Tas ļauj iestādēm ātri un bez IT speciālistu iesaistes migrēt esošos klientu sarakstus un vēsturiskos datus no vecajām tabulām uz jauno sistēmu, nodrošinot tūlītēju produktivitāti jau pirmajā lietošanas dienā.</w:t>
      </w:r>
    </w:p>
    <w:p w14:paraId="5753C655" w14:textId="77777777" w:rsidR="00556E68" w:rsidRPr="00E86E30" w:rsidRDefault="00556E68" w:rsidP="00556E68">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Autonoma ieviešana (Zero-IT deployment):</w:t>
      </w:r>
      <w:r w:rsidRPr="00E86E30">
        <w:rPr>
          <w:rFonts w:ascii="Times New Roman" w:hAnsi="Times New Roman" w:cs="Times New Roman"/>
          <w:sz w:val="24"/>
          <w:szCs w:val="24"/>
        </w:rPr>
        <w:t xml:space="preserve"> sistēma ir projektēta tā, lai tās uzstādīšanai un uzturēšanai nebūtu nepieciešams piesaistīt dārgus IT speciālistus. Programmatūrā integrētais migrācijas dzinējs automātiski detektē un izveido nepieciešamo datubāzes struktūru (tabulas, indeksus, saites) tukšā datubāzē, ļaujot iestādes personālam patstāvīgi un droši uzsākt darbu dažu minūšu laikā.</w:t>
      </w:r>
    </w:p>
    <w:p w14:paraId="43EC974D" w14:textId="121A83D1" w:rsidR="00403E7F" w:rsidRPr="00E86E30" w:rsidRDefault="00E00E33" w:rsidP="00FB48C0">
      <w:pPr>
        <w:pStyle w:val="Heading1"/>
      </w:pPr>
      <w:bookmarkStart w:id="22" w:name="_Toc221020074"/>
      <w:r w:rsidRPr="00E86E30">
        <w:lastRenderedPageBreak/>
        <w:t>Produkta prototips un darbības algoritms</w:t>
      </w:r>
      <w:bookmarkEnd w:id="22"/>
    </w:p>
    <w:p w14:paraId="58563F34"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23" w:name="_Toc220865517"/>
      <w:bookmarkStart w:id="24" w:name="_Toc220865636"/>
      <w:bookmarkStart w:id="25" w:name="_Toc220950922"/>
      <w:bookmarkStart w:id="26" w:name="_Toc221020075"/>
      <w:bookmarkEnd w:id="23"/>
      <w:bookmarkEnd w:id="24"/>
      <w:bookmarkEnd w:id="25"/>
      <w:bookmarkEnd w:id="26"/>
    </w:p>
    <w:p w14:paraId="0D90C7B6"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27" w:name="_Toc220865518"/>
      <w:bookmarkStart w:id="28" w:name="_Toc220865637"/>
      <w:bookmarkStart w:id="29" w:name="_Toc220950923"/>
      <w:bookmarkStart w:id="30" w:name="_Toc221020076"/>
      <w:bookmarkEnd w:id="27"/>
      <w:bookmarkEnd w:id="28"/>
      <w:bookmarkEnd w:id="29"/>
      <w:bookmarkEnd w:id="30"/>
    </w:p>
    <w:p w14:paraId="66753871" w14:textId="7FC39750" w:rsidR="00403E7F" w:rsidRPr="00E86E30" w:rsidRDefault="00403E7F" w:rsidP="00142888">
      <w:pPr>
        <w:pStyle w:val="Heading2"/>
      </w:pPr>
      <w:bookmarkStart w:id="31" w:name="_Toc221020077"/>
      <w:r w:rsidRPr="00E86E30">
        <w:t>Galvenie moduļi</w:t>
      </w:r>
      <w:bookmarkEnd w:id="31"/>
    </w:p>
    <w:p w14:paraId="3A032E3A" w14:textId="77777777" w:rsidR="005471D1" w:rsidRPr="00E86E30" w:rsidRDefault="005471D1" w:rsidP="005471D1">
      <w:pPr>
        <w:spacing w:after="0" w:line="360" w:lineRule="auto"/>
        <w:jc w:val="both"/>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3563F7BC" wp14:editId="5723B55F">
            <wp:extent cx="5939790" cy="32969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lvenais_skat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3296920"/>
                    </a:xfrm>
                    <a:prstGeom prst="rect">
                      <a:avLst/>
                    </a:prstGeom>
                  </pic:spPr>
                </pic:pic>
              </a:graphicData>
            </a:graphic>
          </wp:inline>
        </w:drawing>
      </w:r>
    </w:p>
    <w:p w14:paraId="2711457B" w14:textId="77777777" w:rsidR="005471D1" w:rsidRPr="00E86E30" w:rsidRDefault="005471D1" w:rsidP="005471D1">
      <w:pPr>
        <w:spacing w:after="0" w:line="360" w:lineRule="auto"/>
        <w:jc w:val="center"/>
        <w:rPr>
          <w:rFonts w:ascii="Times New Roman" w:hAnsi="Times New Roman" w:cs="Times New Roman"/>
          <w:sz w:val="20"/>
          <w:szCs w:val="24"/>
        </w:rPr>
      </w:pPr>
      <w:r w:rsidRPr="00E86E30">
        <w:rPr>
          <w:rFonts w:ascii="Times New Roman" w:hAnsi="Times New Roman" w:cs="Times New Roman"/>
          <w:sz w:val="20"/>
          <w:szCs w:val="24"/>
        </w:rPr>
        <w:t>1. attēls. Galvenais skats.</w:t>
      </w:r>
    </w:p>
    <w:p w14:paraId="5CA3546D" w14:textId="77777777" w:rsidR="005471D1" w:rsidRPr="00E86E30" w:rsidRDefault="005471D1" w:rsidP="005471D1">
      <w:pPr>
        <w:spacing w:after="0" w:line="360" w:lineRule="auto"/>
        <w:jc w:val="center"/>
        <w:rPr>
          <w:rFonts w:ascii="Times New Roman" w:hAnsi="Times New Roman" w:cs="Times New Roman"/>
          <w:sz w:val="20"/>
          <w:szCs w:val="24"/>
        </w:rPr>
      </w:pPr>
    </w:p>
    <w:p w14:paraId="00EAC426" w14:textId="77777777" w:rsidR="00403E7F" w:rsidRPr="00E86E30" w:rsidRDefault="005471D1" w:rsidP="008969B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Sistēmas centrālais vadības modulis, kas kalpo kā darbinieka rīks, sniedzot tūlītēju pārskatu par dienas prioritātēm un operatīvo situāciju iestādē. Panelis ir veidots pēc "Dashboard" principa, apvienojot četrus kritiskus informācijas blokus:</w:t>
      </w:r>
    </w:p>
    <w:p w14:paraId="4973A485" w14:textId="77777777" w:rsidR="005471D1" w:rsidRPr="00E86E30" w:rsidRDefault="005471D1" w:rsidP="005471D1">
      <w:pPr>
        <w:pStyle w:val="ListParagraph"/>
        <w:numPr>
          <w:ilvl w:val="0"/>
          <w:numId w:val="10"/>
        </w:numPr>
        <w:spacing w:after="0" w:line="360" w:lineRule="auto"/>
        <w:ind w:left="709" w:hanging="567"/>
        <w:jc w:val="both"/>
        <w:rPr>
          <w:rFonts w:ascii="Times New Roman" w:hAnsi="Times New Roman" w:cs="Times New Roman"/>
          <w:sz w:val="24"/>
          <w:szCs w:val="24"/>
        </w:rPr>
      </w:pPr>
      <w:r w:rsidRPr="00E86E30">
        <w:rPr>
          <w:rFonts w:ascii="Times New Roman" w:hAnsi="Times New Roman" w:cs="Times New Roman"/>
          <w:b/>
          <w:i/>
          <w:sz w:val="24"/>
          <w:szCs w:val="24"/>
        </w:rPr>
        <w:t>Paziņojumu un brīdinājumu centrs:</w:t>
      </w:r>
      <w:r w:rsidRPr="00E86E30">
        <w:rPr>
          <w:rFonts w:ascii="Times New Roman" w:hAnsi="Times New Roman" w:cs="Times New Roman"/>
          <w:sz w:val="24"/>
          <w:szCs w:val="24"/>
        </w:rPr>
        <w:t xml:space="preserve"> inteliģents algoritms, kas automātiski skenē datubāzi un brīdina par termiņiem. Tas vizuāli izceļ dokumentus (pases, invaliditātes apliecības), kuriem beidzies vai tuvojas derīguma termiņš, kā arī atgādina par obligātajām klientu pārvērtēšanām, novēršot juridisko risku iestāšanos.</w:t>
      </w:r>
    </w:p>
    <w:p w14:paraId="747B5D6D" w14:textId="77777777" w:rsidR="005471D1" w:rsidRPr="00E86E30" w:rsidRDefault="005471D1" w:rsidP="005471D1">
      <w:pPr>
        <w:pStyle w:val="ListParagraph"/>
        <w:numPr>
          <w:ilvl w:val="0"/>
          <w:numId w:val="10"/>
        </w:numPr>
        <w:spacing w:after="0" w:line="360" w:lineRule="auto"/>
        <w:ind w:left="709" w:hanging="567"/>
        <w:jc w:val="both"/>
        <w:rPr>
          <w:rFonts w:ascii="Times New Roman" w:hAnsi="Times New Roman" w:cs="Times New Roman"/>
          <w:sz w:val="24"/>
          <w:szCs w:val="24"/>
        </w:rPr>
      </w:pPr>
      <w:r w:rsidRPr="00E86E30">
        <w:rPr>
          <w:rFonts w:ascii="Times New Roman" w:hAnsi="Times New Roman" w:cs="Times New Roman"/>
          <w:b/>
          <w:i/>
          <w:sz w:val="24"/>
          <w:szCs w:val="24"/>
        </w:rPr>
        <w:t>Operatīvie logrīki (Widgets):</w:t>
      </w:r>
      <w:r w:rsidRPr="00E86E30">
        <w:rPr>
          <w:rFonts w:ascii="Times New Roman" w:hAnsi="Times New Roman" w:cs="Times New Roman"/>
          <w:sz w:val="24"/>
          <w:szCs w:val="24"/>
        </w:rPr>
        <w:t xml:space="preserve"> dinamiski informācijas bloki, kas attēlo tuvākās klientu dzimšanas dienas (lai personāls varētu savlaicīgi sagatavot apsveikumus) un ātru statistiku par klientu kustību (kopējais skaits, jaunuzņemtie, izrakstītie) tekošajā mēnesī.</w:t>
      </w:r>
    </w:p>
    <w:p w14:paraId="3BBC2578" w14:textId="77777777" w:rsidR="005471D1" w:rsidRPr="00E86E30" w:rsidRDefault="005471D1" w:rsidP="005471D1">
      <w:pPr>
        <w:pStyle w:val="ListParagraph"/>
        <w:numPr>
          <w:ilvl w:val="0"/>
          <w:numId w:val="10"/>
        </w:numPr>
        <w:spacing w:after="0" w:line="360" w:lineRule="auto"/>
        <w:ind w:left="709" w:hanging="567"/>
        <w:jc w:val="both"/>
        <w:rPr>
          <w:rFonts w:ascii="Times New Roman" w:hAnsi="Times New Roman" w:cs="Times New Roman"/>
          <w:sz w:val="24"/>
          <w:szCs w:val="24"/>
        </w:rPr>
      </w:pPr>
      <w:r w:rsidRPr="00E86E30">
        <w:rPr>
          <w:rFonts w:ascii="Times New Roman" w:hAnsi="Times New Roman" w:cs="Times New Roman"/>
          <w:b/>
          <w:i/>
          <w:sz w:val="24"/>
          <w:szCs w:val="24"/>
        </w:rPr>
        <w:t>Aktivitāšu plūsma (Live Feed):</w:t>
      </w:r>
      <w:r w:rsidRPr="00E86E30">
        <w:rPr>
          <w:rFonts w:ascii="Times New Roman" w:hAnsi="Times New Roman" w:cs="Times New Roman"/>
          <w:sz w:val="24"/>
          <w:szCs w:val="24"/>
        </w:rPr>
        <w:t xml:space="preserve"> hronoloģisks notikumu žurnāls, kas nodrošina informācijas nepārtrauktību starp darbinieku maiņām. Tas reāllaikā parāda kolēģu veiktās darbības (piemēram, "Līga Kalniņa atjaunoja aprūpes plānu klientam J. Bērziņš"), veicinot caurskatāmību.</w:t>
      </w:r>
    </w:p>
    <w:p w14:paraId="3BF644A3" w14:textId="65AD1B63" w:rsidR="005471D1" w:rsidRDefault="005471D1" w:rsidP="005471D1">
      <w:pPr>
        <w:pStyle w:val="ListParagraph"/>
        <w:numPr>
          <w:ilvl w:val="0"/>
          <w:numId w:val="10"/>
        </w:numPr>
        <w:spacing w:after="0" w:line="360" w:lineRule="auto"/>
        <w:ind w:left="709" w:hanging="567"/>
        <w:jc w:val="both"/>
        <w:rPr>
          <w:rFonts w:ascii="Times New Roman" w:hAnsi="Times New Roman" w:cs="Times New Roman"/>
          <w:sz w:val="24"/>
          <w:szCs w:val="24"/>
        </w:rPr>
      </w:pPr>
      <w:r w:rsidRPr="00E86E30">
        <w:rPr>
          <w:rFonts w:ascii="Times New Roman" w:hAnsi="Times New Roman" w:cs="Times New Roman"/>
          <w:b/>
          <w:i/>
          <w:sz w:val="24"/>
          <w:szCs w:val="24"/>
        </w:rPr>
        <w:t>Sistēmas statusa josla:</w:t>
      </w:r>
      <w:r w:rsidRPr="00E86E30">
        <w:rPr>
          <w:rFonts w:ascii="Times New Roman" w:hAnsi="Times New Roman" w:cs="Times New Roman"/>
          <w:sz w:val="24"/>
          <w:szCs w:val="24"/>
        </w:rPr>
        <w:t xml:space="preserve"> vizuāls indikators, kas informē lietotāju par pašreizējo savienojuma stāvokli (Tiešsaiste/Bezsaiste) un datu sinhronizācijas statusu ar centrālo serveri.</w:t>
      </w:r>
    </w:p>
    <w:p w14:paraId="3D008E51" w14:textId="16B42A57" w:rsidR="00CF2BC5" w:rsidRDefault="00CF2BC5" w:rsidP="00CF2BC5">
      <w:pPr>
        <w:spacing w:after="0" w:line="360" w:lineRule="auto"/>
        <w:jc w:val="both"/>
        <w:rPr>
          <w:rFonts w:ascii="Times New Roman" w:hAnsi="Times New Roman" w:cs="Times New Roman"/>
          <w:sz w:val="24"/>
          <w:szCs w:val="24"/>
        </w:rPr>
      </w:pPr>
    </w:p>
    <w:p w14:paraId="18C8F964" w14:textId="77777777" w:rsidR="00CF2BC5" w:rsidRPr="00CF2BC5" w:rsidRDefault="00CF2BC5" w:rsidP="00CF2BC5">
      <w:pPr>
        <w:spacing w:after="0" w:line="360" w:lineRule="auto"/>
        <w:jc w:val="both"/>
        <w:rPr>
          <w:rFonts w:ascii="Times New Roman" w:hAnsi="Times New Roman" w:cs="Times New Roman"/>
          <w:sz w:val="24"/>
          <w:szCs w:val="24"/>
        </w:rPr>
      </w:pPr>
    </w:p>
    <w:p w14:paraId="1D68DFA7" w14:textId="66792ADB" w:rsidR="00A85A76" w:rsidRPr="00E86E30" w:rsidRDefault="00A85A76" w:rsidP="00FB48C0">
      <w:pPr>
        <w:pStyle w:val="Heading3"/>
        <w:numPr>
          <w:ilvl w:val="2"/>
          <w:numId w:val="20"/>
        </w:numPr>
      </w:pPr>
      <w:bookmarkStart w:id="32" w:name="_Toc221020078"/>
      <w:r w:rsidRPr="00E86E30">
        <w:lastRenderedPageBreak/>
        <w:t>Galvenais skats</w:t>
      </w:r>
      <w:bookmarkEnd w:id="32"/>
    </w:p>
    <w:tbl>
      <w:tblPr>
        <w:tblStyle w:val="TableGrid"/>
        <w:tblW w:w="9351" w:type="dxa"/>
        <w:tblLook w:val="04A0" w:firstRow="1" w:lastRow="0" w:firstColumn="1" w:lastColumn="0" w:noHBand="0" w:noVBand="1"/>
      </w:tblPr>
      <w:tblGrid>
        <w:gridCol w:w="1960"/>
        <w:gridCol w:w="3426"/>
        <w:gridCol w:w="3965"/>
      </w:tblGrid>
      <w:tr w:rsidR="005471D1" w:rsidRPr="00E86E30" w14:paraId="251F65A8" w14:textId="77777777" w:rsidTr="00A92EC4">
        <w:trPr>
          <w:trHeight w:val="495"/>
        </w:trPr>
        <w:tc>
          <w:tcPr>
            <w:tcW w:w="1960" w:type="dxa"/>
            <w:vAlign w:val="center"/>
          </w:tcPr>
          <w:p w14:paraId="5B58CEFA" w14:textId="77777777" w:rsidR="005471D1" w:rsidRPr="00E86E30" w:rsidRDefault="005471D1" w:rsidP="005471D1">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3426" w:type="dxa"/>
            <w:vAlign w:val="center"/>
          </w:tcPr>
          <w:p w14:paraId="79092755" w14:textId="77777777" w:rsidR="005471D1" w:rsidRPr="00E86E30" w:rsidRDefault="005471D1" w:rsidP="00A92EC4">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3965" w:type="dxa"/>
            <w:vAlign w:val="center"/>
          </w:tcPr>
          <w:p w14:paraId="6F36D1E6" w14:textId="77777777" w:rsidR="005471D1" w:rsidRPr="00E86E30" w:rsidRDefault="005471D1" w:rsidP="00AD1B2B">
            <w:pPr>
              <w:jc w:val="both"/>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5471D1" w:rsidRPr="00E86E30" w14:paraId="0C9607B7" w14:textId="77777777" w:rsidTr="00A92EC4">
        <w:trPr>
          <w:trHeight w:val="1550"/>
        </w:trPr>
        <w:tc>
          <w:tcPr>
            <w:tcW w:w="1960" w:type="dxa"/>
            <w:vAlign w:val="center"/>
          </w:tcPr>
          <w:p w14:paraId="408BB6AC" w14:textId="77777777" w:rsidR="005471D1" w:rsidRPr="00E86E30" w:rsidRDefault="005471D1" w:rsidP="00C82748">
            <w:pPr>
              <w:rPr>
                <w:rFonts w:ascii="Times New Roman" w:hAnsi="Times New Roman" w:cs="Times New Roman"/>
                <w:sz w:val="24"/>
                <w:szCs w:val="24"/>
              </w:rPr>
            </w:pPr>
            <w:r w:rsidRPr="00E86E30">
              <w:rPr>
                <w:rFonts w:ascii="Times New Roman" w:hAnsi="Times New Roman" w:cs="Times New Roman"/>
                <w:sz w:val="24"/>
                <w:szCs w:val="24"/>
              </w:rPr>
              <w:t>Klientu Reģistrs</w:t>
            </w:r>
          </w:p>
        </w:tc>
        <w:tc>
          <w:tcPr>
            <w:tcW w:w="3426" w:type="dxa"/>
            <w:vAlign w:val="center"/>
          </w:tcPr>
          <w:p w14:paraId="4AEBB9C1" w14:textId="77777777" w:rsidR="005471D1"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0FF1E1B2" wp14:editId="4D6C1785">
                  <wp:extent cx="2010056" cy="295316"/>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10056" cy="295316"/>
                          </a:xfrm>
                          <a:prstGeom prst="rect">
                            <a:avLst/>
                          </a:prstGeom>
                        </pic:spPr>
                      </pic:pic>
                    </a:graphicData>
                  </a:graphic>
                </wp:inline>
              </w:drawing>
            </w:r>
          </w:p>
        </w:tc>
        <w:tc>
          <w:tcPr>
            <w:tcW w:w="3965" w:type="dxa"/>
            <w:vAlign w:val="center"/>
          </w:tcPr>
          <w:p w14:paraId="5041EFB6" w14:textId="77777777" w:rsidR="005471D1" w:rsidRPr="00E86E30" w:rsidRDefault="005471D1" w:rsidP="00AD1B2B">
            <w:pPr>
              <w:jc w:val="both"/>
              <w:rPr>
                <w:rFonts w:ascii="Times New Roman" w:hAnsi="Times New Roman" w:cs="Times New Roman"/>
                <w:sz w:val="24"/>
                <w:szCs w:val="24"/>
              </w:rPr>
            </w:pPr>
            <w:r w:rsidRPr="00E86E30">
              <w:rPr>
                <w:rFonts w:ascii="Times New Roman" w:hAnsi="Times New Roman" w:cs="Times New Roman"/>
                <w:sz w:val="24"/>
                <w:szCs w:val="24"/>
              </w:rPr>
              <w:t>Centralizēta datu bāze.</w:t>
            </w:r>
            <w:r w:rsidR="00C82748" w:rsidRPr="00E86E30">
              <w:rPr>
                <w:rFonts w:ascii="Times New Roman" w:hAnsi="Times New Roman" w:cs="Times New Roman"/>
                <w:sz w:val="24"/>
                <w:szCs w:val="24"/>
              </w:rPr>
              <w:t xml:space="preserve"> </w:t>
            </w:r>
            <w:r w:rsidRPr="00E86E30">
              <w:rPr>
                <w:rFonts w:ascii="Times New Roman" w:hAnsi="Times New Roman" w:cs="Times New Roman"/>
                <w:sz w:val="24"/>
                <w:szCs w:val="24"/>
              </w:rPr>
              <w:t>Ļauj zibenīgi atrast klientu pēc vārda, lietas numura vai statusa. Nodrošina ātru filtrēšanu (aktīvie/aizgājušie). Aizstāj papīra žurnālus un Excel sarakstus.</w:t>
            </w:r>
          </w:p>
        </w:tc>
      </w:tr>
      <w:tr w:rsidR="00C82748" w:rsidRPr="00E86E30" w14:paraId="38AF04AC" w14:textId="77777777" w:rsidTr="00A92EC4">
        <w:trPr>
          <w:trHeight w:val="2293"/>
        </w:trPr>
        <w:tc>
          <w:tcPr>
            <w:tcW w:w="1960" w:type="dxa"/>
            <w:vAlign w:val="center"/>
          </w:tcPr>
          <w:p w14:paraId="72B2AEDA" w14:textId="77777777" w:rsidR="00C82748" w:rsidRPr="00E86E30" w:rsidRDefault="00C82748" w:rsidP="00C82748">
            <w:pPr>
              <w:rPr>
                <w:rFonts w:ascii="Times New Roman" w:hAnsi="Times New Roman" w:cs="Times New Roman"/>
                <w:sz w:val="24"/>
                <w:szCs w:val="24"/>
              </w:rPr>
            </w:pPr>
            <w:r w:rsidRPr="00E86E30">
              <w:rPr>
                <w:rFonts w:ascii="Times New Roman" w:hAnsi="Times New Roman" w:cs="Times New Roman"/>
                <w:sz w:val="24"/>
                <w:szCs w:val="24"/>
              </w:rPr>
              <w:t>Klienta Karte</w:t>
            </w:r>
          </w:p>
        </w:tc>
        <w:tc>
          <w:tcPr>
            <w:tcW w:w="3426" w:type="dxa"/>
            <w:vAlign w:val="center"/>
          </w:tcPr>
          <w:p w14:paraId="4BEAC3F3" w14:textId="77777777" w:rsidR="00C82748"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6CF2973" wp14:editId="1475FC58">
                  <wp:extent cx="1781424" cy="257211"/>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81424" cy="257211"/>
                          </a:xfrm>
                          <a:prstGeom prst="rect">
                            <a:avLst/>
                          </a:prstGeom>
                        </pic:spPr>
                      </pic:pic>
                    </a:graphicData>
                  </a:graphic>
                </wp:inline>
              </w:drawing>
            </w:r>
          </w:p>
        </w:tc>
        <w:tc>
          <w:tcPr>
            <w:tcW w:w="3965" w:type="dxa"/>
            <w:vAlign w:val="center"/>
          </w:tcPr>
          <w:p w14:paraId="086C2AB5" w14:textId="77777777" w:rsidR="00C82748" w:rsidRPr="00E86E30" w:rsidRDefault="00C82748" w:rsidP="00AD1B2B">
            <w:pPr>
              <w:jc w:val="both"/>
              <w:rPr>
                <w:rFonts w:ascii="Times New Roman" w:hAnsi="Times New Roman" w:cs="Times New Roman"/>
                <w:sz w:val="24"/>
                <w:szCs w:val="24"/>
              </w:rPr>
            </w:pPr>
            <w:r w:rsidRPr="00E86E30">
              <w:rPr>
                <w:rFonts w:ascii="Times New Roman" w:hAnsi="Times New Roman" w:cs="Times New Roman"/>
                <w:sz w:val="24"/>
                <w:szCs w:val="24"/>
              </w:rPr>
              <w:t>Digitālā lietas "sirds". Apvieno visu informāciju par cilvēku vienuviet – no pamatdatiem un piederīgajiem līdz sociālajai anamnēzei. Strukturēta pa loģiskām cilnēm, lai novērstu informācijas sadrumstalotību un nodrošinātu holistisku skatījumu uz klientu.</w:t>
            </w:r>
          </w:p>
        </w:tc>
      </w:tr>
      <w:tr w:rsidR="00C82748" w:rsidRPr="00E86E30" w14:paraId="6CD57451" w14:textId="77777777" w:rsidTr="00A92EC4">
        <w:trPr>
          <w:trHeight w:val="2481"/>
        </w:trPr>
        <w:tc>
          <w:tcPr>
            <w:tcW w:w="1960" w:type="dxa"/>
            <w:vAlign w:val="center"/>
          </w:tcPr>
          <w:p w14:paraId="2D5306B0" w14:textId="77777777" w:rsidR="00C82748" w:rsidRPr="00E86E30" w:rsidRDefault="00C82748" w:rsidP="00C82748">
            <w:pPr>
              <w:rPr>
                <w:rFonts w:ascii="Times New Roman" w:hAnsi="Times New Roman" w:cs="Times New Roman"/>
                <w:sz w:val="24"/>
                <w:szCs w:val="24"/>
              </w:rPr>
            </w:pPr>
            <w:r w:rsidRPr="00E86E30">
              <w:rPr>
                <w:rFonts w:ascii="Times New Roman" w:hAnsi="Times New Roman" w:cs="Times New Roman"/>
                <w:sz w:val="24"/>
                <w:szCs w:val="24"/>
              </w:rPr>
              <w:t>Aprūpes un Rehabilitācijas plāni</w:t>
            </w:r>
          </w:p>
        </w:tc>
        <w:tc>
          <w:tcPr>
            <w:tcW w:w="3426" w:type="dxa"/>
            <w:vAlign w:val="center"/>
          </w:tcPr>
          <w:p w14:paraId="65345D5C" w14:textId="77777777" w:rsidR="00C82748"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0D5E6E19" wp14:editId="7AB27C69">
                  <wp:extent cx="1933845" cy="112410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3845" cy="1124107"/>
                          </a:xfrm>
                          <a:prstGeom prst="rect">
                            <a:avLst/>
                          </a:prstGeom>
                        </pic:spPr>
                      </pic:pic>
                    </a:graphicData>
                  </a:graphic>
                </wp:inline>
              </w:drawing>
            </w:r>
          </w:p>
        </w:tc>
        <w:tc>
          <w:tcPr>
            <w:tcW w:w="3965" w:type="dxa"/>
            <w:vAlign w:val="center"/>
          </w:tcPr>
          <w:p w14:paraId="24EE80F1" w14:textId="77777777" w:rsidR="00C82748" w:rsidRPr="00E86E30" w:rsidRDefault="00C82748" w:rsidP="00AD1B2B">
            <w:pPr>
              <w:jc w:val="both"/>
              <w:rPr>
                <w:rFonts w:ascii="Times New Roman" w:hAnsi="Times New Roman" w:cs="Times New Roman"/>
                <w:sz w:val="24"/>
                <w:szCs w:val="24"/>
              </w:rPr>
            </w:pPr>
            <w:r w:rsidRPr="00E86E30">
              <w:rPr>
                <w:rFonts w:ascii="Times New Roman" w:hAnsi="Times New Roman" w:cs="Times New Roman"/>
                <w:sz w:val="24"/>
                <w:szCs w:val="24"/>
              </w:rPr>
              <w:t>Metodoloģiskais atbalsts. Interaktīvs rīks individuālo plānu izstrādei atbilstoši MK noteikumiem. Ļauj definēt mērķus, uzdevumus un sekot līdzi to izpildei dinamikā. Automatizēti ģenerē drukājamus dokumentus, ietaupot laiku uz formatēšanu.</w:t>
            </w:r>
          </w:p>
        </w:tc>
      </w:tr>
      <w:tr w:rsidR="00C82748" w:rsidRPr="00E86E30" w14:paraId="3AA7EF1A" w14:textId="77777777" w:rsidTr="00A92EC4">
        <w:trPr>
          <w:trHeight w:val="2481"/>
        </w:trPr>
        <w:tc>
          <w:tcPr>
            <w:tcW w:w="1960" w:type="dxa"/>
            <w:vAlign w:val="center"/>
          </w:tcPr>
          <w:p w14:paraId="53DC2E4D" w14:textId="77777777" w:rsidR="00C82748" w:rsidRPr="00E86E30" w:rsidRDefault="00C82748" w:rsidP="00C82748">
            <w:pPr>
              <w:rPr>
                <w:rFonts w:ascii="Times New Roman" w:hAnsi="Times New Roman" w:cs="Times New Roman"/>
                <w:sz w:val="24"/>
                <w:szCs w:val="24"/>
              </w:rPr>
            </w:pPr>
            <w:r w:rsidRPr="00E86E30">
              <w:rPr>
                <w:rFonts w:ascii="Times New Roman" w:hAnsi="Times New Roman" w:cs="Times New Roman"/>
                <w:sz w:val="24"/>
                <w:szCs w:val="24"/>
              </w:rPr>
              <w:t>Veselības un Medikamentu modulis</w:t>
            </w:r>
          </w:p>
        </w:tc>
        <w:tc>
          <w:tcPr>
            <w:tcW w:w="3426" w:type="dxa"/>
            <w:vAlign w:val="center"/>
          </w:tcPr>
          <w:p w14:paraId="40E928F3" w14:textId="77777777" w:rsidR="00C82748"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2C5BC55A" wp14:editId="57AED540">
                  <wp:extent cx="2038635" cy="16385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38635" cy="1638529"/>
                          </a:xfrm>
                          <a:prstGeom prst="rect">
                            <a:avLst/>
                          </a:prstGeom>
                        </pic:spPr>
                      </pic:pic>
                    </a:graphicData>
                  </a:graphic>
                </wp:inline>
              </w:drawing>
            </w:r>
          </w:p>
        </w:tc>
        <w:tc>
          <w:tcPr>
            <w:tcW w:w="3965" w:type="dxa"/>
            <w:vAlign w:val="center"/>
          </w:tcPr>
          <w:p w14:paraId="4BD4B81C" w14:textId="77777777" w:rsidR="00C82748" w:rsidRPr="00E86E30" w:rsidRDefault="00C82748" w:rsidP="00AD1B2B">
            <w:pPr>
              <w:jc w:val="both"/>
              <w:rPr>
                <w:rFonts w:ascii="Times New Roman" w:hAnsi="Times New Roman" w:cs="Times New Roman"/>
                <w:sz w:val="24"/>
                <w:szCs w:val="24"/>
              </w:rPr>
            </w:pPr>
            <w:r w:rsidRPr="00E86E30">
              <w:rPr>
                <w:rFonts w:ascii="Times New Roman" w:hAnsi="Times New Roman" w:cs="Times New Roman"/>
                <w:sz w:val="24"/>
                <w:szCs w:val="24"/>
              </w:rPr>
              <w:t>Medicīniskā uzraudzība. Nodala sensitīvos medicīnas datus. Uzskaita diagnozes (SSK-10), ārstējošos ārstus un medikamentu nozīmējumus. Ģenerē precīzas zāļu izdales lapas un pavadrakstus uz slimnīcu, samazinot kļūdu risku ārstniecības procesā.</w:t>
            </w:r>
          </w:p>
        </w:tc>
      </w:tr>
      <w:tr w:rsidR="00C82748" w:rsidRPr="00E86E30" w14:paraId="2EFF2CC2" w14:textId="77777777" w:rsidTr="00A92EC4">
        <w:trPr>
          <w:trHeight w:val="2481"/>
        </w:trPr>
        <w:tc>
          <w:tcPr>
            <w:tcW w:w="1960" w:type="dxa"/>
            <w:vAlign w:val="center"/>
          </w:tcPr>
          <w:p w14:paraId="578C859F" w14:textId="77777777" w:rsidR="00C82748" w:rsidRPr="00E86E30" w:rsidRDefault="00C82748" w:rsidP="00C82748">
            <w:pPr>
              <w:rPr>
                <w:rFonts w:ascii="Times New Roman" w:hAnsi="Times New Roman" w:cs="Times New Roman"/>
                <w:sz w:val="24"/>
                <w:szCs w:val="24"/>
              </w:rPr>
            </w:pPr>
            <w:r w:rsidRPr="00E86E30">
              <w:rPr>
                <w:rFonts w:ascii="Times New Roman" w:hAnsi="Times New Roman" w:cs="Times New Roman"/>
                <w:sz w:val="24"/>
                <w:szCs w:val="24"/>
              </w:rPr>
              <w:t>Statistika un Atskaites</w:t>
            </w:r>
          </w:p>
        </w:tc>
        <w:tc>
          <w:tcPr>
            <w:tcW w:w="3426" w:type="dxa"/>
            <w:vAlign w:val="center"/>
          </w:tcPr>
          <w:p w14:paraId="44EF020C" w14:textId="77777777" w:rsidR="00C82748"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6937E3FF" wp14:editId="20328F1F">
                  <wp:extent cx="2038635" cy="24577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38635" cy="2457793"/>
                          </a:xfrm>
                          <a:prstGeom prst="rect">
                            <a:avLst/>
                          </a:prstGeom>
                        </pic:spPr>
                      </pic:pic>
                    </a:graphicData>
                  </a:graphic>
                </wp:inline>
              </w:drawing>
            </w:r>
          </w:p>
        </w:tc>
        <w:tc>
          <w:tcPr>
            <w:tcW w:w="3965" w:type="dxa"/>
            <w:vAlign w:val="center"/>
          </w:tcPr>
          <w:p w14:paraId="202E65AC" w14:textId="77777777" w:rsidR="00C82748" w:rsidRPr="00E86E30" w:rsidRDefault="00C82748" w:rsidP="00AD1B2B">
            <w:pPr>
              <w:jc w:val="both"/>
              <w:rPr>
                <w:rFonts w:ascii="Times New Roman" w:hAnsi="Times New Roman" w:cs="Times New Roman"/>
                <w:sz w:val="24"/>
                <w:szCs w:val="24"/>
              </w:rPr>
            </w:pPr>
            <w:r w:rsidRPr="00E86E30">
              <w:rPr>
                <w:rFonts w:ascii="Times New Roman" w:hAnsi="Times New Roman" w:cs="Times New Roman"/>
                <w:sz w:val="24"/>
                <w:szCs w:val="24"/>
              </w:rPr>
              <w:t>Vadības instruments. Vizuāli attēlo iestādes noslodzi, klientu kustību un demogrāfiju. Ļauj vadītājam pieņemt datos balstītus lēmumus un sagatavot gada pārskatus pašvaldībai ar dažiem klikšķiem.</w:t>
            </w:r>
          </w:p>
        </w:tc>
      </w:tr>
      <w:tr w:rsidR="00C82748" w:rsidRPr="00E86E30" w14:paraId="31C38C64" w14:textId="77777777" w:rsidTr="00A92EC4">
        <w:trPr>
          <w:trHeight w:val="2481"/>
        </w:trPr>
        <w:tc>
          <w:tcPr>
            <w:tcW w:w="1960" w:type="dxa"/>
            <w:vAlign w:val="center"/>
          </w:tcPr>
          <w:p w14:paraId="0E64EDF0" w14:textId="77777777" w:rsidR="00C82748" w:rsidRPr="00E86E30" w:rsidRDefault="00C82748" w:rsidP="00C82748">
            <w:pPr>
              <w:rPr>
                <w:rFonts w:ascii="Times New Roman" w:hAnsi="Times New Roman" w:cs="Times New Roman"/>
                <w:sz w:val="24"/>
                <w:szCs w:val="24"/>
              </w:rPr>
            </w:pPr>
            <w:r w:rsidRPr="00E86E30">
              <w:rPr>
                <w:rFonts w:ascii="Times New Roman" w:hAnsi="Times New Roman" w:cs="Times New Roman"/>
                <w:sz w:val="24"/>
                <w:szCs w:val="24"/>
              </w:rPr>
              <w:lastRenderedPageBreak/>
              <w:t>Administratora rīki</w:t>
            </w:r>
          </w:p>
        </w:tc>
        <w:tc>
          <w:tcPr>
            <w:tcW w:w="3426" w:type="dxa"/>
            <w:vAlign w:val="center"/>
          </w:tcPr>
          <w:p w14:paraId="5108D366" w14:textId="77777777" w:rsidR="00C82748"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EA957CD" wp14:editId="519A2E83">
                  <wp:extent cx="1991003" cy="7430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743054"/>
                          </a:xfrm>
                          <a:prstGeom prst="rect">
                            <a:avLst/>
                          </a:prstGeom>
                        </pic:spPr>
                      </pic:pic>
                    </a:graphicData>
                  </a:graphic>
                </wp:inline>
              </w:drawing>
            </w:r>
          </w:p>
        </w:tc>
        <w:tc>
          <w:tcPr>
            <w:tcW w:w="3965" w:type="dxa"/>
            <w:vAlign w:val="center"/>
          </w:tcPr>
          <w:p w14:paraId="5AA2C745" w14:textId="77777777" w:rsidR="00C82748" w:rsidRPr="00E86E30" w:rsidRDefault="00C82748" w:rsidP="00AD1B2B">
            <w:pPr>
              <w:jc w:val="both"/>
              <w:rPr>
                <w:rFonts w:ascii="Times New Roman" w:hAnsi="Times New Roman" w:cs="Times New Roman"/>
                <w:sz w:val="24"/>
                <w:szCs w:val="24"/>
              </w:rPr>
            </w:pPr>
            <w:r w:rsidRPr="00E86E30">
              <w:rPr>
                <w:rFonts w:ascii="Times New Roman" w:hAnsi="Times New Roman" w:cs="Times New Roman"/>
                <w:sz w:val="24"/>
                <w:szCs w:val="24"/>
              </w:rPr>
              <w:t>Sistēmas "drošības komandcentrs". Tas ir paredzēts iestādes vadītājam vai nozīmētajam datu aizsardzības speciālistam, lai pārvaldītu piekļuves tiesības, uzraudzītu datu integritāti un nodrošinātu atbilstību VDAR (GDPR) prasībām.</w:t>
            </w:r>
          </w:p>
        </w:tc>
      </w:tr>
    </w:tbl>
    <w:p w14:paraId="79661DF9" w14:textId="4D6E5791" w:rsidR="00A85A76" w:rsidRPr="00E86E30" w:rsidRDefault="00A85A76" w:rsidP="00FB48C0">
      <w:pPr>
        <w:pStyle w:val="Heading3"/>
      </w:pPr>
      <w:bookmarkStart w:id="33" w:name="_Toc221020079"/>
      <w:r w:rsidRPr="00E86E30">
        <w:t>Administratora rīki (drošības komandcentrs)</w:t>
      </w:r>
      <w:bookmarkEnd w:id="33"/>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2"/>
        <w:gridCol w:w="3246"/>
        <w:gridCol w:w="660"/>
        <w:gridCol w:w="3516"/>
        <w:gridCol w:w="12"/>
      </w:tblGrid>
      <w:tr w:rsidR="00A85A76" w:rsidRPr="00E86E30" w14:paraId="61F3C3E1" w14:textId="77777777" w:rsidTr="00295B7E">
        <w:trPr>
          <w:gridAfter w:val="1"/>
          <w:wAfter w:w="12" w:type="dxa"/>
        </w:trPr>
        <w:tc>
          <w:tcPr>
            <w:tcW w:w="5807" w:type="dxa"/>
            <w:gridSpan w:val="3"/>
            <w:vAlign w:val="center"/>
          </w:tcPr>
          <w:p w14:paraId="5D98D3BD" w14:textId="77777777" w:rsidR="00A85A76" w:rsidRPr="00E86E30" w:rsidRDefault="00A85A76" w:rsidP="00295B7E">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Sistēmas administrēšanas un drošības pārvaldības modulis ir izstrādāts kā centralizēts vadības instruments, kas nodrošina iestādes datu integritāti un stingru atbilstību Vispārīgajai datu aizsardzības regulai (VDAR). Ņemot vērā apstrādājamo datu sensitivitāti (īpašu kategoriju personas dati), šī sadaļa ļauj iestādes vadībai vai nozīmētajam administratoram definēt precīzas piekļuves tiesības, auditēt darbinieku darbības un veikt sistēmas tehnisko apkopi bez ārēju IT speciālistu piesaistes. Tā kalpo kā "drošības vairogs", kas garantē, ka informācija ir pieejama tikai pilnvarotām personām un tiek atbilstoši aizsargāta pret nozaudēšanu.</w:t>
            </w:r>
          </w:p>
        </w:tc>
        <w:tc>
          <w:tcPr>
            <w:tcW w:w="3537" w:type="dxa"/>
          </w:tcPr>
          <w:p w14:paraId="4AFFE448" w14:textId="77777777" w:rsidR="00A85A76" w:rsidRPr="00E86E30" w:rsidRDefault="00A85A76" w:rsidP="00A85A76">
            <w:pPr>
              <w:spacing w:line="360" w:lineRule="auto"/>
              <w:jc w:val="center"/>
              <w:rPr>
                <w:rFonts w:ascii="Times New Roman" w:hAnsi="Times New Roman" w:cs="Times New Roman"/>
                <w:b/>
                <w:sz w:val="24"/>
                <w:szCs w:val="24"/>
              </w:rPr>
            </w:pPr>
            <w:r w:rsidRPr="00E86E30">
              <w:rPr>
                <w:rFonts w:ascii="Times New Roman" w:hAnsi="Times New Roman" w:cs="Times New Roman"/>
                <w:b/>
                <w:noProof/>
                <w:sz w:val="24"/>
                <w:szCs w:val="24"/>
                <w:lang w:eastAsia="lv-LV"/>
              </w:rPr>
              <w:drawing>
                <wp:inline distT="0" distB="0" distL="0" distR="0" wp14:anchorId="22F725AB" wp14:editId="7E6CCEEF">
                  <wp:extent cx="1894147" cy="31253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59026" cy="3232388"/>
                          </a:xfrm>
                          <a:prstGeom prst="rect">
                            <a:avLst/>
                          </a:prstGeom>
                        </pic:spPr>
                      </pic:pic>
                    </a:graphicData>
                  </a:graphic>
                </wp:inline>
              </w:drawing>
            </w:r>
          </w:p>
          <w:p w14:paraId="55E58A34" w14:textId="77777777" w:rsidR="00FA44E6" w:rsidRPr="00E86E30" w:rsidRDefault="00FA44E6" w:rsidP="00A85A76">
            <w:pPr>
              <w:spacing w:line="360" w:lineRule="auto"/>
              <w:jc w:val="center"/>
              <w:rPr>
                <w:rFonts w:ascii="Times New Roman" w:hAnsi="Times New Roman" w:cs="Times New Roman"/>
                <w:sz w:val="24"/>
                <w:szCs w:val="24"/>
              </w:rPr>
            </w:pPr>
            <w:r w:rsidRPr="00E86E30">
              <w:rPr>
                <w:rFonts w:ascii="Times New Roman" w:hAnsi="Times New Roman" w:cs="Times New Roman"/>
                <w:sz w:val="16"/>
                <w:szCs w:val="24"/>
              </w:rPr>
              <w:t>2. attēls. Administratora rīki.</w:t>
            </w:r>
          </w:p>
        </w:tc>
      </w:tr>
      <w:tr w:rsidR="00FA44E6" w:rsidRPr="00E86E30" w14:paraId="6E4ED257"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5FAE8A85" w14:textId="77777777" w:rsidR="00A85A76" w:rsidRPr="00E86E30" w:rsidRDefault="00A85A76" w:rsidP="00690919">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3152" w:type="dxa"/>
            <w:vAlign w:val="center"/>
          </w:tcPr>
          <w:p w14:paraId="4604ECDA" w14:textId="77777777" w:rsidR="00A85A76" w:rsidRPr="00E86E30" w:rsidRDefault="00A85A76" w:rsidP="00A92EC4">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4253" w:type="dxa"/>
            <w:gridSpan w:val="3"/>
            <w:vAlign w:val="center"/>
          </w:tcPr>
          <w:p w14:paraId="45FF4D8C" w14:textId="77777777" w:rsidR="00A85A76" w:rsidRPr="00E86E30" w:rsidRDefault="00A85A76" w:rsidP="00AD1B2B">
            <w:pPr>
              <w:jc w:val="both"/>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FA44E6" w:rsidRPr="00E86E30" w14:paraId="56416BB6"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60E855AE"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Datu imports un migrācija</w:t>
            </w:r>
          </w:p>
        </w:tc>
        <w:tc>
          <w:tcPr>
            <w:tcW w:w="3152" w:type="dxa"/>
            <w:vAlign w:val="center"/>
          </w:tcPr>
          <w:p w14:paraId="4C2BDAA3"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2F4BA169" wp14:editId="037BF2EB">
                  <wp:extent cx="1868557" cy="249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01937" cy="254176"/>
                          </a:xfrm>
                          <a:prstGeom prst="rect">
                            <a:avLst/>
                          </a:prstGeom>
                        </pic:spPr>
                      </pic:pic>
                    </a:graphicData>
                  </a:graphic>
                </wp:inline>
              </w:drawing>
            </w:r>
          </w:p>
        </w:tc>
        <w:tc>
          <w:tcPr>
            <w:tcW w:w="4253" w:type="dxa"/>
            <w:gridSpan w:val="3"/>
            <w:vAlign w:val="center"/>
          </w:tcPr>
          <w:p w14:paraId="496F84AB" w14:textId="79EDA196"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Masveida datu apstrāde.</w:t>
            </w:r>
            <w:r w:rsidR="003D32A8">
              <w:rPr>
                <w:rFonts w:ascii="Times New Roman" w:hAnsi="Times New Roman" w:cs="Times New Roman"/>
                <w:sz w:val="24"/>
                <w:szCs w:val="24"/>
              </w:rPr>
              <w:t xml:space="preserve"> </w:t>
            </w:r>
            <w:r w:rsidRPr="00E86E30">
              <w:rPr>
                <w:rFonts w:ascii="Times New Roman" w:hAnsi="Times New Roman" w:cs="Times New Roman"/>
                <w:sz w:val="24"/>
                <w:szCs w:val="24"/>
              </w:rPr>
              <w:t>Nodrošina iespēju ielādēt klientu sarakstus un vēsturiskos datus tieši no Excel (.xlsx) failiem. Tas ļauj iestādei ātri uzsākt darbu ar sistēmu vai migrēt datus no citām programmām, nevadot informāciju manuāli pa vienam ierakstam.</w:t>
            </w:r>
          </w:p>
        </w:tc>
      </w:tr>
      <w:tr w:rsidR="00FA44E6" w:rsidRPr="00E86E30" w14:paraId="7DEE20A2"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26CE0BEC"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Rezerves kopiju (Backup) sistēma</w:t>
            </w:r>
          </w:p>
        </w:tc>
        <w:tc>
          <w:tcPr>
            <w:tcW w:w="3152" w:type="dxa"/>
            <w:vAlign w:val="center"/>
          </w:tcPr>
          <w:p w14:paraId="49AC184D"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522D692" wp14:editId="648E7787">
                  <wp:extent cx="1819529" cy="238158"/>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9529" cy="238158"/>
                          </a:xfrm>
                          <a:prstGeom prst="rect">
                            <a:avLst/>
                          </a:prstGeom>
                        </pic:spPr>
                      </pic:pic>
                    </a:graphicData>
                  </a:graphic>
                </wp:inline>
              </w:drawing>
            </w:r>
          </w:p>
          <w:p w14:paraId="6A2D2B52" w14:textId="77777777" w:rsidR="00386E41" w:rsidRPr="00E86E30" w:rsidRDefault="00386E41" w:rsidP="00A92EC4">
            <w:pPr>
              <w:jc w:val="center"/>
              <w:rPr>
                <w:rFonts w:ascii="Times New Roman" w:hAnsi="Times New Roman" w:cs="Times New Roman"/>
                <w:sz w:val="24"/>
                <w:szCs w:val="24"/>
              </w:rPr>
            </w:pPr>
          </w:p>
          <w:p w14:paraId="61E3D176" w14:textId="77777777" w:rsidR="00386E41"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88C63BD" wp14:editId="4CDB2080">
                  <wp:extent cx="1847850" cy="242194"/>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83312" cy="246842"/>
                          </a:xfrm>
                          <a:prstGeom prst="rect">
                            <a:avLst/>
                          </a:prstGeom>
                        </pic:spPr>
                      </pic:pic>
                    </a:graphicData>
                  </a:graphic>
                </wp:inline>
              </w:drawing>
            </w:r>
          </w:p>
        </w:tc>
        <w:tc>
          <w:tcPr>
            <w:tcW w:w="4253" w:type="dxa"/>
            <w:gridSpan w:val="3"/>
            <w:vAlign w:val="center"/>
          </w:tcPr>
          <w:p w14:paraId="7BE7928D" w14:textId="77777777"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Kritiskā datu drošība. Ietver pilnu rīku komplektu datu aizsardzībai: datubāzes dublēšanu (.sql), atjaunošanu avārijas gadījumā un automātisko kopiju aizsardzību ar paroli. Garantē, ka datorvīrusa vai tehnikas bojājuma gadījumā iestādes darbs netiks paralizēts un dati netiks zaudēti.</w:t>
            </w:r>
          </w:p>
        </w:tc>
      </w:tr>
      <w:tr w:rsidR="00FA44E6" w:rsidRPr="00E86E30" w14:paraId="567832A5"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3366D8F8"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Kļūdu labošana ("Recycle Bin")</w:t>
            </w:r>
          </w:p>
        </w:tc>
        <w:tc>
          <w:tcPr>
            <w:tcW w:w="3152" w:type="dxa"/>
            <w:vAlign w:val="center"/>
          </w:tcPr>
          <w:p w14:paraId="0B9E6E26"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0D7ABC59" wp14:editId="389860C0">
                  <wp:extent cx="1848108" cy="238158"/>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48108" cy="238158"/>
                          </a:xfrm>
                          <a:prstGeom prst="rect">
                            <a:avLst/>
                          </a:prstGeom>
                        </pic:spPr>
                      </pic:pic>
                    </a:graphicData>
                  </a:graphic>
                </wp:inline>
              </w:drawing>
            </w:r>
          </w:p>
        </w:tc>
        <w:tc>
          <w:tcPr>
            <w:tcW w:w="4253" w:type="dxa"/>
            <w:gridSpan w:val="3"/>
            <w:vAlign w:val="center"/>
          </w:tcPr>
          <w:p w14:paraId="57F4694A" w14:textId="77777777"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 xml:space="preserve">Drošības spilvens personālam. Funkcija "Atjaunot dzēstos klientus" darbojas kā atkritne. Ja darbinieks cilvēciskas kļūdas dēļ nejauši izdzēš nepareizo klienta karti, administrators to var nekavējoties </w:t>
            </w:r>
            <w:r w:rsidRPr="00E86E30">
              <w:rPr>
                <w:rFonts w:ascii="Times New Roman" w:hAnsi="Times New Roman" w:cs="Times New Roman"/>
                <w:sz w:val="24"/>
                <w:szCs w:val="24"/>
              </w:rPr>
              <w:lastRenderedPageBreak/>
              <w:t>atjaunot ar visu vēsturi, novēršot stresa situācijas.</w:t>
            </w:r>
          </w:p>
        </w:tc>
      </w:tr>
      <w:tr w:rsidR="00FA44E6" w:rsidRPr="00E86E30" w14:paraId="73403650"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5C3BB9F5"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lastRenderedPageBreak/>
              <w:t>Piekļuves un lietotāju pārvaldība</w:t>
            </w:r>
          </w:p>
        </w:tc>
        <w:tc>
          <w:tcPr>
            <w:tcW w:w="3152" w:type="dxa"/>
            <w:vAlign w:val="center"/>
          </w:tcPr>
          <w:p w14:paraId="7A59D9EC"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8C464FD" wp14:editId="31632370">
                  <wp:extent cx="1428949" cy="2476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8949" cy="247685"/>
                          </a:xfrm>
                          <a:prstGeom prst="rect">
                            <a:avLst/>
                          </a:prstGeom>
                        </pic:spPr>
                      </pic:pic>
                    </a:graphicData>
                  </a:graphic>
                </wp:inline>
              </w:drawing>
            </w:r>
          </w:p>
        </w:tc>
        <w:tc>
          <w:tcPr>
            <w:tcW w:w="4253" w:type="dxa"/>
            <w:gridSpan w:val="3"/>
            <w:vAlign w:val="center"/>
          </w:tcPr>
          <w:p w14:paraId="640A1E7B" w14:textId="77777777"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Personāla kontrole. Ļauj centralizēti pārvaldīt darbinieku piekļuvi – izveidot jaunus lietotājus, bloķēt bijušos darbiniekus un mainīt paroles. Ietver "Pagaidu tiesību" funkciju ārkārtas situācijām (piem., nakts maiņai nepieciešama piekļuve medicīnas datiem uz 1h).</w:t>
            </w:r>
          </w:p>
        </w:tc>
      </w:tr>
      <w:tr w:rsidR="00FA44E6" w:rsidRPr="00E86E30" w14:paraId="3C1691B8"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01708EE8"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Audita un kontroles sistēma</w:t>
            </w:r>
          </w:p>
        </w:tc>
        <w:tc>
          <w:tcPr>
            <w:tcW w:w="3152" w:type="dxa"/>
            <w:vAlign w:val="center"/>
          </w:tcPr>
          <w:p w14:paraId="562706DD"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3535E3F" wp14:editId="70537991">
                  <wp:extent cx="1916265" cy="639885"/>
                  <wp:effectExtent l="0" t="0" r="825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61692" cy="688446"/>
                          </a:xfrm>
                          <a:prstGeom prst="rect">
                            <a:avLst/>
                          </a:prstGeom>
                          <a:noFill/>
                        </pic:spPr>
                      </pic:pic>
                    </a:graphicData>
                  </a:graphic>
                </wp:inline>
              </w:drawing>
            </w:r>
          </w:p>
        </w:tc>
        <w:tc>
          <w:tcPr>
            <w:tcW w:w="4253" w:type="dxa"/>
            <w:gridSpan w:val="3"/>
            <w:vAlign w:val="center"/>
          </w:tcPr>
          <w:p w14:paraId="323F290C" w14:textId="77777777"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Iekšējā kontrole un caurskatāmība. Fiksē un ļauj pārskatīt visas sistēmā veiktās darbības (kurš, ko, kad skatījies vai labojis). Ietver iespēju eksportēt vēsturi Excel formātā datu aizsardzības speciālistiem, lai pierādītu datu apstrādes likumību pārbaužu laikā.</w:t>
            </w:r>
          </w:p>
        </w:tc>
      </w:tr>
      <w:tr w:rsidR="00FA44E6" w:rsidRPr="00E86E30" w14:paraId="4946A983"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48E109F3"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Sistēmas konfigurācija</w:t>
            </w:r>
          </w:p>
        </w:tc>
        <w:tc>
          <w:tcPr>
            <w:tcW w:w="3152" w:type="dxa"/>
            <w:vAlign w:val="center"/>
          </w:tcPr>
          <w:p w14:paraId="7C477B67"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D6B91FB" wp14:editId="32CC3003">
                  <wp:extent cx="1714739" cy="247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14739" cy="247685"/>
                          </a:xfrm>
                          <a:prstGeom prst="rect">
                            <a:avLst/>
                          </a:prstGeom>
                        </pic:spPr>
                      </pic:pic>
                    </a:graphicData>
                  </a:graphic>
                </wp:inline>
              </w:drawing>
            </w:r>
          </w:p>
        </w:tc>
        <w:tc>
          <w:tcPr>
            <w:tcW w:w="4253" w:type="dxa"/>
            <w:gridSpan w:val="3"/>
            <w:vAlign w:val="center"/>
          </w:tcPr>
          <w:p w14:paraId="5D560D3C" w14:textId="77777777"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Pielāgojamība. Ļauj iestādei pašai definēt savus rekvizītus (nosaukumu, adresi), kas automātiski parādās uz visām izdrukām, kā arī veikt tehnisko parametru pielāgošanu bez programmētāja iesaistes.</w:t>
            </w:r>
          </w:p>
        </w:tc>
      </w:tr>
      <w:tr w:rsidR="00FA44E6" w:rsidRPr="00E86E30" w14:paraId="1D994748"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36E1E3F4" w14:textId="77777777" w:rsidR="00386E41"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Datu dzēšana un atbilstība (GDPR)</w:t>
            </w:r>
          </w:p>
        </w:tc>
        <w:tc>
          <w:tcPr>
            <w:tcW w:w="3152" w:type="dxa"/>
            <w:vAlign w:val="center"/>
          </w:tcPr>
          <w:p w14:paraId="12F2C78F" w14:textId="77777777" w:rsidR="00386E41" w:rsidRPr="00E86E30" w:rsidRDefault="00FA44E6"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5E5AB728" wp14:editId="59317217">
                  <wp:extent cx="1904602" cy="691764"/>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53376" cy="782121"/>
                          </a:xfrm>
                          <a:prstGeom prst="rect">
                            <a:avLst/>
                          </a:prstGeom>
                          <a:noFill/>
                        </pic:spPr>
                      </pic:pic>
                    </a:graphicData>
                  </a:graphic>
                </wp:inline>
              </w:drawing>
            </w:r>
          </w:p>
        </w:tc>
        <w:tc>
          <w:tcPr>
            <w:tcW w:w="4253" w:type="dxa"/>
            <w:gridSpan w:val="3"/>
            <w:vAlign w:val="center"/>
          </w:tcPr>
          <w:p w14:paraId="06DE6A1B" w14:textId="77777777" w:rsidR="00386E41"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Likumdošanas izpilde. Nodrošina "tiesības tikt aizmirstam" – ļauj neatgriezeniski dzēst vecos datus (piem., mirušie pirms &gt;5 gadiem) vai veikt pilnu sistēmas notīrīšanu (Factory Reset) pirms datora nodošanas citai iestādei vai utilizācijai.</w:t>
            </w:r>
          </w:p>
        </w:tc>
      </w:tr>
    </w:tbl>
    <w:p w14:paraId="1C5054D9" w14:textId="77777777" w:rsidR="002E5170" w:rsidRPr="00E86E30" w:rsidRDefault="002E5170" w:rsidP="002E5170">
      <w:pPr>
        <w:spacing w:after="0" w:line="360" w:lineRule="auto"/>
        <w:jc w:val="both"/>
        <w:rPr>
          <w:rFonts w:ascii="Times New Roman" w:hAnsi="Times New Roman" w:cs="Times New Roman"/>
          <w:b/>
          <w:sz w:val="24"/>
          <w:szCs w:val="24"/>
        </w:rPr>
        <w:sectPr w:rsidR="002E5170" w:rsidRPr="00E86E30" w:rsidSect="003A7E0B">
          <w:footerReference w:type="default" r:id="rId24"/>
          <w:pgSz w:w="11906" w:h="16838"/>
          <w:pgMar w:top="851" w:right="851" w:bottom="851" w:left="1701" w:header="709" w:footer="709" w:gutter="0"/>
          <w:cols w:space="708"/>
          <w:titlePg/>
          <w:docGrid w:linePitch="360"/>
        </w:sectPr>
      </w:pPr>
    </w:p>
    <w:p w14:paraId="50D3CB71" w14:textId="7DD13CF2" w:rsidR="00CA3826" w:rsidRPr="00E86E30" w:rsidRDefault="00AD1B2B" w:rsidP="00FB48C0">
      <w:pPr>
        <w:pStyle w:val="Heading3"/>
      </w:pPr>
      <w:bookmarkStart w:id="34" w:name="_Toc221020080"/>
      <w:r w:rsidRPr="00E86E30">
        <w:lastRenderedPageBreak/>
        <w:t>Klientu reģistrs</w:t>
      </w:r>
      <w:bookmarkEnd w:id="34"/>
    </w:p>
    <w:p w14:paraId="68309A3F" w14:textId="77777777" w:rsidR="00AD1B2B" w:rsidRPr="00E86E30" w:rsidRDefault="00AD1B2B" w:rsidP="00AD1B2B">
      <w:pPr>
        <w:spacing w:after="0" w:line="360" w:lineRule="auto"/>
        <w:ind w:firstLine="720"/>
        <w:jc w:val="both"/>
        <w:rPr>
          <w:rFonts w:ascii="Times New Roman" w:hAnsi="Times New Roman" w:cs="Times New Roman"/>
          <w:sz w:val="24"/>
        </w:rPr>
      </w:pPr>
      <w:r w:rsidRPr="00E86E30">
        <w:rPr>
          <w:rFonts w:ascii="Times New Roman" w:hAnsi="Times New Roman" w:cs="Times New Roman"/>
          <w:sz w:val="24"/>
        </w:rPr>
        <w:t>Klientu reģistrs ir sistēmas juridiskais pamats, kas izstrādāts, stingri ievērojot Ministru kabineta 2017. gada 13. jūnija noteikumus Nr. 338 "Prasības sociālo pakalpojumu sniedzējiem". Saskaņā ar šo noteikumu 6.1. apakšpunktu, sociālo pakalpojumu sniedzēja pienākums ir veidot "Pilngadīgo klientu reģistru" (2. pielikums), kurā tiek iekļauta informācija par klienta iestāšanos institūcijā un izstāšanos no tās.</w:t>
      </w:r>
    </w:p>
    <w:p w14:paraId="2B9A47D1" w14:textId="77777777" w:rsidR="00AD1B2B" w:rsidRPr="00E86E30" w:rsidRDefault="00AD1B2B" w:rsidP="00AD1B2B">
      <w:pPr>
        <w:spacing w:after="0" w:line="360" w:lineRule="auto"/>
        <w:ind w:firstLine="720"/>
        <w:jc w:val="both"/>
        <w:rPr>
          <w:rFonts w:ascii="Times New Roman" w:hAnsi="Times New Roman" w:cs="Times New Roman"/>
          <w:sz w:val="24"/>
        </w:rPr>
      </w:pPr>
      <w:r w:rsidRPr="00E86E30">
        <w:rPr>
          <w:rFonts w:ascii="Times New Roman" w:hAnsi="Times New Roman" w:cs="Times New Roman"/>
          <w:sz w:val="24"/>
        </w:rPr>
        <w:t>Šis modulis aizstāj tradicionālos papīra žurnālus ar automatizētu datu bāzi, kas ne tikai fiksē obligātos laukus (Vārds, Uzvārds, Personas kods, Iestāšanās datums), bet arī nodrošina proaktīvu termiņu kontroli. Sistēma garantē datu integritāti, nepieļaujot dublēšanos un nodrošinot precīzu klientu uzskaiti atbilstoši valsts noteiktajam paraugam.</w:t>
      </w:r>
    </w:p>
    <w:p w14:paraId="58C1EA1A" w14:textId="77777777" w:rsidR="00B93220" w:rsidRPr="00E86E30" w:rsidRDefault="00AD1B2B" w:rsidP="00BD0A24">
      <w:pPr>
        <w:spacing w:after="0" w:line="360" w:lineRule="auto"/>
        <w:ind w:firstLine="720"/>
        <w:jc w:val="both"/>
        <w:rPr>
          <w:rFonts w:ascii="Times New Roman" w:hAnsi="Times New Roman" w:cs="Times New Roman"/>
          <w:sz w:val="24"/>
        </w:rPr>
      </w:pPr>
      <w:r w:rsidRPr="00E86E30">
        <w:rPr>
          <w:rFonts w:ascii="Times New Roman" w:hAnsi="Times New Roman" w:cs="Times New Roman"/>
          <w:sz w:val="24"/>
        </w:rPr>
        <w:t>Klientu reģistra funkcionālais apraksts. Reģistra skats ir veidots kā galvenais darba galds, kurā apvienota likumdošanas izpilde ar ikdienas ērtībām.</w:t>
      </w:r>
    </w:p>
    <w:tbl>
      <w:tblPr>
        <w:tblStyle w:val="TableGrid"/>
        <w:tblpPr w:leftFromText="180" w:rightFromText="180" w:vertAnchor="text" w:tblpY="1"/>
        <w:tblOverlap w:val="never"/>
        <w:tblW w:w="15163" w:type="dxa"/>
        <w:tblLook w:val="04A0" w:firstRow="1" w:lastRow="0" w:firstColumn="1" w:lastColumn="0" w:noHBand="0" w:noVBand="1"/>
      </w:tblPr>
      <w:tblGrid>
        <w:gridCol w:w="1956"/>
        <w:gridCol w:w="7251"/>
        <w:gridCol w:w="5956"/>
      </w:tblGrid>
      <w:tr w:rsidR="00541A18" w:rsidRPr="00E86E30" w14:paraId="5B49735A" w14:textId="77777777" w:rsidTr="00B93220">
        <w:trPr>
          <w:trHeight w:val="495"/>
        </w:trPr>
        <w:tc>
          <w:tcPr>
            <w:tcW w:w="1956" w:type="dxa"/>
            <w:vAlign w:val="center"/>
          </w:tcPr>
          <w:p w14:paraId="223EC4BC" w14:textId="77777777" w:rsidR="00B93220" w:rsidRPr="00E86E30" w:rsidRDefault="00B93220" w:rsidP="00B93220">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1" w:type="dxa"/>
            <w:vAlign w:val="center"/>
          </w:tcPr>
          <w:p w14:paraId="5D0E193E" w14:textId="77777777" w:rsidR="00B93220" w:rsidRPr="00E86E30" w:rsidRDefault="00B93220" w:rsidP="00B93220">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6" w:type="dxa"/>
            <w:vAlign w:val="center"/>
          </w:tcPr>
          <w:p w14:paraId="00EB3B2A" w14:textId="77777777" w:rsidR="00B93220" w:rsidRPr="00E86E30" w:rsidRDefault="00B93220" w:rsidP="00B93220">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111495" w:rsidRPr="00E86E30" w14:paraId="3C88D7BF" w14:textId="77777777" w:rsidTr="0037204F">
        <w:trPr>
          <w:trHeight w:val="3174"/>
        </w:trPr>
        <w:tc>
          <w:tcPr>
            <w:tcW w:w="1956" w:type="dxa"/>
            <w:vAlign w:val="center"/>
          </w:tcPr>
          <w:p w14:paraId="2BDB2D46" w14:textId="77777777" w:rsidR="00541A18" w:rsidRPr="00E86E30" w:rsidRDefault="00541A18" w:rsidP="00B93220">
            <w:pPr>
              <w:rPr>
                <w:rFonts w:ascii="Times New Roman" w:hAnsi="Times New Roman" w:cs="Times New Roman"/>
                <w:sz w:val="24"/>
                <w:szCs w:val="24"/>
              </w:rPr>
            </w:pPr>
            <w:r w:rsidRPr="00E86E30">
              <w:rPr>
                <w:rFonts w:ascii="Times New Roman" w:hAnsi="Times New Roman" w:cs="Times New Roman"/>
                <w:sz w:val="24"/>
                <w:szCs w:val="24"/>
              </w:rPr>
              <w:t>Reģistra žurnāls (mk nr. 338)</w:t>
            </w:r>
          </w:p>
        </w:tc>
        <w:tc>
          <w:tcPr>
            <w:tcW w:w="7251" w:type="dxa"/>
            <w:vMerge w:val="restart"/>
            <w:vAlign w:val="center"/>
          </w:tcPr>
          <w:p w14:paraId="126492C0" w14:textId="77777777" w:rsidR="00541A18" w:rsidRPr="00E86E30" w:rsidRDefault="00541A18" w:rsidP="00B93220">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58F2C029" wp14:editId="73C2BCA2">
                  <wp:extent cx="4455994" cy="554938"/>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26792" cy="588662"/>
                          </a:xfrm>
                          <a:prstGeom prst="rect">
                            <a:avLst/>
                          </a:prstGeom>
                        </pic:spPr>
                      </pic:pic>
                    </a:graphicData>
                  </a:graphic>
                </wp:inline>
              </w:drawing>
            </w:r>
          </w:p>
          <w:p w14:paraId="375E8BB2" w14:textId="77777777" w:rsidR="00541A18" w:rsidRPr="00E86E30" w:rsidRDefault="00541A18" w:rsidP="00B93220">
            <w:pPr>
              <w:jc w:val="center"/>
              <w:rPr>
                <w:rFonts w:ascii="Times New Roman" w:hAnsi="Times New Roman" w:cs="Times New Roman"/>
                <w:sz w:val="24"/>
                <w:szCs w:val="24"/>
              </w:rPr>
            </w:pPr>
          </w:p>
          <w:p w14:paraId="4121EB21" w14:textId="77777777" w:rsidR="00541A18" w:rsidRPr="00E86E30" w:rsidRDefault="00541A18" w:rsidP="00B93220">
            <w:pPr>
              <w:jc w:val="center"/>
              <w:rPr>
                <w:rFonts w:ascii="Times New Roman" w:hAnsi="Times New Roman" w:cs="Times New Roman"/>
                <w:sz w:val="24"/>
                <w:szCs w:val="24"/>
              </w:rPr>
            </w:pPr>
          </w:p>
          <w:p w14:paraId="4D46250F" w14:textId="77777777" w:rsidR="00541A18" w:rsidRPr="00E86E30" w:rsidRDefault="00566E79" w:rsidP="00541A18">
            <w:pP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10CB8798" wp14:editId="6B1D85B1">
                  <wp:extent cx="4461155" cy="1194179"/>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33869" cy="1240412"/>
                          </a:xfrm>
                          <a:prstGeom prst="rect">
                            <a:avLst/>
                          </a:prstGeom>
                        </pic:spPr>
                      </pic:pic>
                    </a:graphicData>
                  </a:graphic>
                </wp:inline>
              </w:drawing>
            </w:r>
          </w:p>
        </w:tc>
        <w:tc>
          <w:tcPr>
            <w:tcW w:w="5956" w:type="dxa"/>
            <w:vAlign w:val="center"/>
          </w:tcPr>
          <w:p w14:paraId="170882A6" w14:textId="77777777" w:rsidR="00541A18" w:rsidRPr="00E86E30" w:rsidRDefault="00541A18" w:rsidP="00B93220">
            <w:pPr>
              <w:jc w:val="both"/>
              <w:rPr>
                <w:rFonts w:ascii="Times New Roman" w:hAnsi="Times New Roman" w:cs="Times New Roman"/>
                <w:sz w:val="24"/>
                <w:szCs w:val="24"/>
              </w:rPr>
            </w:pPr>
            <w:r w:rsidRPr="00E86E30">
              <w:rPr>
                <w:rFonts w:ascii="Times New Roman" w:hAnsi="Times New Roman" w:cs="Times New Roman"/>
                <w:sz w:val="24"/>
                <w:szCs w:val="24"/>
              </w:rPr>
              <w:t>Juridiskā uzskaite. Tabula precīzi atspoguļo MK noteikumu 2. pielikuma prasības: Lietas Nr. un identifikācija- unikāls numurs, Vārds, Uzvārds, Personas kods. Kustība: precīzs iestāšanās datums un izstāšanās informācija (datums, iemesls, jaunā dzīvesvieta). Brīdinājumi (!): pirmā kolonna ar sarkanu indikatoru automātiski brīdina par beigušos dokumentu termiņiem vai obligāto pārvērtēšanu.</w:t>
            </w:r>
          </w:p>
        </w:tc>
      </w:tr>
      <w:tr w:rsidR="00111495" w:rsidRPr="00E86E30" w14:paraId="655FAB0E" w14:textId="77777777" w:rsidTr="0037204F">
        <w:trPr>
          <w:trHeight w:val="1971"/>
        </w:trPr>
        <w:tc>
          <w:tcPr>
            <w:tcW w:w="1956" w:type="dxa"/>
            <w:vAlign w:val="center"/>
          </w:tcPr>
          <w:p w14:paraId="68C99220" w14:textId="77777777" w:rsidR="00541A18" w:rsidRPr="00E86E30" w:rsidRDefault="00541A18" w:rsidP="00B93220">
            <w:pPr>
              <w:rPr>
                <w:rFonts w:ascii="Times New Roman" w:hAnsi="Times New Roman" w:cs="Times New Roman"/>
                <w:sz w:val="24"/>
                <w:szCs w:val="24"/>
              </w:rPr>
            </w:pPr>
            <w:r w:rsidRPr="00E86E30">
              <w:rPr>
                <w:rFonts w:ascii="Times New Roman" w:hAnsi="Times New Roman" w:cs="Times New Roman"/>
                <w:sz w:val="24"/>
                <w:szCs w:val="24"/>
              </w:rPr>
              <w:t>Operatīvā vadība</w:t>
            </w:r>
          </w:p>
        </w:tc>
        <w:tc>
          <w:tcPr>
            <w:tcW w:w="7251" w:type="dxa"/>
            <w:vMerge/>
            <w:vAlign w:val="center"/>
          </w:tcPr>
          <w:p w14:paraId="17F7CA5E" w14:textId="77777777" w:rsidR="00541A18" w:rsidRPr="00E86E30" w:rsidRDefault="00541A18" w:rsidP="00B93220">
            <w:pPr>
              <w:jc w:val="center"/>
              <w:rPr>
                <w:rFonts w:ascii="Times New Roman" w:hAnsi="Times New Roman" w:cs="Times New Roman"/>
                <w:sz w:val="24"/>
                <w:szCs w:val="24"/>
              </w:rPr>
            </w:pPr>
          </w:p>
        </w:tc>
        <w:tc>
          <w:tcPr>
            <w:tcW w:w="5956" w:type="dxa"/>
            <w:vAlign w:val="center"/>
          </w:tcPr>
          <w:p w14:paraId="181B2B7A" w14:textId="77777777" w:rsidR="00541A18" w:rsidRPr="00E86E30" w:rsidRDefault="00541A18" w:rsidP="00B93220">
            <w:pPr>
              <w:jc w:val="both"/>
              <w:rPr>
                <w:rFonts w:ascii="Times New Roman" w:hAnsi="Times New Roman" w:cs="Times New Roman"/>
                <w:sz w:val="24"/>
                <w:szCs w:val="24"/>
              </w:rPr>
            </w:pPr>
            <w:r w:rsidRPr="00E86E30">
              <w:rPr>
                <w:rFonts w:ascii="Times New Roman" w:hAnsi="Times New Roman" w:cs="Times New Roman"/>
                <w:sz w:val="24"/>
                <w:szCs w:val="24"/>
              </w:rPr>
              <w:t>Ātrā piekļuve. Meklētājs: ļauj zibenīgi atrast klientu pēc vārda daļas vai personas koda. Filtrs: ļauj ar vienu klikšķi pārslēgties starp "Aktīvajiem" (pašlaik iestādē) un "Arhīvu" (Izrakstītie/Mirušie), nodrošinot kārtību sarakstā.</w:t>
            </w:r>
          </w:p>
        </w:tc>
      </w:tr>
      <w:tr w:rsidR="00566E79" w:rsidRPr="00E86E30" w14:paraId="58805264" w14:textId="77777777" w:rsidTr="00566E79">
        <w:trPr>
          <w:trHeight w:val="835"/>
        </w:trPr>
        <w:tc>
          <w:tcPr>
            <w:tcW w:w="1956" w:type="dxa"/>
            <w:vAlign w:val="center"/>
          </w:tcPr>
          <w:p w14:paraId="223219B8"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lastRenderedPageBreak/>
              <w:t>Pamatinformācija</w:t>
            </w:r>
          </w:p>
        </w:tc>
        <w:tc>
          <w:tcPr>
            <w:tcW w:w="7251" w:type="dxa"/>
            <w:vMerge w:val="restart"/>
            <w:vAlign w:val="center"/>
          </w:tcPr>
          <w:p w14:paraId="77117551" w14:textId="77777777" w:rsidR="00566E79" w:rsidRPr="00E86E30" w:rsidRDefault="00566E79" w:rsidP="00B93220">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669ECF55" wp14:editId="7584EFC7">
                  <wp:extent cx="4417715" cy="4722125"/>
                  <wp:effectExtent l="0" t="0" r="1905"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01009" cy="4811159"/>
                          </a:xfrm>
                          <a:prstGeom prst="rect">
                            <a:avLst/>
                          </a:prstGeom>
                        </pic:spPr>
                      </pic:pic>
                    </a:graphicData>
                  </a:graphic>
                </wp:inline>
              </w:drawing>
            </w:r>
          </w:p>
        </w:tc>
        <w:tc>
          <w:tcPr>
            <w:tcW w:w="5956" w:type="dxa"/>
            <w:vAlign w:val="center"/>
          </w:tcPr>
          <w:p w14:paraId="73CE9D95"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Personas identitāte.</w:t>
            </w:r>
          </w:p>
        </w:tc>
      </w:tr>
      <w:tr w:rsidR="00566E79" w:rsidRPr="00E86E30" w14:paraId="0F5F3080" w14:textId="77777777" w:rsidTr="00566E79">
        <w:trPr>
          <w:trHeight w:val="1555"/>
        </w:trPr>
        <w:tc>
          <w:tcPr>
            <w:tcW w:w="1956" w:type="dxa"/>
            <w:vAlign w:val="center"/>
          </w:tcPr>
          <w:p w14:paraId="4DE5AA82"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Vārds, Uzvārds *</w:t>
            </w:r>
          </w:p>
        </w:tc>
        <w:tc>
          <w:tcPr>
            <w:tcW w:w="7251" w:type="dxa"/>
            <w:vMerge/>
            <w:vAlign w:val="center"/>
          </w:tcPr>
          <w:p w14:paraId="7ECB1171"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4F69228C"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Obligāts lauks. Sistēma pieprasa ievadīt pilnu vārdu. Blakus ir sarkana zvaigznīte (*), norādot uz obligātumu.</w:t>
            </w:r>
          </w:p>
        </w:tc>
      </w:tr>
      <w:tr w:rsidR="00566E79" w:rsidRPr="00E86E30" w14:paraId="0FC7A4B2" w14:textId="77777777" w:rsidTr="00566E79">
        <w:trPr>
          <w:trHeight w:val="1690"/>
        </w:trPr>
        <w:tc>
          <w:tcPr>
            <w:tcW w:w="1956" w:type="dxa"/>
            <w:vAlign w:val="center"/>
          </w:tcPr>
          <w:p w14:paraId="51D45798"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Personas kods *</w:t>
            </w:r>
          </w:p>
        </w:tc>
        <w:tc>
          <w:tcPr>
            <w:tcW w:w="7251" w:type="dxa"/>
            <w:vMerge/>
            <w:vAlign w:val="center"/>
          </w:tcPr>
          <w:p w14:paraId="5A314BCB"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303581F7"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Unikālais identifikators. Ievades lauks ar validāciju. Blakus atrodas izvēles rūtiņa "21. gs (20xx)", kas palīdz sistēmai pareizi aprēķināt dzimšanas gadu personām, kas dzimušas pēc 2000. gada (ja tiek izmantots vecais PK formāts).</w:t>
            </w:r>
          </w:p>
        </w:tc>
      </w:tr>
      <w:tr w:rsidR="00566E79" w:rsidRPr="00E86E30" w14:paraId="1A419618" w14:textId="77777777" w:rsidTr="00566E79">
        <w:trPr>
          <w:trHeight w:val="1275"/>
        </w:trPr>
        <w:tc>
          <w:tcPr>
            <w:tcW w:w="1956" w:type="dxa"/>
            <w:vAlign w:val="center"/>
          </w:tcPr>
          <w:p w14:paraId="7905EA79"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Dzimšanas datums</w:t>
            </w:r>
          </w:p>
        </w:tc>
        <w:tc>
          <w:tcPr>
            <w:tcW w:w="7251" w:type="dxa"/>
            <w:vMerge/>
            <w:vAlign w:val="center"/>
          </w:tcPr>
          <w:p w14:paraId="73010B6E"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0A207553"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Auto-lauks. Parasti tiek automātiski aizpildīts, balstoties uz ievadīto personas kodu, bet ir redzams pārbaudei.</w:t>
            </w:r>
          </w:p>
        </w:tc>
      </w:tr>
      <w:tr w:rsidR="00566E79" w:rsidRPr="00E86E30" w14:paraId="6FE5478D" w14:textId="77777777" w:rsidTr="00566E79">
        <w:trPr>
          <w:trHeight w:val="702"/>
        </w:trPr>
        <w:tc>
          <w:tcPr>
            <w:tcW w:w="1956" w:type="dxa"/>
            <w:vAlign w:val="center"/>
          </w:tcPr>
          <w:p w14:paraId="6127DF3F"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Dzimums</w:t>
            </w:r>
          </w:p>
        </w:tc>
        <w:tc>
          <w:tcPr>
            <w:tcW w:w="7251" w:type="dxa"/>
            <w:vMerge/>
            <w:vAlign w:val="center"/>
          </w:tcPr>
          <w:p w14:paraId="51AC6D7F"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5EF17368"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Izvēlne (ComboBox) statistikas vajadzībām.</w:t>
            </w:r>
          </w:p>
        </w:tc>
      </w:tr>
      <w:tr w:rsidR="00566E79" w:rsidRPr="00E86E30" w14:paraId="18CE00E7" w14:textId="77777777" w:rsidTr="00566E79">
        <w:trPr>
          <w:trHeight w:val="556"/>
        </w:trPr>
        <w:tc>
          <w:tcPr>
            <w:tcW w:w="1956" w:type="dxa"/>
            <w:vAlign w:val="center"/>
          </w:tcPr>
          <w:p w14:paraId="49F6E635"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Lietas Nr.</w:t>
            </w:r>
          </w:p>
        </w:tc>
        <w:tc>
          <w:tcPr>
            <w:tcW w:w="7251" w:type="dxa"/>
            <w:vMerge/>
            <w:vAlign w:val="center"/>
          </w:tcPr>
          <w:p w14:paraId="1FEA4E01"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7ABF5287"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Iestādes iekšējais lietvedības numurs.</w:t>
            </w:r>
          </w:p>
        </w:tc>
      </w:tr>
      <w:tr w:rsidR="00566E79" w:rsidRPr="00E86E30" w14:paraId="76DE74EE" w14:textId="77777777" w:rsidTr="00566E79">
        <w:trPr>
          <w:trHeight w:val="967"/>
        </w:trPr>
        <w:tc>
          <w:tcPr>
            <w:tcW w:w="1956" w:type="dxa"/>
            <w:vAlign w:val="center"/>
          </w:tcPr>
          <w:p w14:paraId="32055B23"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Iepriekšējā adrese</w:t>
            </w:r>
          </w:p>
        </w:tc>
        <w:tc>
          <w:tcPr>
            <w:tcW w:w="7251" w:type="dxa"/>
            <w:vMerge/>
            <w:vAlign w:val="center"/>
          </w:tcPr>
          <w:p w14:paraId="1286108E"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3C35CBF6"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Teksta lauks, kur fiksēt deklarēto dzīvesvietu pirms iestāšanās institūcijā.</w:t>
            </w:r>
          </w:p>
        </w:tc>
      </w:tr>
      <w:tr w:rsidR="00566E79" w:rsidRPr="00E86E30" w14:paraId="043A3F97" w14:textId="77777777" w:rsidTr="00566E79">
        <w:trPr>
          <w:trHeight w:val="1279"/>
        </w:trPr>
        <w:tc>
          <w:tcPr>
            <w:tcW w:w="1956" w:type="dxa"/>
            <w:vAlign w:val="center"/>
          </w:tcPr>
          <w:p w14:paraId="4F38C320"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Ziņas par piederīgajiem</w:t>
            </w:r>
          </w:p>
        </w:tc>
        <w:tc>
          <w:tcPr>
            <w:tcW w:w="7251" w:type="dxa"/>
            <w:vMerge/>
            <w:vAlign w:val="center"/>
          </w:tcPr>
          <w:p w14:paraId="4FA2756C"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267F7F10"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Brīva teksta lauks ātrai informācijai par tuvāko kontaktu (vārds, telefons), lai nav jāmeklē dziļāk kartē.</w:t>
            </w:r>
          </w:p>
        </w:tc>
      </w:tr>
      <w:tr w:rsidR="00566E79" w:rsidRPr="00E86E30" w14:paraId="44065159" w14:textId="77777777" w:rsidTr="003A7E0B">
        <w:trPr>
          <w:trHeight w:val="559"/>
        </w:trPr>
        <w:tc>
          <w:tcPr>
            <w:tcW w:w="1956" w:type="dxa"/>
            <w:vAlign w:val="center"/>
          </w:tcPr>
          <w:p w14:paraId="49A62EDD"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lastRenderedPageBreak/>
              <w:t>Iestāšanās</w:t>
            </w:r>
          </w:p>
        </w:tc>
        <w:tc>
          <w:tcPr>
            <w:tcW w:w="7251" w:type="dxa"/>
            <w:vMerge w:val="restart"/>
            <w:vAlign w:val="center"/>
          </w:tcPr>
          <w:p w14:paraId="0760B82B" w14:textId="77777777" w:rsidR="00566E79" w:rsidRPr="00E86E30" w:rsidRDefault="00566E79" w:rsidP="00B93220">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07EFA7D2" wp14:editId="6890E5AD">
                  <wp:extent cx="2289976" cy="2414113"/>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86729" cy="2516111"/>
                          </a:xfrm>
                          <a:prstGeom prst="rect">
                            <a:avLst/>
                          </a:prstGeom>
                        </pic:spPr>
                      </pic:pic>
                    </a:graphicData>
                  </a:graphic>
                </wp:inline>
              </w:drawing>
            </w:r>
          </w:p>
        </w:tc>
        <w:tc>
          <w:tcPr>
            <w:tcW w:w="5956" w:type="dxa"/>
            <w:vAlign w:val="center"/>
          </w:tcPr>
          <w:p w14:paraId="248601F8"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Juridiskais statuss.</w:t>
            </w:r>
          </w:p>
        </w:tc>
      </w:tr>
      <w:tr w:rsidR="00566E79" w:rsidRPr="00E86E30" w14:paraId="553A9E11" w14:textId="77777777" w:rsidTr="003A7E0B">
        <w:trPr>
          <w:trHeight w:val="709"/>
        </w:trPr>
        <w:tc>
          <w:tcPr>
            <w:tcW w:w="1956" w:type="dxa"/>
            <w:vAlign w:val="center"/>
          </w:tcPr>
          <w:p w14:paraId="416B9D65"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Iestāšanās datums</w:t>
            </w:r>
          </w:p>
        </w:tc>
        <w:tc>
          <w:tcPr>
            <w:tcW w:w="7251" w:type="dxa"/>
            <w:vMerge/>
            <w:vAlign w:val="center"/>
          </w:tcPr>
          <w:p w14:paraId="58821244"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1103AE19"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Kalendāra lauks. Nosaka pakalpojuma sākumu un rēķinu aprēķina sākumpunktu.</w:t>
            </w:r>
          </w:p>
        </w:tc>
      </w:tr>
      <w:tr w:rsidR="00566E79" w:rsidRPr="00E86E30" w14:paraId="7073ACC8" w14:textId="77777777" w:rsidTr="006E16ED">
        <w:trPr>
          <w:trHeight w:val="690"/>
        </w:trPr>
        <w:tc>
          <w:tcPr>
            <w:tcW w:w="1956" w:type="dxa"/>
            <w:vAlign w:val="center"/>
          </w:tcPr>
          <w:p w14:paraId="44CED9BA" w14:textId="77777777" w:rsidR="00566E79" w:rsidRPr="00E86E30" w:rsidRDefault="00566E79" w:rsidP="00566E79">
            <w:pPr>
              <w:rPr>
                <w:rFonts w:ascii="Times New Roman" w:hAnsi="Times New Roman" w:cs="Times New Roman"/>
                <w:sz w:val="24"/>
                <w:szCs w:val="24"/>
              </w:rPr>
            </w:pPr>
            <w:r w:rsidRPr="00E86E30">
              <w:rPr>
                <w:rFonts w:ascii="Times New Roman" w:hAnsi="Times New Roman" w:cs="Times New Roman"/>
                <w:sz w:val="24"/>
                <w:szCs w:val="24"/>
              </w:rPr>
              <w:t>Pakalpojuma veids</w:t>
            </w:r>
          </w:p>
        </w:tc>
        <w:tc>
          <w:tcPr>
            <w:tcW w:w="7251" w:type="dxa"/>
            <w:vMerge/>
            <w:vAlign w:val="center"/>
          </w:tcPr>
          <w:p w14:paraId="4E838F75" w14:textId="77777777" w:rsidR="00566E79" w:rsidRPr="00E86E30" w:rsidRDefault="00566E79" w:rsidP="00566E79">
            <w:pPr>
              <w:jc w:val="center"/>
              <w:rPr>
                <w:rFonts w:ascii="Times New Roman" w:hAnsi="Times New Roman" w:cs="Times New Roman"/>
                <w:sz w:val="24"/>
                <w:szCs w:val="24"/>
              </w:rPr>
            </w:pPr>
          </w:p>
        </w:tc>
        <w:tc>
          <w:tcPr>
            <w:tcW w:w="5956" w:type="dxa"/>
            <w:vAlign w:val="center"/>
          </w:tcPr>
          <w:p w14:paraId="28236202" w14:textId="77777777" w:rsidR="00566E79" w:rsidRPr="00E86E30" w:rsidRDefault="00566E79" w:rsidP="00566E79">
            <w:pPr>
              <w:jc w:val="both"/>
              <w:rPr>
                <w:rFonts w:ascii="Times New Roman" w:hAnsi="Times New Roman" w:cs="Times New Roman"/>
                <w:sz w:val="24"/>
                <w:szCs w:val="24"/>
              </w:rPr>
            </w:pPr>
            <w:r w:rsidRPr="00E86E30">
              <w:rPr>
                <w:rFonts w:ascii="Times New Roman" w:hAnsi="Times New Roman" w:cs="Times New Roman"/>
                <w:sz w:val="24"/>
                <w:szCs w:val="24"/>
              </w:rPr>
              <w:t>Izvēlne (piem., “Pakalpojuma līgums”, “Dienesta lēmums”). Definē finansējuma modeli.</w:t>
            </w:r>
          </w:p>
        </w:tc>
      </w:tr>
      <w:tr w:rsidR="00566E79" w:rsidRPr="00E86E30" w14:paraId="7A9D9671" w14:textId="77777777" w:rsidTr="006E16ED">
        <w:trPr>
          <w:trHeight w:val="983"/>
        </w:trPr>
        <w:tc>
          <w:tcPr>
            <w:tcW w:w="1956" w:type="dxa"/>
            <w:vAlign w:val="center"/>
          </w:tcPr>
          <w:p w14:paraId="20B86E7E" w14:textId="77777777" w:rsidR="00566E79" w:rsidRPr="00E86E30" w:rsidRDefault="00566E79" w:rsidP="00566E79">
            <w:pPr>
              <w:rPr>
                <w:rFonts w:ascii="Times New Roman" w:hAnsi="Times New Roman" w:cs="Times New Roman"/>
                <w:sz w:val="24"/>
                <w:szCs w:val="24"/>
              </w:rPr>
            </w:pPr>
            <w:r w:rsidRPr="00E86E30">
              <w:rPr>
                <w:rFonts w:ascii="Times New Roman" w:hAnsi="Times New Roman" w:cs="Times New Roman"/>
                <w:sz w:val="24"/>
                <w:szCs w:val="24"/>
              </w:rPr>
              <w:t>Pieņēmusī persona</w:t>
            </w:r>
          </w:p>
        </w:tc>
        <w:tc>
          <w:tcPr>
            <w:tcW w:w="7251" w:type="dxa"/>
            <w:vMerge/>
            <w:vAlign w:val="center"/>
          </w:tcPr>
          <w:p w14:paraId="5E7398BC" w14:textId="77777777" w:rsidR="00566E79" w:rsidRPr="00E86E30" w:rsidRDefault="00566E79" w:rsidP="00566E79">
            <w:pPr>
              <w:jc w:val="center"/>
              <w:rPr>
                <w:rFonts w:ascii="Times New Roman" w:hAnsi="Times New Roman" w:cs="Times New Roman"/>
                <w:sz w:val="24"/>
                <w:szCs w:val="24"/>
              </w:rPr>
            </w:pPr>
          </w:p>
        </w:tc>
        <w:tc>
          <w:tcPr>
            <w:tcW w:w="5956" w:type="dxa"/>
            <w:vAlign w:val="center"/>
          </w:tcPr>
          <w:p w14:paraId="13B750A5" w14:textId="77777777" w:rsidR="00566E79" w:rsidRPr="00E86E30" w:rsidRDefault="00566E79" w:rsidP="00566E79">
            <w:pPr>
              <w:jc w:val="both"/>
              <w:rPr>
                <w:rFonts w:ascii="Times New Roman" w:hAnsi="Times New Roman" w:cs="Times New Roman"/>
                <w:sz w:val="24"/>
                <w:szCs w:val="24"/>
              </w:rPr>
            </w:pPr>
            <w:r w:rsidRPr="00E86E30">
              <w:rPr>
                <w:rFonts w:ascii="Times New Roman" w:hAnsi="Times New Roman" w:cs="Times New Roman"/>
                <w:sz w:val="24"/>
                <w:szCs w:val="24"/>
              </w:rPr>
              <w:t>Izvēlne ar iespēju ierakstīt jaunu. Fiksē darbinieku (sociālo darbinieku vai vadītāju, vai citu darbinieku), kurš noformēja iestāšanās dokumentus.</w:t>
            </w:r>
          </w:p>
        </w:tc>
      </w:tr>
      <w:tr w:rsidR="00566E79" w:rsidRPr="00E86E30" w14:paraId="2916BD73" w14:textId="77777777" w:rsidTr="00B93220">
        <w:trPr>
          <w:trHeight w:val="495"/>
        </w:trPr>
        <w:tc>
          <w:tcPr>
            <w:tcW w:w="1956" w:type="dxa"/>
            <w:vAlign w:val="center"/>
          </w:tcPr>
          <w:p w14:paraId="0AA1585A" w14:textId="77777777" w:rsidR="00566E79" w:rsidRPr="00E86E30" w:rsidRDefault="00566E79" w:rsidP="00566E79">
            <w:pPr>
              <w:rPr>
                <w:rFonts w:ascii="Times New Roman" w:hAnsi="Times New Roman" w:cs="Times New Roman"/>
                <w:sz w:val="24"/>
                <w:szCs w:val="24"/>
              </w:rPr>
            </w:pPr>
            <w:r w:rsidRPr="00E86E30">
              <w:rPr>
                <w:rFonts w:ascii="Times New Roman" w:hAnsi="Times New Roman" w:cs="Times New Roman"/>
                <w:sz w:val="24"/>
                <w:szCs w:val="24"/>
              </w:rPr>
              <w:t>Ievietošanas pamatojums</w:t>
            </w:r>
            <w:r w:rsidRPr="00E86E30">
              <w:rPr>
                <w:rFonts w:ascii="Times New Roman" w:hAnsi="Times New Roman" w:cs="Times New Roman"/>
                <w:sz w:val="24"/>
                <w:szCs w:val="24"/>
              </w:rPr>
              <w:tab/>
            </w:r>
          </w:p>
        </w:tc>
        <w:tc>
          <w:tcPr>
            <w:tcW w:w="7251" w:type="dxa"/>
            <w:vMerge/>
            <w:vAlign w:val="center"/>
          </w:tcPr>
          <w:p w14:paraId="6AC72C5D" w14:textId="77777777" w:rsidR="00566E79" w:rsidRPr="00E86E30" w:rsidRDefault="00566E79" w:rsidP="00566E79">
            <w:pPr>
              <w:jc w:val="center"/>
              <w:rPr>
                <w:rFonts w:ascii="Times New Roman" w:hAnsi="Times New Roman" w:cs="Times New Roman"/>
                <w:sz w:val="24"/>
                <w:szCs w:val="24"/>
              </w:rPr>
            </w:pPr>
          </w:p>
        </w:tc>
        <w:tc>
          <w:tcPr>
            <w:tcW w:w="5956" w:type="dxa"/>
            <w:vAlign w:val="center"/>
          </w:tcPr>
          <w:p w14:paraId="75FDEA69" w14:textId="77777777" w:rsidR="00566E79" w:rsidRPr="00E86E30" w:rsidRDefault="00566E79" w:rsidP="00566E79">
            <w:pPr>
              <w:jc w:val="both"/>
              <w:rPr>
                <w:rFonts w:ascii="Times New Roman" w:hAnsi="Times New Roman" w:cs="Times New Roman"/>
                <w:sz w:val="24"/>
                <w:szCs w:val="24"/>
              </w:rPr>
            </w:pPr>
            <w:r w:rsidRPr="00E86E30">
              <w:rPr>
                <w:rFonts w:ascii="Times New Roman" w:hAnsi="Times New Roman" w:cs="Times New Roman"/>
                <w:sz w:val="24"/>
                <w:szCs w:val="24"/>
              </w:rPr>
              <w:t>Plašs teksta lauks, kur norāda dokumenta numuru (piem., "Sociālā dienesta lēmums Nr. X").</w:t>
            </w:r>
          </w:p>
        </w:tc>
      </w:tr>
      <w:tr w:rsidR="006E16ED" w:rsidRPr="00E86E30" w14:paraId="55DDBC35" w14:textId="77777777" w:rsidTr="00B93220">
        <w:trPr>
          <w:trHeight w:val="495"/>
        </w:trPr>
        <w:tc>
          <w:tcPr>
            <w:tcW w:w="1956" w:type="dxa"/>
            <w:vAlign w:val="center"/>
          </w:tcPr>
          <w:p w14:paraId="686EAFA1"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Medicīna un termiņi</w:t>
            </w:r>
          </w:p>
        </w:tc>
        <w:tc>
          <w:tcPr>
            <w:tcW w:w="7251" w:type="dxa"/>
            <w:vMerge w:val="restart"/>
            <w:vAlign w:val="center"/>
          </w:tcPr>
          <w:p w14:paraId="79549EEF" w14:textId="77777777" w:rsidR="006E16ED" w:rsidRPr="00E86E30" w:rsidRDefault="006E16ED" w:rsidP="00566E79">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D79D2F1" wp14:editId="488010B3">
                  <wp:extent cx="2823465" cy="30135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40930" cy="3138917"/>
                          </a:xfrm>
                          <a:prstGeom prst="rect">
                            <a:avLst/>
                          </a:prstGeom>
                        </pic:spPr>
                      </pic:pic>
                    </a:graphicData>
                  </a:graphic>
                </wp:inline>
              </w:drawing>
            </w:r>
          </w:p>
        </w:tc>
        <w:tc>
          <w:tcPr>
            <w:tcW w:w="5956" w:type="dxa"/>
            <w:vAlign w:val="center"/>
          </w:tcPr>
          <w:p w14:paraId="3E6222CC"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Uzraudzība un dokumentu kontrole.</w:t>
            </w:r>
          </w:p>
        </w:tc>
      </w:tr>
      <w:tr w:rsidR="006E16ED" w:rsidRPr="00E86E30" w14:paraId="173A5145" w14:textId="77777777" w:rsidTr="00B93220">
        <w:trPr>
          <w:trHeight w:val="495"/>
        </w:trPr>
        <w:tc>
          <w:tcPr>
            <w:tcW w:w="1956" w:type="dxa"/>
            <w:vAlign w:val="center"/>
          </w:tcPr>
          <w:p w14:paraId="368A1DC3"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Ģimenes ārsts / Psihiatrs</w:t>
            </w:r>
          </w:p>
        </w:tc>
        <w:tc>
          <w:tcPr>
            <w:tcW w:w="7251" w:type="dxa"/>
            <w:vMerge/>
            <w:vAlign w:val="center"/>
          </w:tcPr>
          <w:p w14:paraId="6BA499E1"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24B036FD"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Divi atsevišķi lauki ar iespēju izvēlēties no saraksta vai ierakstīt jaunu speciālistu.</w:t>
            </w:r>
          </w:p>
        </w:tc>
      </w:tr>
      <w:tr w:rsidR="006E16ED" w:rsidRPr="00E86E30" w14:paraId="7A194744" w14:textId="77777777" w:rsidTr="003A7E0B">
        <w:trPr>
          <w:trHeight w:val="253"/>
        </w:trPr>
        <w:tc>
          <w:tcPr>
            <w:tcW w:w="1956" w:type="dxa"/>
            <w:vAlign w:val="center"/>
          </w:tcPr>
          <w:p w14:paraId="334C70E0"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Invaliditātes grupa</w:t>
            </w:r>
          </w:p>
        </w:tc>
        <w:tc>
          <w:tcPr>
            <w:tcW w:w="7251" w:type="dxa"/>
            <w:vMerge/>
            <w:vAlign w:val="center"/>
          </w:tcPr>
          <w:p w14:paraId="16930CAE"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225A37BE"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Izvēlne (1., 2., 3. grupa).</w:t>
            </w:r>
          </w:p>
        </w:tc>
      </w:tr>
      <w:tr w:rsidR="006E16ED" w:rsidRPr="00E86E30" w14:paraId="74B3966E" w14:textId="77777777" w:rsidTr="00B93220">
        <w:trPr>
          <w:trHeight w:val="495"/>
        </w:trPr>
        <w:tc>
          <w:tcPr>
            <w:tcW w:w="1956" w:type="dxa"/>
            <w:vAlign w:val="center"/>
          </w:tcPr>
          <w:p w14:paraId="36CFF457"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Aprūpes līmeņi (Aktuālais/Pirms)</w:t>
            </w:r>
          </w:p>
        </w:tc>
        <w:tc>
          <w:tcPr>
            <w:tcW w:w="7251" w:type="dxa"/>
            <w:vMerge/>
            <w:vAlign w:val="center"/>
          </w:tcPr>
          <w:p w14:paraId="62DD722A"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647196D0"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Tikai lasāmi (Disabled). Šie lauki logā ir redzami, bet iepelēkoti (neaktīvi). Tas norāda, ka aprūpes līmeni nevar mainīt manuāli šajā logā – tas tiek aprēķināts un iestatīts caur "Novērtēšanas karti", nodrošinot datu ticamību.</w:t>
            </w:r>
          </w:p>
        </w:tc>
      </w:tr>
      <w:tr w:rsidR="006E16ED" w:rsidRPr="00E86E30" w14:paraId="7CB6B6A9" w14:textId="77777777" w:rsidTr="003A7E0B">
        <w:trPr>
          <w:trHeight w:val="292"/>
        </w:trPr>
        <w:tc>
          <w:tcPr>
            <w:tcW w:w="1956" w:type="dxa"/>
            <w:vAlign w:val="center"/>
          </w:tcPr>
          <w:p w14:paraId="289EF73E"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Dokumentu termiņi</w:t>
            </w:r>
          </w:p>
        </w:tc>
        <w:tc>
          <w:tcPr>
            <w:tcW w:w="7251" w:type="dxa"/>
            <w:vMerge/>
            <w:vAlign w:val="center"/>
          </w:tcPr>
          <w:p w14:paraId="757FD3F8"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43F3D81D"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Trīs datumu lauki: ID karte, Pase, Invaliditātes termiņš.</w:t>
            </w:r>
          </w:p>
        </w:tc>
      </w:tr>
      <w:tr w:rsidR="006E16ED" w:rsidRPr="00E86E30" w14:paraId="0798D360" w14:textId="77777777" w:rsidTr="00B93220">
        <w:trPr>
          <w:trHeight w:val="495"/>
        </w:trPr>
        <w:tc>
          <w:tcPr>
            <w:tcW w:w="1956" w:type="dxa"/>
            <w:vAlign w:val="center"/>
          </w:tcPr>
          <w:p w14:paraId="088A6157"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Beztermiņa atzīmes (Zelta ikonas)</w:t>
            </w:r>
          </w:p>
        </w:tc>
        <w:tc>
          <w:tcPr>
            <w:tcW w:w="7251" w:type="dxa"/>
            <w:vMerge/>
            <w:vAlign w:val="center"/>
          </w:tcPr>
          <w:p w14:paraId="3FC50878"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04E2B079" w14:textId="205CC8AF" w:rsidR="006E16ED" w:rsidRPr="00E86E30" w:rsidRDefault="006E16ED" w:rsidP="00295B7E">
            <w:pPr>
              <w:jc w:val="both"/>
              <w:rPr>
                <w:rFonts w:ascii="Times New Roman" w:hAnsi="Times New Roman" w:cs="Times New Roman"/>
                <w:sz w:val="24"/>
                <w:szCs w:val="24"/>
              </w:rPr>
            </w:pPr>
            <w:r w:rsidRPr="00E86E30">
              <w:rPr>
                <w:rFonts w:ascii="Times New Roman" w:hAnsi="Times New Roman" w:cs="Times New Roman"/>
                <w:sz w:val="24"/>
                <w:szCs w:val="24"/>
              </w:rPr>
              <w:t>Blakus katram termiņam ir īpaša izvēles rūtiņa ar zelta ikonu. Ie</w:t>
            </w:r>
            <w:r w:rsidR="00295B7E">
              <w:rPr>
                <w:rFonts w:ascii="Times New Roman" w:hAnsi="Times New Roman" w:cs="Times New Roman"/>
                <w:sz w:val="24"/>
                <w:szCs w:val="24"/>
              </w:rPr>
              <w:t>ķ</w:t>
            </w:r>
            <w:r w:rsidRPr="00E86E30">
              <w:rPr>
                <w:rFonts w:ascii="Times New Roman" w:hAnsi="Times New Roman" w:cs="Times New Roman"/>
                <w:sz w:val="24"/>
                <w:szCs w:val="24"/>
              </w:rPr>
              <w:t>eksējot to, sistēma saprot, ka dokuments ir beztermiņa (piem., pase pensionāram vai mūža invaliditāte) un nebrīdinās par termiņa beigām.</w:t>
            </w:r>
          </w:p>
        </w:tc>
      </w:tr>
      <w:tr w:rsidR="006E16ED" w:rsidRPr="00E86E30" w14:paraId="69B9A1F3" w14:textId="77777777" w:rsidTr="00B93220">
        <w:trPr>
          <w:trHeight w:val="495"/>
        </w:trPr>
        <w:tc>
          <w:tcPr>
            <w:tcW w:w="1956" w:type="dxa"/>
            <w:vAlign w:val="center"/>
          </w:tcPr>
          <w:p w14:paraId="0CF1ACF2"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Invaliditātes apl. Nr.</w:t>
            </w:r>
          </w:p>
        </w:tc>
        <w:tc>
          <w:tcPr>
            <w:tcW w:w="7251" w:type="dxa"/>
            <w:vMerge/>
            <w:vAlign w:val="center"/>
          </w:tcPr>
          <w:p w14:paraId="2E8473B1"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2A57147C"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Vieta apliecības numura ievadei.</w:t>
            </w:r>
          </w:p>
        </w:tc>
      </w:tr>
      <w:tr w:rsidR="006E16ED" w:rsidRPr="00E86E30" w14:paraId="63CA8DC7" w14:textId="77777777" w:rsidTr="00EB123F">
        <w:trPr>
          <w:trHeight w:val="552"/>
        </w:trPr>
        <w:tc>
          <w:tcPr>
            <w:tcW w:w="1956" w:type="dxa"/>
            <w:vAlign w:val="center"/>
          </w:tcPr>
          <w:p w14:paraId="1186DD5E"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lastRenderedPageBreak/>
              <w:t>Aiziešanas dati</w:t>
            </w:r>
          </w:p>
        </w:tc>
        <w:tc>
          <w:tcPr>
            <w:tcW w:w="7251" w:type="dxa"/>
            <w:vMerge w:val="restart"/>
            <w:vAlign w:val="center"/>
          </w:tcPr>
          <w:p w14:paraId="7DE71CD0" w14:textId="77777777" w:rsidR="006E16ED" w:rsidRPr="00E86E30" w:rsidRDefault="006E16ED" w:rsidP="00566E79">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3203393A" wp14:editId="40B7386B">
                  <wp:extent cx="4132770" cy="2402006"/>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2263" cy="2512141"/>
                          </a:xfrm>
                          <a:prstGeom prst="rect">
                            <a:avLst/>
                          </a:prstGeom>
                        </pic:spPr>
                      </pic:pic>
                    </a:graphicData>
                  </a:graphic>
                </wp:inline>
              </w:drawing>
            </w:r>
          </w:p>
        </w:tc>
        <w:tc>
          <w:tcPr>
            <w:tcW w:w="5956" w:type="dxa"/>
            <w:vAlign w:val="center"/>
          </w:tcPr>
          <w:p w14:paraId="26494436"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Arhīva informācija.</w:t>
            </w:r>
          </w:p>
        </w:tc>
      </w:tr>
      <w:tr w:rsidR="006E16ED" w:rsidRPr="00E86E30" w14:paraId="53F07D7C" w14:textId="77777777" w:rsidTr="00AF0E55">
        <w:trPr>
          <w:trHeight w:val="272"/>
        </w:trPr>
        <w:tc>
          <w:tcPr>
            <w:tcW w:w="1956" w:type="dxa"/>
            <w:vAlign w:val="center"/>
          </w:tcPr>
          <w:p w14:paraId="6CADF40A"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Aiziešanas datums</w:t>
            </w:r>
          </w:p>
        </w:tc>
        <w:tc>
          <w:tcPr>
            <w:tcW w:w="7251" w:type="dxa"/>
            <w:vMerge/>
            <w:vAlign w:val="center"/>
          </w:tcPr>
          <w:p w14:paraId="68782149"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63A1DEE2"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Aizpilda tikai tad, kad klients tiek izrakstīts.</w:t>
            </w:r>
          </w:p>
        </w:tc>
      </w:tr>
      <w:tr w:rsidR="006E16ED" w:rsidRPr="00E86E30" w14:paraId="127F25CD" w14:textId="77777777" w:rsidTr="00EB123F">
        <w:trPr>
          <w:trHeight w:val="850"/>
        </w:trPr>
        <w:tc>
          <w:tcPr>
            <w:tcW w:w="1956" w:type="dxa"/>
            <w:vAlign w:val="center"/>
          </w:tcPr>
          <w:p w14:paraId="4C0AE1C7"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Aiziešanas iemesls</w:t>
            </w:r>
          </w:p>
        </w:tc>
        <w:tc>
          <w:tcPr>
            <w:tcW w:w="7251" w:type="dxa"/>
            <w:vMerge/>
            <w:vAlign w:val="center"/>
          </w:tcPr>
          <w:p w14:paraId="58846011"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69663EAB"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Izvēlne (Miris, Pārcelts, Atgriezies ģimenē).</w:t>
            </w:r>
          </w:p>
        </w:tc>
      </w:tr>
      <w:tr w:rsidR="006E16ED" w:rsidRPr="00E86E30" w14:paraId="700819F3" w14:textId="77777777" w:rsidTr="00EB123F">
        <w:trPr>
          <w:trHeight w:val="692"/>
        </w:trPr>
        <w:tc>
          <w:tcPr>
            <w:tcW w:w="1956" w:type="dxa"/>
            <w:vAlign w:val="center"/>
          </w:tcPr>
          <w:p w14:paraId="32D9F0BB"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Izstāšanās dokuments</w:t>
            </w:r>
            <w:r w:rsidRPr="00E86E30">
              <w:rPr>
                <w:rFonts w:ascii="Times New Roman" w:hAnsi="Times New Roman" w:cs="Times New Roman"/>
                <w:sz w:val="24"/>
                <w:szCs w:val="24"/>
              </w:rPr>
              <w:tab/>
            </w:r>
          </w:p>
        </w:tc>
        <w:tc>
          <w:tcPr>
            <w:tcW w:w="7251" w:type="dxa"/>
            <w:vMerge/>
            <w:vAlign w:val="center"/>
          </w:tcPr>
          <w:p w14:paraId="6DF505CE"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6BECA1CD"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Lauks rīkojuma numuram par izslēgšanu no reģistra.</w:t>
            </w:r>
          </w:p>
        </w:tc>
      </w:tr>
      <w:tr w:rsidR="006E16ED" w:rsidRPr="00E86E30" w14:paraId="05DC4682" w14:textId="77777777" w:rsidTr="00EB123F">
        <w:trPr>
          <w:trHeight w:val="985"/>
        </w:trPr>
        <w:tc>
          <w:tcPr>
            <w:tcW w:w="1956" w:type="dxa"/>
            <w:vAlign w:val="center"/>
          </w:tcPr>
          <w:p w14:paraId="01D86F73"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Jaunā adrese</w:t>
            </w:r>
          </w:p>
        </w:tc>
        <w:tc>
          <w:tcPr>
            <w:tcW w:w="7251" w:type="dxa"/>
            <w:vMerge/>
            <w:vAlign w:val="center"/>
          </w:tcPr>
          <w:p w14:paraId="67383F1B"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73D9CEB7"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Informācija par to, uz kurieni klients devies (ja nav miris).</w:t>
            </w:r>
          </w:p>
        </w:tc>
      </w:tr>
      <w:tr w:rsidR="006E16ED" w:rsidRPr="00E86E30" w14:paraId="76047088" w14:textId="77777777" w:rsidTr="00EB123F">
        <w:trPr>
          <w:trHeight w:val="448"/>
        </w:trPr>
        <w:tc>
          <w:tcPr>
            <w:tcW w:w="1956" w:type="dxa"/>
            <w:vAlign w:val="center"/>
          </w:tcPr>
          <w:p w14:paraId="6E899ECC"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Vadības pogas</w:t>
            </w:r>
          </w:p>
        </w:tc>
        <w:tc>
          <w:tcPr>
            <w:tcW w:w="7251" w:type="dxa"/>
            <w:vMerge w:val="restart"/>
            <w:vAlign w:val="center"/>
          </w:tcPr>
          <w:p w14:paraId="309DF371" w14:textId="77777777" w:rsidR="006E16ED" w:rsidRPr="00E86E30" w:rsidRDefault="006E16ED" w:rsidP="00566E79">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FFC2C40" wp14:editId="183A62C0">
                  <wp:extent cx="1790950" cy="45726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90950" cy="457264"/>
                          </a:xfrm>
                          <a:prstGeom prst="rect">
                            <a:avLst/>
                          </a:prstGeom>
                        </pic:spPr>
                      </pic:pic>
                    </a:graphicData>
                  </a:graphic>
                </wp:inline>
              </w:drawing>
            </w:r>
          </w:p>
        </w:tc>
        <w:tc>
          <w:tcPr>
            <w:tcW w:w="5956" w:type="dxa"/>
            <w:vAlign w:val="center"/>
          </w:tcPr>
          <w:p w14:paraId="36910F4B"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Darbības.</w:t>
            </w:r>
          </w:p>
        </w:tc>
      </w:tr>
      <w:tr w:rsidR="006E16ED" w:rsidRPr="00E86E30" w14:paraId="455F6DB9" w14:textId="77777777" w:rsidTr="00EB123F">
        <w:trPr>
          <w:trHeight w:val="700"/>
        </w:trPr>
        <w:tc>
          <w:tcPr>
            <w:tcW w:w="1956" w:type="dxa"/>
            <w:vAlign w:val="center"/>
          </w:tcPr>
          <w:p w14:paraId="235E0BC4"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Saglabāt</w:t>
            </w:r>
          </w:p>
        </w:tc>
        <w:tc>
          <w:tcPr>
            <w:tcW w:w="7251" w:type="dxa"/>
            <w:vMerge/>
            <w:vAlign w:val="center"/>
          </w:tcPr>
          <w:p w14:paraId="69F62981"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23A328C2"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Poga "Primary" stilā (zila/izcelta). Veic validāciju un saglabā datus.</w:t>
            </w:r>
          </w:p>
        </w:tc>
      </w:tr>
      <w:tr w:rsidR="006E16ED" w:rsidRPr="00E86E30" w14:paraId="2E67B33A" w14:textId="77777777" w:rsidTr="00EB123F">
        <w:trPr>
          <w:trHeight w:val="1734"/>
        </w:trPr>
        <w:tc>
          <w:tcPr>
            <w:tcW w:w="1956" w:type="dxa"/>
            <w:vAlign w:val="center"/>
          </w:tcPr>
          <w:p w14:paraId="7901247A"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Atcelt</w:t>
            </w:r>
          </w:p>
        </w:tc>
        <w:tc>
          <w:tcPr>
            <w:tcW w:w="7251" w:type="dxa"/>
            <w:vMerge/>
            <w:vAlign w:val="center"/>
          </w:tcPr>
          <w:p w14:paraId="3BE14718"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4C71376A"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Aizver logu bez izmaiņām</w:t>
            </w:r>
            <w:r w:rsidR="00AF0E55" w:rsidRPr="00E86E30">
              <w:rPr>
                <w:rFonts w:ascii="Times New Roman" w:hAnsi="Times New Roman" w:cs="Times New Roman"/>
                <w:sz w:val="24"/>
                <w:szCs w:val="24"/>
              </w:rPr>
              <w:t>. Kļūdu novēršana (Feedback).**Dinamisks panelis, kas automātiski parādās, ja ievadītie dati neatbilst prasībām (piem., "Personas kods jau eksistē", "Nav aizpildīts obligātais lauks"). Tas bloķē saglabāšanu un konkrēti norāda darbiniekam, kas tieši ir jāizlabo, novēršot kļūdainu datu nonākšanu reģistrā.</w:t>
            </w:r>
          </w:p>
        </w:tc>
      </w:tr>
      <w:tr w:rsidR="00566E79" w:rsidRPr="00E86E30" w14:paraId="34B3F771" w14:textId="77777777" w:rsidTr="00B93220">
        <w:trPr>
          <w:trHeight w:val="495"/>
        </w:trPr>
        <w:tc>
          <w:tcPr>
            <w:tcW w:w="1956" w:type="dxa"/>
            <w:vAlign w:val="center"/>
          </w:tcPr>
          <w:p w14:paraId="5B538A1E" w14:textId="77777777" w:rsidR="00566E79" w:rsidRPr="00E86E30" w:rsidRDefault="00566E79" w:rsidP="00566E79">
            <w:pPr>
              <w:rPr>
                <w:rFonts w:ascii="Times New Roman" w:hAnsi="Times New Roman" w:cs="Times New Roman"/>
                <w:sz w:val="24"/>
                <w:szCs w:val="24"/>
              </w:rPr>
            </w:pPr>
            <w:r w:rsidRPr="00E86E30">
              <w:rPr>
                <w:rFonts w:ascii="Times New Roman" w:hAnsi="Times New Roman" w:cs="Times New Roman"/>
                <w:sz w:val="24"/>
                <w:szCs w:val="24"/>
              </w:rPr>
              <w:t>Kartītes pārvaldība</w:t>
            </w:r>
          </w:p>
        </w:tc>
        <w:tc>
          <w:tcPr>
            <w:tcW w:w="7251" w:type="dxa"/>
            <w:vAlign w:val="center"/>
          </w:tcPr>
          <w:p w14:paraId="2EE676C5" w14:textId="77777777" w:rsidR="00566E79" w:rsidRPr="00E86E30" w:rsidRDefault="00566E79" w:rsidP="00566E79">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12EB2EE1" wp14:editId="63721A05">
                  <wp:extent cx="4449170" cy="1021842"/>
                  <wp:effectExtent l="0" t="0" r="889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64741" cy="1048385"/>
                          </a:xfrm>
                          <a:prstGeom prst="rect">
                            <a:avLst/>
                          </a:prstGeom>
                        </pic:spPr>
                      </pic:pic>
                    </a:graphicData>
                  </a:graphic>
                </wp:inline>
              </w:drawing>
            </w:r>
          </w:p>
          <w:p w14:paraId="5A671D2F" w14:textId="77777777" w:rsidR="00566E79" w:rsidRPr="00E86E30" w:rsidRDefault="00566E79" w:rsidP="00566E79">
            <w:pPr>
              <w:jc w:val="center"/>
              <w:rPr>
                <w:rFonts w:ascii="Times New Roman" w:hAnsi="Times New Roman" w:cs="Times New Roman"/>
                <w:sz w:val="24"/>
                <w:szCs w:val="24"/>
              </w:rPr>
            </w:pPr>
          </w:p>
          <w:p w14:paraId="40D78810" w14:textId="77777777" w:rsidR="00566E79" w:rsidRPr="00E86E30" w:rsidRDefault="00566E79" w:rsidP="00566E79">
            <w:pPr>
              <w:jc w:val="center"/>
              <w:rPr>
                <w:rFonts w:ascii="Times New Roman" w:hAnsi="Times New Roman" w:cs="Times New Roman"/>
                <w:sz w:val="24"/>
                <w:szCs w:val="24"/>
              </w:rPr>
            </w:pPr>
          </w:p>
        </w:tc>
        <w:tc>
          <w:tcPr>
            <w:tcW w:w="5956" w:type="dxa"/>
            <w:vAlign w:val="center"/>
          </w:tcPr>
          <w:p w14:paraId="278BAE8C" w14:textId="77777777" w:rsidR="00566E79" w:rsidRPr="00E86E30" w:rsidRDefault="00566E79" w:rsidP="00566E79">
            <w:pPr>
              <w:jc w:val="both"/>
              <w:rPr>
                <w:rFonts w:ascii="Times New Roman" w:hAnsi="Times New Roman" w:cs="Times New Roman"/>
                <w:sz w:val="24"/>
                <w:szCs w:val="24"/>
              </w:rPr>
            </w:pPr>
            <w:r w:rsidRPr="00E86E30">
              <w:rPr>
                <w:rFonts w:ascii="Times New Roman" w:hAnsi="Times New Roman" w:cs="Times New Roman"/>
                <w:sz w:val="24"/>
                <w:szCs w:val="24"/>
              </w:rPr>
              <w:t>Dzīves cikla kontrole. Pievienot: atver reģistrācijas vedni jauna klienta uzņemšanai. Labot / Dzēst: ļauj koriģēt ievadītos datus. Dzēšana ir aizsargāta, lai novērstu nejaušu datu zudumu. Precizēt bijušos: specifiska funkcija darbam ar arhīvu – ļauj labot vēsturiskos datus vai atjaunot klientu sarakstā (piem., ja persona atgriežas iestādē).</w:t>
            </w:r>
          </w:p>
        </w:tc>
      </w:tr>
      <w:tr w:rsidR="00566E79" w:rsidRPr="00E86E30" w14:paraId="3D495BC6" w14:textId="77777777" w:rsidTr="00B93220">
        <w:trPr>
          <w:trHeight w:val="495"/>
        </w:trPr>
        <w:tc>
          <w:tcPr>
            <w:tcW w:w="1956" w:type="dxa"/>
            <w:vAlign w:val="center"/>
          </w:tcPr>
          <w:p w14:paraId="772887EF" w14:textId="77777777" w:rsidR="00566E79" w:rsidRPr="00E86E30" w:rsidRDefault="00566E79" w:rsidP="00566E79">
            <w:pPr>
              <w:rPr>
                <w:rFonts w:ascii="Times New Roman" w:hAnsi="Times New Roman" w:cs="Times New Roman"/>
                <w:sz w:val="24"/>
                <w:szCs w:val="24"/>
              </w:rPr>
            </w:pPr>
            <w:r w:rsidRPr="00E86E30">
              <w:rPr>
                <w:rFonts w:ascii="Times New Roman" w:hAnsi="Times New Roman" w:cs="Times New Roman"/>
                <w:sz w:val="24"/>
                <w:szCs w:val="24"/>
              </w:rPr>
              <w:lastRenderedPageBreak/>
              <w:t>Datu apmaiņa un atskaites</w:t>
            </w:r>
          </w:p>
        </w:tc>
        <w:tc>
          <w:tcPr>
            <w:tcW w:w="7251" w:type="dxa"/>
            <w:vAlign w:val="center"/>
          </w:tcPr>
          <w:p w14:paraId="68F3CC84" w14:textId="77777777" w:rsidR="00566E79" w:rsidRPr="00E86E30" w:rsidRDefault="00566E79" w:rsidP="00566E79">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2B5D1912" wp14:editId="2D97868E">
                  <wp:extent cx="4248743" cy="28579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48743" cy="285790"/>
                          </a:xfrm>
                          <a:prstGeom prst="rect">
                            <a:avLst/>
                          </a:prstGeom>
                        </pic:spPr>
                      </pic:pic>
                    </a:graphicData>
                  </a:graphic>
                </wp:inline>
              </w:drawing>
            </w:r>
          </w:p>
          <w:p w14:paraId="6BF9C4FC" w14:textId="77777777" w:rsidR="00566E79" w:rsidRPr="00E86E30" w:rsidRDefault="00566E79" w:rsidP="00566E79">
            <w:pPr>
              <w:jc w:val="center"/>
              <w:rPr>
                <w:rFonts w:ascii="Times New Roman" w:hAnsi="Times New Roman" w:cs="Times New Roman"/>
                <w:sz w:val="24"/>
                <w:szCs w:val="24"/>
              </w:rPr>
            </w:pPr>
          </w:p>
          <w:p w14:paraId="6806DA00" w14:textId="77777777" w:rsidR="00566E79" w:rsidRPr="00E86E30" w:rsidRDefault="00566E79" w:rsidP="00566E79">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2911C636" wp14:editId="29EDCA2E">
                  <wp:extent cx="2143424" cy="1343212"/>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43424" cy="1343212"/>
                          </a:xfrm>
                          <a:prstGeom prst="rect">
                            <a:avLst/>
                          </a:prstGeom>
                        </pic:spPr>
                      </pic:pic>
                    </a:graphicData>
                  </a:graphic>
                </wp:inline>
              </w:drawing>
            </w:r>
          </w:p>
        </w:tc>
        <w:tc>
          <w:tcPr>
            <w:tcW w:w="5956" w:type="dxa"/>
            <w:vAlign w:val="center"/>
          </w:tcPr>
          <w:p w14:paraId="69E625E9" w14:textId="77777777" w:rsidR="00566E79" w:rsidRPr="00E86E30" w:rsidRDefault="00566E79" w:rsidP="00566E79">
            <w:pPr>
              <w:jc w:val="both"/>
              <w:rPr>
                <w:rFonts w:ascii="Times New Roman" w:hAnsi="Times New Roman" w:cs="Times New Roman"/>
                <w:sz w:val="24"/>
                <w:szCs w:val="24"/>
              </w:rPr>
            </w:pPr>
            <w:r w:rsidRPr="00E86E30">
              <w:rPr>
                <w:rFonts w:ascii="Times New Roman" w:hAnsi="Times New Roman" w:cs="Times New Roman"/>
                <w:sz w:val="24"/>
                <w:szCs w:val="24"/>
              </w:rPr>
              <w:t>Integrācija. Sinhronizēt ar Excel: unikāls migrācijas rīks, kas ļauj iestādei ielādēt esošo klientu sarakstu no vecajām Excel tabulām, ietaupot simtiem stundu manuāla darba. Eksportēt reģistru: ģenerē oficiālu atskaiti Excel formātā iesniegšanai pašvaldībā vai VSAA, kas pilnībā atbilst MK noteikumu paraugam.</w:t>
            </w:r>
          </w:p>
        </w:tc>
      </w:tr>
    </w:tbl>
    <w:p w14:paraId="425285A2" w14:textId="77777777" w:rsidR="00B93220" w:rsidRPr="00E86E30" w:rsidRDefault="00B93220" w:rsidP="00B93220">
      <w:pPr>
        <w:spacing w:after="0" w:line="360" w:lineRule="auto"/>
        <w:jc w:val="both"/>
      </w:pPr>
    </w:p>
    <w:p w14:paraId="72DD755C" w14:textId="537B8A91" w:rsidR="00E51EC8" w:rsidRPr="00E86E30" w:rsidRDefault="00E51EC8" w:rsidP="00FB48C0">
      <w:pPr>
        <w:pStyle w:val="Heading3"/>
      </w:pPr>
      <w:bookmarkStart w:id="35" w:name="_Toc221020081"/>
      <w:r w:rsidRPr="00E86E30">
        <w:t>Klienta karte</w:t>
      </w:r>
      <w:bookmarkEnd w:id="35"/>
    </w:p>
    <w:p w14:paraId="34EC3EA3" w14:textId="77777777" w:rsidR="00E51EC8" w:rsidRPr="00E86E30" w:rsidRDefault="00E51EC8" w:rsidP="00AD1B2B">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Klienta karte ir sistēmas tehnoloģiskais un metodoloģiskais kodols – tā ir pilnvērtīga digitāla personlieta, kas vienuviet integrē visu informāciju par klientu, sākot no pamatdatiem un beidzot ar specifiskiem medicīniskiem ierakstiem. Atšķirībā no tradicionālajiem papīra reģistriem, kur informācija bieži ir izkliedēta pa dažādiem žurnāliem un kabinetiem, šis modulis nodrošina holistisku (visaptverošu) skatījumu uz cilvēku. Karte ir strukturēta, izmantojot intuitīvu ciļņu (tabs) sistēmu, kas ļauj dažādu profilu speciālistiem – sociālajiem darbiniekiem, aprūpētājiem, mediķiem – strādāt vienotā vidē, operatīvi piekļūstot savas kompetences datiem, vienlaikus redzot kopējo rehabilitācijas ainu. Šāda centralizācija ne tikai būtiski ietaupa laiku informācijas meklēšanai, bet arī minimizē kļūdu risku lēmumu pieņemšanas procesā.</w:t>
      </w:r>
    </w:p>
    <w:tbl>
      <w:tblPr>
        <w:tblStyle w:val="TableGrid"/>
        <w:tblpPr w:leftFromText="180" w:rightFromText="180" w:vertAnchor="text" w:tblpY="1"/>
        <w:tblOverlap w:val="never"/>
        <w:tblW w:w="15163" w:type="dxa"/>
        <w:tblLook w:val="04A0" w:firstRow="1" w:lastRow="0" w:firstColumn="1" w:lastColumn="0" w:noHBand="0" w:noVBand="1"/>
      </w:tblPr>
      <w:tblGrid>
        <w:gridCol w:w="1956"/>
        <w:gridCol w:w="7251"/>
        <w:gridCol w:w="5956"/>
      </w:tblGrid>
      <w:tr w:rsidR="00191A91" w:rsidRPr="00E86E30" w14:paraId="6A09507C" w14:textId="77777777" w:rsidTr="00192288">
        <w:trPr>
          <w:trHeight w:val="495"/>
        </w:trPr>
        <w:tc>
          <w:tcPr>
            <w:tcW w:w="1956" w:type="dxa"/>
            <w:vAlign w:val="center"/>
          </w:tcPr>
          <w:p w14:paraId="662BC290" w14:textId="77777777" w:rsidR="00E51EC8" w:rsidRPr="00E86E30" w:rsidRDefault="00E51EC8" w:rsidP="00192288">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1" w:type="dxa"/>
            <w:vAlign w:val="center"/>
          </w:tcPr>
          <w:p w14:paraId="37D3F5DD" w14:textId="77777777" w:rsidR="00E51EC8" w:rsidRPr="00E86E30" w:rsidRDefault="00E51EC8" w:rsidP="00192288">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6" w:type="dxa"/>
            <w:vAlign w:val="center"/>
          </w:tcPr>
          <w:p w14:paraId="598BFA2C" w14:textId="77777777" w:rsidR="00E51EC8" w:rsidRPr="00E86E30" w:rsidRDefault="00E51EC8" w:rsidP="00AD1B2B">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191A91" w:rsidRPr="00E86E30" w14:paraId="783CD752" w14:textId="77777777" w:rsidTr="00192288">
        <w:trPr>
          <w:trHeight w:val="495"/>
        </w:trPr>
        <w:tc>
          <w:tcPr>
            <w:tcW w:w="1956" w:type="dxa"/>
            <w:vAlign w:val="center"/>
          </w:tcPr>
          <w:p w14:paraId="02619179"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Vadības josla</w:t>
            </w:r>
          </w:p>
        </w:tc>
        <w:tc>
          <w:tcPr>
            <w:tcW w:w="7251" w:type="dxa"/>
            <w:vMerge w:val="restart"/>
            <w:vAlign w:val="center"/>
          </w:tcPr>
          <w:p w14:paraId="74167C10" w14:textId="77777777" w:rsidR="00192288" w:rsidRPr="00E86E30" w:rsidRDefault="00EC001D" w:rsidP="00192288">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227201E8" wp14:editId="0ABFE7CB">
                  <wp:extent cx="4374403" cy="1009816"/>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8506" cy="1038465"/>
                          </a:xfrm>
                          <a:prstGeom prst="rect">
                            <a:avLst/>
                          </a:prstGeom>
                        </pic:spPr>
                      </pic:pic>
                    </a:graphicData>
                  </a:graphic>
                </wp:inline>
              </w:drawing>
            </w:r>
          </w:p>
        </w:tc>
        <w:tc>
          <w:tcPr>
            <w:tcW w:w="5956" w:type="dxa"/>
            <w:vAlign w:val="center"/>
          </w:tcPr>
          <w:p w14:paraId="1DA258FE"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Datu drošība.</w:t>
            </w:r>
          </w:p>
        </w:tc>
      </w:tr>
      <w:tr w:rsidR="00191A91" w:rsidRPr="00E86E30" w14:paraId="7536422B" w14:textId="77777777" w:rsidTr="00192288">
        <w:trPr>
          <w:trHeight w:val="495"/>
        </w:trPr>
        <w:tc>
          <w:tcPr>
            <w:tcW w:w="1956" w:type="dxa"/>
            <w:vAlign w:val="center"/>
          </w:tcPr>
          <w:p w14:paraId="511D56D4"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Labot / Saglabāt / Atcelt</w:t>
            </w:r>
          </w:p>
        </w:tc>
        <w:tc>
          <w:tcPr>
            <w:tcW w:w="7251" w:type="dxa"/>
            <w:vMerge/>
            <w:vAlign w:val="center"/>
          </w:tcPr>
          <w:p w14:paraId="6D98EE89"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1F03F0B6"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Režīmu kontrole. Pēc noklusējuma karte ir "Lasīšanas režīmā" (Read-only), lai novērstu nejaušu datu izdzēšanu. Nospiežot "Labot", lauki kļūst aktīvi.</w:t>
            </w:r>
          </w:p>
        </w:tc>
      </w:tr>
      <w:tr w:rsidR="00191A91" w:rsidRPr="00E86E30" w14:paraId="35E9309B" w14:textId="77777777" w:rsidTr="00D21C39">
        <w:trPr>
          <w:trHeight w:val="978"/>
        </w:trPr>
        <w:tc>
          <w:tcPr>
            <w:tcW w:w="1956" w:type="dxa"/>
            <w:vAlign w:val="center"/>
          </w:tcPr>
          <w:p w14:paraId="3D955379"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Eksportēt (.xlsx)</w:t>
            </w:r>
          </w:p>
        </w:tc>
        <w:tc>
          <w:tcPr>
            <w:tcW w:w="7251" w:type="dxa"/>
            <w:vMerge/>
            <w:vAlign w:val="center"/>
          </w:tcPr>
          <w:p w14:paraId="24B01982"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12CF4DD2"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Ģenerē pilnu klienta kartes izdruku Excel formātā (piem., nodošanai arhīvā vai citai iestādei).</w:t>
            </w:r>
          </w:p>
        </w:tc>
      </w:tr>
      <w:tr w:rsidR="00191A91" w:rsidRPr="00E86E30" w14:paraId="633B1B03" w14:textId="77777777" w:rsidTr="00192288">
        <w:trPr>
          <w:trHeight w:val="495"/>
        </w:trPr>
        <w:tc>
          <w:tcPr>
            <w:tcW w:w="1956" w:type="dxa"/>
            <w:vAlign w:val="center"/>
          </w:tcPr>
          <w:p w14:paraId="4DFA7071"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lastRenderedPageBreak/>
              <w:t>Personas identifikācija</w:t>
            </w:r>
          </w:p>
        </w:tc>
        <w:tc>
          <w:tcPr>
            <w:tcW w:w="7251" w:type="dxa"/>
            <w:vMerge w:val="restart"/>
            <w:vAlign w:val="center"/>
          </w:tcPr>
          <w:p w14:paraId="1BB8797E" w14:textId="77777777" w:rsidR="00192288" w:rsidRPr="00E86E30" w:rsidRDefault="00EC001D" w:rsidP="00192288">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7F2C074C" wp14:editId="5720E36C">
                  <wp:extent cx="4333460" cy="1327793"/>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67134" cy="1368751"/>
                          </a:xfrm>
                          <a:prstGeom prst="rect">
                            <a:avLst/>
                          </a:prstGeom>
                        </pic:spPr>
                      </pic:pic>
                    </a:graphicData>
                  </a:graphic>
                </wp:inline>
              </w:drawing>
            </w:r>
          </w:p>
        </w:tc>
        <w:tc>
          <w:tcPr>
            <w:tcW w:w="5956" w:type="dxa"/>
            <w:vAlign w:val="center"/>
          </w:tcPr>
          <w:p w14:paraId="0F199378"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Juridiskā bāze.</w:t>
            </w:r>
          </w:p>
        </w:tc>
      </w:tr>
      <w:tr w:rsidR="00191A91" w:rsidRPr="00E86E30" w14:paraId="1A2CF79F" w14:textId="77777777" w:rsidTr="00192288">
        <w:trPr>
          <w:trHeight w:val="495"/>
        </w:trPr>
        <w:tc>
          <w:tcPr>
            <w:tcW w:w="1956" w:type="dxa"/>
            <w:vAlign w:val="center"/>
          </w:tcPr>
          <w:p w14:paraId="6D8839AC"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Lietas Nr. un iestāšanās</w:t>
            </w:r>
          </w:p>
        </w:tc>
        <w:tc>
          <w:tcPr>
            <w:tcW w:w="7251" w:type="dxa"/>
            <w:vMerge/>
            <w:vAlign w:val="center"/>
          </w:tcPr>
          <w:p w14:paraId="1E1977CB"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52156769"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Automātiski ģenerēts unikāls numurs un datums, kad klients uzņemts iestādē.</w:t>
            </w:r>
          </w:p>
        </w:tc>
      </w:tr>
      <w:tr w:rsidR="00191A91" w:rsidRPr="00E86E30" w14:paraId="1B6E5763" w14:textId="77777777" w:rsidTr="00192288">
        <w:trPr>
          <w:trHeight w:val="495"/>
        </w:trPr>
        <w:tc>
          <w:tcPr>
            <w:tcW w:w="1956" w:type="dxa"/>
            <w:vAlign w:val="center"/>
          </w:tcPr>
          <w:p w14:paraId="4A244562"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Personas kods un Vārds, Uzvārds</w:t>
            </w:r>
          </w:p>
        </w:tc>
        <w:tc>
          <w:tcPr>
            <w:tcW w:w="7251" w:type="dxa"/>
            <w:vMerge/>
            <w:vAlign w:val="center"/>
          </w:tcPr>
          <w:p w14:paraId="6C86AA66"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0543F72E"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Pamata identifikatori.</w:t>
            </w:r>
          </w:p>
        </w:tc>
      </w:tr>
      <w:tr w:rsidR="00191A91" w:rsidRPr="00E86E30" w14:paraId="5A10857E" w14:textId="77777777" w:rsidTr="00192288">
        <w:trPr>
          <w:trHeight w:val="495"/>
        </w:trPr>
        <w:tc>
          <w:tcPr>
            <w:tcW w:w="1956" w:type="dxa"/>
            <w:vAlign w:val="center"/>
          </w:tcPr>
          <w:p w14:paraId="731B22DD"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Rīcībspēja un valoda</w:t>
            </w:r>
          </w:p>
        </w:tc>
        <w:tc>
          <w:tcPr>
            <w:tcW w:w="7251" w:type="dxa"/>
            <w:vMerge/>
            <w:vAlign w:val="center"/>
          </w:tcPr>
          <w:p w14:paraId="73157770"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1993E6F8"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Saziņas specifika. Norāda, vai klientam ir ierobežota rīcībspēja (svarīgi juridiskiem lēmumiem) un kādā valodā (vai zīmju valodā) ar viņu komunicēt.</w:t>
            </w:r>
          </w:p>
        </w:tc>
      </w:tr>
      <w:tr w:rsidR="00191A91" w:rsidRPr="00E86E30" w14:paraId="23A6F491" w14:textId="77777777" w:rsidTr="00192288">
        <w:trPr>
          <w:trHeight w:val="495"/>
        </w:trPr>
        <w:tc>
          <w:tcPr>
            <w:tcW w:w="1956" w:type="dxa"/>
            <w:vAlign w:val="center"/>
          </w:tcPr>
          <w:p w14:paraId="46DE24F7"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Invaliditātes grupa</w:t>
            </w:r>
          </w:p>
        </w:tc>
        <w:tc>
          <w:tcPr>
            <w:tcW w:w="7251" w:type="dxa"/>
            <w:vMerge/>
            <w:vAlign w:val="center"/>
          </w:tcPr>
          <w:p w14:paraId="533CEAAD"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6303CB9B"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Kritiskais lauks, kas nosaka finansējuma modeli un aprūpes vajadzības.</w:t>
            </w:r>
          </w:p>
        </w:tc>
      </w:tr>
      <w:tr w:rsidR="00191A91" w:rsidRPr="00E86E30" w14:paraId="6E72314A" w14:textId="77777777" w:rsidTr="00192288">
        <w:trPr>
          <w:trHeight w:val="495"/>
        </w:trPr>
        <w:tc>
          <w:tcPr>
            <w:tcW w:w="1956" w:type="dxa"/>
            <w:vAlign w:val="center"/>
          </w:tcPr>
          <w:p w14:paraId="570130CC"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Dokumentu kontrole</w:t>
            </w:r>
          </w:p>
        </w:tc>
        <w:tc>
          <w:tcPr>
            <w:tcW w:w="7251" w:type="dxa"/>
            <w:vMerge w:val="restart"/>
            <w:vAlign w:val="center"/>
          </w:tcPr>
          <w:p w14:paraId="63B9DEF2" w14:textId="77777777" w:rsidR="00192288" w:rsidRPr="00E86E30" w:rsidRDefault="00EC001D" w:rsidP="00192288">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23C186F8" wp14:editId="52639EAD">
                  <wp:extent cx="4365266" cy="40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84630" cy="481019"/>
                          </a:xfrm>
                          <a:prstGeom prst="rect">
                            <a:avLst/>
                          </a:prstGeom>
                        </pic:spPr>
                      </pic:pic>
                    </a:graphicData>
                  </a:graphic>
                </wp:inline>
              </w:drawing>
            </w:r>
          </w:p>
        </w:tc>
        <w:tc>
          <w:tcPr>
            <w:tcW w:w="5956" w:type="dxa"/>
            <w:vAlign w:val="center"/>
          </w:tcPr>
          <w:p w14:paraId="6CAAC5C6"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Birokrātijas mazināšana.</w:t>
            </w:r>
          </w:p>
        </w:tc>
      </w:tr>
      <w:tr w:rsidR="00191A91" w:rsidRPr="00E86E30" w14:paraId="01BEB340" w14:textId="77777777" w:rsidTr="00192288">
        <w:trPr>
          <w:trHeight w:val="495"/>
        </w:trPr>
        <w:tc>
          <w:tcPr>
            <w:tcW w:w="1956" w:type="dxa"/>
            <w:vAlign w:val="center"/>
          </w:tcPr>
          <w:p w14:paraId="2DD9E789"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Dokumentu saraksts</w:t>
            </w:r>
          </w:p>
        </w:tc>
        <w:tc>
          <w:tcPr>
            <w:tcW w:w="7251" w:type="dxa"/>
            <w:vMerge/>
            <w:vAlign w:val="center"/>
          </w:tcPr>
          <w:p w14:paraId="1B942BCB"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1E60C6FE"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Vizuāls saraksts (ID karte, Pase, Invaliditātes apliecība u.c.). Ļauj darbiniekam ar vienu skatienu pārliecināties, vai visi obligātie dokumenti ir iestādes rīcībā.</w:t>
            </w:r>
          </w:p>
        </w:tc>
      </w:tr>
      <w:tr w:rsidR="00191A91" w:rsidRPr="00E86E30" w14:paraId="668A9C30" w14:textId="77777777" w:rsidTr="001829A4">
        <w:trPr>
          <w:trHeight w:val="326"/>
        </w:trPr>
        <w:tc>
          <w:tcPr>
            <w:tcW w:w="1956" w:type="dxa"/>
            <w:vAlign w:val="center"/>
          </w:tcPr>
          <w:p w14:paraId="0BEF61D7"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Ģimene un kontakti</w:t>
            </w:r>
          </w:p>
        </w:tc>
        <w:tc>
          <w:tcPr>
            <w:tcW w:w="7251" w:type="dxa"/>
            <w:vMerge w:val="restart"/>
            <w:vAlign w:val="center"/>
          </w:tcPr>
          <w:p w14:paraId="79892270" w14:textId="77777777" w:rsidR="00192288" w:rsidRPr="00E86E30" w:rsidRDefault="00EC001D" w:rsidP="00192288">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52CB30BB" wp14:editId="21A69D5F">
                  <wp:extent cx="2870421" cy="2549607"/>
                  <wp:effectExtent l="0" t="0" r="635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48796" cy="2796870"/>
                          </a:xfrm>
                          <a:prstGeom prst="rect">
                            <a:avLst/>
                          </a:prstGeom>
                        </pic:spPr>
                      </pic:pic>
                    </a:graphicData>
                  </a:graphic>
                </wp:inline>
              </w:drawing>
            </w:r>
          </w:p>
        </w:tc>
        <w:tc>
          <w:tcPr>
            <w:tcW w:w="5956" w:type="dxa"/>
            <w:vAlign w:val="center"/>
          </w:tcPr>
          <w:p w14:paraId="1CFB0F67"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Sociālais tīkls.</w:t>
            </w:r>
          </w:p>
        </w:tc>
      </w:tr>
      <w:tr w:rsidR="00191A91" w:rsidRPr="00E86E30" w14:paraId="6DB15C85" w14:textId="77777777" w:rsidTr="003A7E0B">
        <w:trPr>
          <w:trHeight w:val="616"/>
        </w:trPr>
        <w:tc>
          <w:tcPr>
            <w:tcW w:w="1956" w:type="dxa"/>
            <w:vAlign w:val="center"/>
          </w:tcPr>
          <w:p w14:paraId="6E96B8FF"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Ģimenes stāvoklis</w:t>
            </w:r>
          </w:p>
        </w:tc>
        <w:tc>
          <w:tcPr>
            <w:tcW w:w="7251" w:type="dxa"/>
            <w:vMerge/>
            <w:vAlign w:val="center"/>
          </w:tcPr>
          <w:p w14:paraId="27440D7E"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78C6622D"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Precīza uzskaite (Precējies, Šķīries, Atraitnis), kas palīdz saprast klienta sociālo fonu.</w:t>
            </w:r>
          </w:p>
        </w:tc>
      </w:tr>
      <w:tr w:rsidR="00191A91" w:rsidRPr="00E86E30" w14:paraId="66715542" w14:textId="77777777" w:rsidTr="003A7E0B">
        <w:trPr>
          <w:trHeight w:val="556"/>
        </w:trPr>
        <w:tc>
          <w:tcPr>
            <w:tcW w:w="1956" w:type="dxa"/>
            <w:vAlign w:val="center"/>
          </w:tcPr>
          <w:p w14:paraId="4837440A"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Bērni (skaits)</w:t>
            </w:r>
          </w:p>
        </w:tc>
        <w:tc>
          <w:tcPr>
            <w:tcW w:w="7251" w:type="dxa"/>
            <w:vMerge/>
            <w:vAlign w:val="center"/>
          </w:tcPr>
          <w:p w14:paraId="0B3A18DD"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4ED898F9"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Dēlu un meitu skaits. Svarīgi mantojuma lietās un saskarsmes tiesību nodrošināšanā.</w:t>
            </w:r>
          </w:p>
        </w:tc>
      </w:tr>
      <w:tr w:rsidR="00191A91" w:rsidRPr="00E86E30" w14:paraId="6F9FC089" w14:textId="77777777" w:rsidTr="001829A4">
        <w:trPr>
          <w:trHeight w:val="1209"/>
        </w:trPr>
        <w:tc>
          <w:tcPr>
            <w:tcW w:w="1956" w:type="dxa"/>
            <w:vAlign w:val="center"/>
          </w:tcPr>
          <w:p w14:paraId="24E0A5C9"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Attiecību kvalitāte</w:t>
            </w:r>
          </w:p>
        </w:tc>
        <w:tc>
          <w:tcPr>
            <w:tcW w:w="7251" w:type="dxa"/>
            <w:vMerge/>
            <w:vAlign w:val="center"/>
          </w:tcPr>
          <w:p w14:paraId="5944DD92"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41F503CE"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Emocionālais fons. Vērtējums (Pozitīvas/Neitrālas/Negatīvas/Nav), kas palīdz personālam plānot saskarsmi ar piederīgajiem.</w:t>
            </w:r>
          </w:p>
        </w:tc>
      </w:tr>
      <w:tr w:rsidR="00191A91" w:rsidRPr="00E86E30" w14:paraId="57918566" w14:textId="77777777" w:rsidTr="001829A4">
        <w:trPr>
          <w:trHeight w:val="1274"/>
        </w:trPr>
        <w:tc>
          <w:tcPr>
            <w:tcW w:w="1956" w:type="dxa"/>
            <w:vAlign w:val="center"/>
          </w:tcPr>
          <w:p w14:paraId="5EAA4BA4"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Kontaktpersonu tabula</w:t>
            </w:r>
          </w:p>
        </w:tc>
        <w:tc>
          <w:tcPr>
            <w:tcW w:w="7251" w:type="dxa"/>
            <w:vMerge/>
            <w:vAlign w:val="center"/>
          </w:tcPr>
          <w:p w14:paraId="4624C6CB"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0BEB2906"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Saraksts ar radiniekiem (Vārds, Tālrunis, Adrese). Ļauj ārkārtas gadījumā (piem., klients saslimis) nekavējoties sazināties ar tuviniekiem.</w:t>
            </w:r>
          </w:p>
        </w:tc>
      </w:tr>
      <w:tr w:rsidR="00191A91" w:rsidRPr="00E86E30" w14:paraId="659E0510" w14:textId="77777777" w:rsidTr="00192288">
        <w:trPr>
          <w:trHeight w:val="495"/>
        </w:trPr>
        <w:tc>
          <w:tcPr>
            <w:tcW w:w="1956" w:type="dxa"/>
            <w:vAlign w:val="center"/>
          </w:tcPr>
          <w:p w14:paraId="04B77911" w14:textId="77777777" w:rsidR="00A72A25" w:rsidRPr="00E86E30" w:rsidRDefault="00A72A25" w:rsidP="00192288">
            <w:pPr>
              <w:rPr>
                <w:rFonts w:ascii="Times New Roman" w:hAnsi="Times New Roman" w:cs="Times New Roman"/>
                <w:sz w:val="24"/>
                <w:szCs w:val="24"/>
              </w:rPr>
            </w:pPr>
            <w:r w:rsidRPr="00E86E30">
              <w:rPr>
                <w:rFonts w:ascii="Times New Roman" w:hAnsi="Times New Roman" w:cs="Times New Roman"/>
                <w:sz w:val="24"/>
                <w:szCs w:val="24"/>
              </w:rPr>
              <w:lastRenderedPageBreak/>
              <w:t>Veselība un vide</w:t>
            </w:r>
          </w:p>
        </w:tc>
        <w:tc>
          <w:tcPr>
            <w:tcW w:w="7251" w:type="dxa"/>
            <w:vMerge w:val="restart"/>
            <w:vAlign w:val="center"/>
          </w:tcPr>
          <w:p w14:paraId="0DAC40F1" w14:textId="77777777" w:rsidR="00A72A25" w:rsidRPr="00E86E30" w:rsidRDefault="00191A91" w:rsidP="00192288">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6182E928" wp14:editId="763785FC">
                  <wp:extent cx="4365266" cy="123007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40136" cy="1251172"/>
                          </a:xfrm>
                          <a:prstGeom prst="rect">
                            <a:avLst/>
                          </a:prstGeom>
                        </pic:spPr>
                      </pic:pic>
                    </a:graphicData>
                  </a:graphic>
                </wp:inline>
              </w:drawing>
            </w:r>
          </w:p>
        </w:tc>
        <w:tc>
          <w:tcPr>
            <w:tcW w:w="5956" w:type="dxa"/>
            <w:vAlign w:val="center"/>
          </w:tcPr>
          <w:p w14:paraId="24442722" w14:textId="77777777" w:rsidR="00A72A25" w:rsidRPr="00E86E30" w:rsidRDefault="00A72A25" w:rsidP="00AD1B2B">
            <w:pPr>
              <w:jc w:val="both"/>
              <w:rPr>
                <w:rFonts w:ascii="Times New Roman" w:hAnsi="Times New Roman" w:cs="Times New Roman"/>
                <w:sz w:val="24"/>
                <w:szCs w:val="24"/>
              </w:rPr>
            </w:pPr>
            <w:r w:rsidRPr="00E86E30">
              <w:rPr>
                <w:rFonts w:ascii="Times New Roman" w:hAnsi="Times New Roman" w:cs="Times New Roman"/>
                <w:sz w:val="24"/>
                <w:szCs w:val="24"/>
              </w:rPr>
              <w:t>Fiziskā vide.</w:t>
            </w:r>
          </w:p>
        </w:tc>
      </w:tr>
      <w:tr w:rsidR="00191A91" w:rsidRPr="00E86E30" w14:paraId="347CD5C2" w14:textId="77777777" w:rsidTr="00192288">
        <w:trPr>
          <w:trHeight w:val="495"/>
        </w:trPr>
        <w:tc>
          <w:tcPr>
            <w:tcW w:w="1956" w:type="dxa"/>
            <w:vAlign w:val="center"/>
          </w:tcPr>
          <w:p w14:paraId="7A351C1D" w14:textId="77777777" w:rsidR="00A72A25" w:rsidRPr="00E86E30" w:rsidRDefault="00A72A25" w:rsidP="00192288">
            <w:pPr>
              <w:rPr>
                <w:rFonts w:ascii="Times New Roman" w:hAnsi="Times New Roman" w:cs="Times New Roman"/>
                <w:sz w:val="24"/>
                <w:szCs w:val="24"/>
              </w:rPr>
            </w:pPr>
            <w:r w:rsidRPr="00E86E30">
              <w:rPr>
                <w:rFonts w:ascii="Times New Roman" w:hAnsi="Times New Roman" w:cs="Times New Roman"/>
                <w:sz w:val="24"/>
                <w:szCs w:val="24"/>
              </w:rPr>
              <w:t>Tehniskie palīglīdzekļi</w:t>
            </w:r>
          </w:p>
        </w:tc>
        <w:tc>
          <w:tcPr>
            <w:tcW w:w="7251" w:type="dxa"/>
            <w:vMerge/>
            <w:vAlign w:val="center"/>
          </w:tcPr>
          <w:p w14:paraId="6284748D" w14:textId="77777777" w:rsidR="00A72A25" w:rsidRPr="00E86E30" w:rsidRDefault="00A72A25" w:rsidP="00192288">
            <w:pPr>
              <w:jc w:val="center"/>
              <w:rPr>
                <w:rFonts w:ascii="Times New Roman" w:hAnsi="Times New Roman" w:cs="Times New Roman"/>
                <w:sz w:val="24"/>
                <w:szCs w:val="24"/>
              </w:rPr>
            </w:pPr>
          </w:p>
        </w:tc>
        <w:tc>
          <w:tcPr>
            <w:tcW w:w="5956" w:type="dxa"/>
            <w:vAlign w:val="center"/>
          </w:tcPr>
          <w:p w14:paraId="0E783458" w14:textId="77777777" w:rsidR="00A72A25" w:rsidRPr="00E86E30" w:rsidRDefault="00A72A25" w:rsidP="00AD1B2B">
            <w:pPr>
              <w:jc w:val="both"/>
              <w:rPr>
                <w:rFonts w:ascii="Times New Roman" w:hAnsi="Times New Roman" w:cs="Times New Roman"/>
                <w:sz w:val="24"/>
                <w:szCs w:val="24"/>
              </w:rPr>
            </w:pPr>
            <w:r w:rsidRPr="00E86E30">
              <w:rPr>
                <w:rFonts w:ascii="Times New Roman" w:hAnsi="Times New Roman" w:cs="Times New Roman"/>
                <w:sz w:val="24"/>
                <w:szCs w:val="24"/>
              </w:rPr>
              <w:t>Detalizēts saraksts (Riteņkrēsls, Spieķis, Brilles, Dzirdes aparāts). Ļauj plānot vides pieejamību un iepirkumus.</w:t>
            </w:r>
          </w:p>
        </w:tc>
      </w:tr>
      <w:tr w:rsidR="00191A91" w:rsidRPr="00E86E30" w14:paraId="77B2B051" w14:textId="77777777" w:rsidTr="00192288">
        <w:trPr>
          <w:trHeight w:val="495"/>
        </w:trPr>
        <w:tc>
          <w:tcPr>
            <w:tcW w:w="1956" w:type="dxa"/>
            <w:vAlign w:val="center"/>
          </w:tcPr>
          <w:p w14:paraId="34213963" w14:textId="77777777" w:rsidR="00A72A25" w:rsidRPr="00E86E30" w:rsidRDefault="00A72A25" w:rsidP="00192288">
            <w:pPr>
              <w:rPr>
                <w:rFonts w:ascii="Times New Roman" w:hAnsi="Times New Roman" w:cs="Times New Roman"/>
                <w:sz w:val="24"/>
                <w:szCs w:val="24"/>
              </w:rPr>
            </w:pPr>
            <w:r w:rsidRPr="00E86E30">
              <w:rPr>
                <w:rFonts w:ascii="Times New Roman" w:hAnsi="Times New Roman" w:cs="Times New Roman"/>
                <w:sz w:val="24"/>
                <w:szCs w:val="24"/>
              </w:rPr>
              <w:t>Pārvietošanās režīms</w:t>
            </w:r>
          </w:p>
        </w:tc>
        <w:tc>
          <w:tcPr>
            <w:tcW w:w="7251" w:type="dxa"/>
            <w:vMerge/>
            <w:vAlign w:val="center"/>
          </w:tcPr>
          <w:p w14:paraId="79A3507F" w14:textId="77777777" w:rsidR="00A72A25" w:rsidRPr="00E86E30" w:rsidRDefault="00A72A25" w:rsidP="00192288">
            <w:pPr>
              <w:jc w:val="center"/>
              <w:rPr>
                <w:rFonts w:ascii="Times New Roman" w:hAnsi="Times New Roman" w:cs="Times New Roman"/>
                <w:sz w:val="24"/>
                <w:szCs w:val="24"/>
              </w:rPr>
            </w:pPr>
          </w:p>
        </w:tc>
        <w:tc>
          <w:tcPr>
            <w:tcW w:w="5956" w:type="dxa"/>
            <w:vAlign w:val="center"/>
          </w:tcPr>
          <w:p w14:paraId="0954078F" w14:textId="77777777" w:rsidR="00A72A25" w:rsidRPr="00E86E30" w:rsidRDefault="00A72A25" w:rsidP="00AD1B2B">
            <w:pPr>
              <w:jc w:val="both"/>
              <w:rPr>
                <w:rFonts w:ascii="Times New Roman" w:hAnsi="Times New Roman" w:cs="Times New Roman"/>
                <w:sz w:val="24"/>
                <w:szCs w:val="24"/>
              </w:rPr>
            </w:pPr>
            <w:r w:rsidRPr="00E86E30">
              <w:rPr>
                <w:rFonts w:ascii="Times New Roman" w:hAnsi="Times New Roman" w:cs="Times New Roman"/>
                <w:sz w:val="24"/>
                <w:szCs w:val="24"/>
              </w:rPr>
              <w:t>Drošība. Trīs līmeņi: "Brīvi", "Jāizvērtē", "Tikai pavadībā". Kritiski svarīgi dežurantiem, lai zinātu, vai klientu drīkst izlaist no iestādes teritorijas.</w:t>
            </w:r>
          </w:p>
        </w:tc>
      </w:tr>
      <w:tr w:rsidR="00191A91" w:rsidRPr="00E86E30" w14:paraId="6DEB81A7" w14:textId="77777777" w:rsidTr="00192288">
        <w:trPr>
          <w:trHeight w:val="495"/>
        </w:trPr>
        <w:tc>
          <w:tcPr>
            <w:tcW w:w="1956" w:type="dxa"/>
            <w:vAlign w:val="center"/>
          </w:tcPr>
          <w:p w14:paraId="1D231C8C" w14:textId="77777777" w:rsidR="00A72A25" w:rsidRPr="00E86E30" w:rsidRDefault="00A72A25" w:rsidP="00192288">
            <w:pPr>
              <w:rPr>
                <w:rFonts w:ascii="Times New Roman" w:hAnsi="Times New Roman" w:cs="Times New Roman"/>
                <w:sz w:val="24"/>
                <w:szCs w:val="24"/>
              </w:rPr>
            </w:pPr>
            <w:r w:rsidRPr="00E86E30">
              <w:rPr>
                <w:rFonts w:ascii="Times New Roman" w:hAnsi="Times New Roman" w:cs="Times New Roman"/>
                <w:sz w:val="24"/>
                <w:szCs w:val="24"/>
              </w:rPr>
              <w:t>Intereses un vēlme</w:t>
            </w:r>
          </w:p>
        </w:tc>
        <w:tc>
          <w:tcPr>
            <w:tcW w:w="7251" w:type="dxa"/>
            <w:vMerge w:val="restart"/>
            <w:vAlign w:val="center"/>
          </w:tcPr>
          <w:p w14:paraId="670AE9EB" w14:textId="77777777" w:rsidR="00A72A25" w:rsidRPr="00E86E30" w:rsidRDefault="00191A91" w:rsidP="00192288">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B1C0850" wp14:editId="0D77B0F8">
                  <wp:extent cx="4357315" cy="584839"/>
                  <wp:effectExtent l="0" t="0" r="571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flipV="1">
                            <a:off x="0" y="0"/>
                            <a:ext cx="4585473" cy="615462"/>
                          </a:xfrm>
                          <a:prstGeom prst="rect">
                            <a:avLst/>
                          </a:prstGeom>
                        </pic:spPr>
                      </pic:pic>
                    </a:graphicData>
                  </a:graphic>
                </wp:inline>
              </w:drawing>
            </w:r>
          </w:p>
        </w:tc>
        <w:tc>
          <w:tcPr>
            <w:tcW w:w="5956" w:type="dxa"/>
            <w:vAlign w:val="center"/>
          </w:tcPr>
          <w:p w14:paraId="28BCCC04" w14:textId="77777777" w:rsidR="00A72A25" w:rsidRPr="00E86E30" w:rsidRDefault="00A72A25" w:rsidP="00AD1B2B">
            <w:pPr>
              <w:jc w:val="both"/>
              <w:rPr>
                <w:rFonts w:ascii="Times New Roman" w:hAnsi="Times New Roman" w:cs="Times New Roman"/>
                <w:sz w:val="24"/>
                <w:szCs w:val="24"/>
              </w:rPr>
            </w:pPr>
            <w:r w:rsidRPr="00E86E30">
              <w:rPr>
                <w:rFonts w:ascii="Times New Roman" w:hAnsi="Times New Roman" w:cs="Times New Roman"/>
                <w:sz w:val="24"/>
                <w:szCs w:val="24"/>
              </w:rPr>
              <w:t>Dzīves kvalitāte.</w:t>
            </w:r>
          </w:p>
        </w:tc>
      </w:tr>
      <w:tr w:rsidR="00191A91" w:rsidRPr="00E86E30" w14:paraId="04D53AA5" w14:textId="77777777" w:rsidTr="00192288">
        <w:trPr>
          <w:trHeight w:val="495"/>
        </w:trPr>
        <w:tc>
          <w:tcPr>
            <w:tcW w:w="1956" w:type="dxa"/>
            <w:vAlign w:val="center"/>
          </w:tcPr>
          <w:p w14:paraId="7ED9D974" w14:textId="77777777" w:rsidR="00A72A25" w:rsidRPr="00E86E30" w:rsidRDefault="00A72A25" w:rsidP="00192288">
            <w:pPr>
              <w:rPr>
                <w:rFonts w:ascii="Times New Roman" w:hAnsi="Times New Roman" w:cs="Times New Roman"/>
                <w:sz w:val="24"/>
                <w:szCs w:val="24"/>
              </w:rPr>
            </w:pPr>
            <w:r w:rsidRPr="00E86E30">
              <w:rPr>
                <w:rFonts w:ascii="Times New Roman" w:hAnsi="Times New Roman" w:cs="Times New Roman"/>
                <w:sz w:val="24"/>
                <w:szCs w:val="24"/>
              </w:rPr>
              <w:t>Hobiju saraksts</w:t>
            </w:r>
          </w:p>
        </w:tc>
        <w:tc>
          <w:tcPr>
            <w:tcW w:w="7251" w:type="dxa"/>
            <w:vMerge/>
            <w:vAlign w:val="center"/>
          </w:tcPr>
          <w:p w14:paraId="067825AA" w14:textId="77777777" w:rsidR="00A72A25" w:rsidRPr="00E86E30" w:rsidRDefault="00A72A25" w:rsidP="00192288">
            <w:pPr>
              <w:jc w:val="center"/>
              <w:rPr>
                <w:rFonts w:ascii="Times New Roman" w:hAnsi="Times New Roman" w:cs="Times New Roman"/>
                <w:sz w:val="24"/>
                <w:szCs w:val="24"/>
              </w:rPr>
            </w:pPr>
          </w:p>
        </w:tc>
        <w:tc>
          <w:tcPr>
            <w:tcW w:w="5956" w:type="dxa"/>
            <w:vAlign w:val="center"/>
          </w:tcPr>
          <w:p w14:paraId="4A499B3C" w14:textId="77777777" w:rsidR="00A72A25" w:rsidRPr="00E86E30" w:rsidRDefault="00A72A25" w:rsidP="00AD1B2B">
            <w:pPr>
              <w:jc w:val="both"/>
              <w:rPr>
                <w:rFonts w:ascii="Times New Roman" w:hAnsi="Times New Roman" w:cs="Times New Roman"/>
                <w:sz w:val="24"/>
                <w:szCs w:val="24"/>
              </w:rPr>
            </w:pPr>
            <w:r w:rsidRPr="00E86E30">
              <w:rPr>
                <w:rFonts w:ascii="Times New Roman" w:hAnsi="Times New Roman" w:cs="Times New Roman"/>
                <w:sz w:val="24"/>
                <w:szCs w:val="24"/>
              </w:rPr>
              <w:t>(Lasīšana, Dārza darbi, TV u.c.). Palīdz sociālajam rehabilitētājam iesaistīt klientu jēgpilnās aktivitātēs.</w:t>
            </w:r>
          </w:p>
        </w:tc>
      </w:tr>
      <w:tr w:rsidR="00191A91" w:rsidRPr="00E86E30" w14:paraId="2C85254A" w14:textId="77777777" w:rsidTr="00192288">
        <w:trPr>
          <w:trHeight w:val="495"/>
        </w:trPr>
        <w:tc>
          <w:tcPr>
            <w:tcW w:w="1956" w:type="dxa"/>
            <w:vAlign w:val="center"/>
          </w:tcPr>
          <w:p w14:paraId="03378A5C"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Ēdiena preferences</w:t>
            </w:r>
            <w:r w:rsidRPr="00E86E30">
              <w:rPr>
                <w:rFonts w:ascii="Times New Roman" w:hAnsi="Times New Roman" w:cs="Times New Roman"/>
                <w:sz w:val="24"/>
                <w:szCs w:val="24"/>
              </w:rPr>
              <w:tab/>
            </w:r>
          </w:p>
        </w:tc>
        <w:tc>
          <w:tcPr>
            <w:tcW w:w="7251" w:type="dxa"/>
            <w:vAlign w:val="center"/>
          </w:tcPr>
          <w:p w14:paraId="04C3AAAA" w14:textId="77777777" w:rsidR="00192288" w:rsidRPr="00E86E30" w:rsidRDefault="00191A91" w:rsidP="00192288">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3CCCDA5" wp14:editId="22FA0B95">
                  <wp:extent cx="4413287" cy="644055"/>
                  <wp:effectExtent l="0" t="0" r="635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10451" cy="731202"/>
                          </a:xfrm>
                          <a:prstGeom prst="rect">
                            <a:avLst/>
                          </a:prstGeom>
                          <a:noFill/>
                        </pic:spPr>
                      </pic:pic>
                    </a:graphicData>
                  </a:graphic>
                </wp:inline>
              </w:drawing>
            </w:r>
          </w:p>
        </w:tc>
        <w:tc>
          <w:tcPr>
            <w:tcW w:w="5956" w:type="dxa"/>
            <w:vAlign w:val="center"/>
          </w:tcPr>
          <w:p w14:paraId="6176FAEC"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Norādes par diētu vai produktiem, kas negaršo. Informācija tiek nodota virtuvei.</w:t>
            </w:r>
          </w:p>
        </w:tc>
      </w:tr>
    </w:tbl>
    <w:p w14:paraId="5A02C2A6" w14:textId="2ED82FE3" w:rsidR="00B67BB3" w:rsidRPr="00E86E30" w:rsidRDefault="00B67BB3" w:rsidP="00FB48C0">
      <w:pPr>
        <w:pStyle w:val="Heading3"/>
      </w:pPr>
      <w:bookmarkStart w:id="36" w:name="_Toc221020082"/>
      <w:r w:rsidRPr="00E86E30">
        <w:t>Novērtēšana un funkcionālais stāvoklis (cilne "Novērtēšana")</w:t>
      </w:r>
      <w:bookmarkEnd w:id="36"/>
    </w:p>
    <w:p w14:paraId="36F23CC3" w14:textId="77777777" w:rsidR="00B67BB3" w:rsidRPr="00E86E30" w:rsidRDefault="00DF3CF4" w:rsidP="00DF3CF4">
      <w:pPr>
        <w:ind w:firstLine="720"/>
        <w:jc w:val="both"/>
        <w:rPr>
          <w:rFonts w:ascii="Times New Roman" w:hAnsi="Times New Roman" w:cs="Times New Roman"/>
          <w:sz w:val="24"/>
          <w:szCs w:val="24"/>
        </w:rPr>
      </w:pPr>
      <w:r w:rsidRPr="00E86E30">
        <w:rPr>
          <w:rFonts w:ascii="Times New Roman" w:hAnsi="Times New Roman" w:cs="Times New Roman"/>
          <w:sz w:val="24"/>
          <w:szCs w:val="24"/>
        </w:rPr>
        <w:t>Šis modulis ir digitalizēta versija MK noteikumu Nr. 138 2. pielikumam ("Novērtēšanas karte"). Tas nodrošina objektīvu un standartizētu klienta fizisko un garīgo spēju izvērtēšanu, aizstājot manuālu punktu skaitīšanu ar automatizētu algoritmu. Sistēma ļauj sociālajam darbiniekam vai veselības aprūpes speciālistam soli pa solim novērtēt klienta patstāvību dažādās dzīves jomās (pašaprūpe, mobilitāte, kognitīvās spējas), automātiski aprēķinot kopējo punktu skaitu un nosakot atbilstošo aprūpes līmeni. Tas izslēdz cilvēciskās kļūdas aprēķinos un nodrošina juridiski korektu pamatojumu pakalpojuma piešķiršanai.</w:t>
      </w:r>
    </w:p>
    <w:tbl>
      <w:tblPr>
        <w:tblStyle w:val="TableGrid"/>
        <w:tblpPr w:leftFromText="180" w:rightFromText="180" w:vertAnchor="text" w:tblpY="1"/>
        <w:tblOverlap w:val="never"/>
        <w:tblW w:w="15163" w:type="dxa"/>
        <w:tblLook w:val="04A0" w:firstRow="1" w:lastRow="0" w:firstColumn="1" w:lastColumn="0" w:noHBand="0" w:noVBand="1"/>
      </w:tblPr>
      <w:tblGrid>
        <w:gridCol w:w="1956"/>
        <w:gridCol w:w="7251"/>
        <w:gridCol w:w="5956"/>
      </w:tblGrid>
      <w:tr w:rsidR="00191A91" w:rsidRPr="00E86E30" w14:paraId="786C8369" w14:textId="77777777" w:rsidTr="00E51EC8">
        <w:trPr>
          <w:trHeight w:val="495"/>
        </w:trPr>
        <w:tc>
          <w:tcPr>
            <w:tcW w:w="1956" w:type="dxa"/>
            <w:vAlign w:val="center"/>
          </w:tcPr>
          <w:p w14:paraId="0611D23F" w14:textId="77777777" w:rsidR="00B67BB3" w:rsidRPr="00E86E30" w:rsidRDefault="00B67BB3" w:rsidP="00192288">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1" w:type="dxa"/>
            <w:vAlign w:val="center"/>
          </w:tcPr>
          <w:p w14:paraId="74BB6059" w14:textId="77777777" w:rsidR="00B67BB3" w:rsidRPr="00E86E30" w:rsidRDefault="00B67BB3" w:rsidP="00A92EC4">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6" w:type="dxa"/>
            <w:vAlign w:val="center"/>
          </w:tcPr>
          <w:p w14:paraId="536C2FA4" w14:textId="77777777" w:rsidR="00B67BB3" w:rsidRPr="00E86E30" w:rsidRDefault="00B67BB3" w:rsidP="00AD1B2B">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191A91" w:rsidRPr="00E86E30" w14:paraId="49258D77" w14:textId="77777777" w:rsidTr="003A7E0B">
        <w:trPr>
          <w:trHeight w:val="628"/>
        </w:trPr>
        <w:tc>
          <w:tcPr>
            <w:tcW w:w="1956" w:type="dxa"/>
            <w:vAlign w:val="center"/>
          </w:tcPr>
          <w:p w14:paraId="75FA555E" w14:textId="77777777" w:rsidR="00B67BB3" w:rsidRPr="00E86E30" w:rsidRDefault="00B67BB3" w:rsidP="00B67BB3">
            <w:pPr>
              <w:rPr>
                <w:rFonts w:ascii="Times New Roman" w:hAnsi="Times New Roman" w:cs="Times New Roman"/>
                <w:sz w:val="24"/>
                <w:szCs w:val="24"/>
              </w:rPr>
            </w:pPr>
            <w:r w:rsidRPr="00E86E30">
              <w:rPr>
                <w:rFonts w:ascii="Times New Roman" w:hAnsi="Times New Roman" w:cs="Times New Roman"/>
                <w:sz w:val="24"/>
                <w:szCs w:val="24"/>
              </w:rPr>
              <w:t>Vēsture un dinamika</w:t>
            </w:r>
          </w:p>
        </w:tc>
        <w:tc>
          <w:tcPr>
            <w:tcW w:w="7251" w:type="dxa"/>
            <w:vMerge w:val="restart"/>
            <w:vAlign w:val="center"/>
          </w:tcPr>
          <w:p w14:paraId="1FA9EBAA" w14:textId="77777777" w:rsidR="00B67BB3" w:rsidRPr="00E86E30" w:rsidRDefault="00191A91"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6D9B2865" wp14:editId="74699FA7">
                  <wp:extent cx="4397071" cy="766655"/>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flipV="1">
                            <a:off x="0" y="0"/>
                            <a:ext cx="4755391" cy="829130"/>
                          </a:xfrm>
                          <a:prstGeom prst="rect">
                            <a:avLst/>
                          </a:prstGeom>
                          <a:noFill/>
                        </pic:spPr>
                      </pic:pic>
                    </a:graphicData>
                  </a:graphic>
                </wp:inline>
              </w:drawing>
            </w:r>
          </w:p>
        </w:tc>
        <w:tc>
          <w:tcPr>
            <w:tcW w:w="5956" w:type="dxa"/>
            <w:vAlign w:val="center"/>
          </w:tcPr>
          <w:p w14:paraId="54C29D9E" w14:textId="77777777" w:rsidR="00B67BB3" w:rsidRPr="00E86E30" w:rsidRDefault="00B67BB3" w:rsidP="00AD1B2B">
            <w:pPr>
              <w:jc w:val="both"/>
              <w:rPr>
                <w:rFonts w:ascii="Times New Roman" w:hAnsi="Times New Roman" w:cs="Times New Roman"/>
                <w:sz w:val="24"/>
                <w:szCs w:val="24"/>
              </w:rPr>
            </w:pPr>
            <w:r w:rsidRPr="00E86E30">
              <w:rPr>
                <w:rFonts w:ascii="Times New Roman" w:hAnsi="Times New Roman" w:cs="Times New Roman"/>
                <w:sz w:val="24"/>
                <w:szCs w:val="24"/>
              </w:rPr>
              <w:t>Progresa izsekojamība.</w:t>
            </w:r>
          </w:p>
        </w:tc>
      </w:tr>
      <w:tr w:rsidR="00191A91" w:rsidRPr="00E86E30" w14:paraId="5DE87AD8" w14:textId="77777777" w:rsidTr="001829A4">
        <w:trPr>
          <w:trHeight w:val="976"/>
        </w:trPr>
        <w:tc>
          <w:tcPr>
            <w:tcW w:w="1956" w:type="dxa"/>
            <w:vAlign w:val="center"/>
          </w:tcPr>
          <w:p w14:paraId="40B0EA9E" w14:textId="77777777" w:rsidR="00B67BB3" w:rsidRPr="00E86E30" w:rsidRDefault="00B67BB3" w:rsidP="00B67BB3">
            <w:pPr>
              <w:rPr>
                <w:rFonts w:ascii="Times New Roman" w:hAnsi="Times New Roman" w:cs="Times New Roman"/>
                <w:sz w:val="24"/>
                <w:szCs w:val="24"/>
              </w:rPr>
            </w:pPr>
            <w:r w:rsidRPr="00E86E30">
              <w:rPr>
                <w:rFonts w:ascii="Times New Roman" w:hAnsi="Times New Roman" w:cs="Times New Roman"/>
                <w:sz w:val="24"/>
                <w:szCs w:val="24"/>
              </w:rPr>
              <w:t>Vēstures tabula</w:t>
            </w:r>
          </w:p>
        </w:tc>
        <w:tc>
          <w:tcPr>
            <w:tcW w:w="7251" w:type="dxa"/>
            <w:vMerge/>
            <w:vAlign w:val="center"/>
          </w:tcPr>
          <w:p w14:paraId="5E2587D0" w14:textId="77777777" w:rsidR="00B67BB3" w:rsidRPr="00E86E30" w:rsidRDefault="00B67BB3" w:rsidP="00A92EC4">
            <w:pPr>
              <w:jc w:val="center"/>
              <w:rPr>
                <w:rFonts w:ascii="Times New Roman" w:hAnsi="Times New Roman" w:cs="Times New Roman"/>
                <w:sz w:val="24"/>
                <w:szCs w:val="24"/>
              </w:rPr>
            </w:pPr>
          </w:p>
        </w:tc>
        <w:tc>
          <w:tcPr>
            <w:tcW w:w="5956" w:type="dxa"/>
            <w:vAlign w:val="center"/>
          </w:tcPr>
          <w:p w14:paraId="60D81D4A" w14:textId="77777777" w:rsidR="00B67BB3" w:rsidRPr="00E86E30" w:rsidRDefault="00B67BB3" w:rsidP="00AD1B2B">
            <w:pPr>
              <w:jc w:val="both"/>
              <w:rPr>
                <w:rFonts w:ascii="Times New Roman" w:hAnsi="Times New Roman" w:cs="Times New Roman"/>
                <w:sz w:val="24"/>
                <w:szCs w:val="24"/>
              </w:rPr>
            </w:pPr>
            <w:r w:rsidRPr="00E86E30">
              <w:rPr>
                <w:rFonts w:ascii="Times New Roman" w:hAnsi="Times New Roman" w:cs="Times New Roman"/>
                <w:sz w:val="24"/>
                <w:szCs w:val="24"/>
              </w:rPr>
              <w:t>Saraksts ar visiem iepriekšējiem novērtējumiem. Ļauj redzēt, kā mainījies klienta stāvoklis gadu gaitā.</w:t>
            </w:r>
          </w:p>
        </w:tc>
      </w:tr>
      <w:tr w:rsidR="00191A91" w:rsidRPr="00E86E30" w14:paraId="2325BC45" w14:textId="77777777" w:rsidTr="00191A91">
        <w:trPr>
          <w:trHeight w:val="774"/>
        </w:trPr>
        <w:tc>
          <w:tcPr>
            <w:tcW w:w="1956" w:type="dxa"/>
            <w:vAlign w:val="center"/>
          </w:tcPr>
          <w:p w14:paraId="3ABD9DF1" w14:textId="77777777" w:rsidR="00B67BB3" w:rsidRPr="00E86E30" w:rsidRDefault="00B67BB3" w:rsidP="00B67BB3">
            <w:pPr>
              <w:rPr>
                <w:rFonts w:ascii="Times New Roman" w:hAnsi="Times New Roman" w:cs="Times New Roman"/>
                <w:sz w:val="24"/>
                <w:szCs w:val="24"/>
              </w:rPr>
            </w:pPr>
            <w:r w:rsidRPr="00E86E30">
              <w:rPr>
                <w:rFonts w:ascii="Times New Roman" w:hAnsi="Times New Roman" w:cs="Times New Roman"/>
                <w:sz w:val="24"/>
                <w:szCs w:val="24"/>
              </w:rPr>
              <w:t>Eksportēt atlasītos</w:t>
            </w:r>
          </w:p>
        </w:tc>
        <w:tc>
          <w:tcPr>
            <w:tcW w:w="7251" w:type="dxa"/>
            <w:vMerge/>
            <w:vAlign w:val="center"/>
          </w:tcPr>
          <w:p w14:paraId="1760E87E" w14:textId="77777777" w:rsidR="00B67BB3" w:rsidRPr="00E86E30" w:rsidRDefault="00B67BB3" w:rsidP="00A92EC4">
            <w:pPr>
              <w:jc w:val="center"/>
              <w:rPr>
                <w:rFonts w:ascii="Times New Roman" w:hAnsi="Times New Roman" w:cs="Times New Roman"/>
                <w:sz w:val="24"/>
                <w:szCs w:val="24"/>
              </w:rPr>
            </w:pPr>
          </w:p>
        </w:tc>
        <w:tc>
          <w:tcPr>
            <w:tcW w:w="5956" w:type="dxa"/>
            <w:vAlign w:val="center"/>
          </w:tcPr>
          <w:p w14:paraId="7BC3D740" w14:textId="77777777" w:rsidR="00B67BB3" w:rsidRPr="00E86E30" w:rsidRDefault="00B67BB3" w:rsidP="00AD1B2B">
            <w:pPr>
              <w:jc w:val="both"/>
              <w:rPr>
                <w:rFonts w:ascii="Times New Roman" w:hAnsi="Times New Roman" w:cs="Times New Roman"/>
                <w:sz w:val="24"/>
                <w:szCs w:val="24"/>
              </w:rPr>
            </w:pPr>
            <w:r w:rsidRPr="00E86E30">
              <w:rPr>
                <w:rFonts w:ascii="Times New Roman" w:hAnsi="Times New Roman" w:cs="Times New Roman"/>
                <w:sz w:val="24"/>
                <w:szCs w:val="24"/>
              </w:rPr>
              <w:t>Iespēja salīdzināt divus periodus (piem., iestājoties un pēc gada) Excel formātā.</w:t>
            </w:r>
          </w:p>
        </w:tc>
      </w:tr>
      <w:tr w:rsidR="00191A91" w:rsidRPr="00E86E30" w14:paraId="505440E3" w14:textId="77777777" w:rsidTr="00191A91">
        <w:trPr>
          <w:trHeight w:val="984"/>
        </w:trPr>
        <w:tc>
          <w:tcPr>
            <w:tcW w:w="1956" w:type="dxa"/>
            <w:vAlign w:val="center"/>
          </w:tcPr>
          <w:p w14:paraId="79B46D04"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lastRenderedPageBreak/>
              <w:t>Novērtēšanas veidlapa</w:t>
            </w:r>
          </w:p>
        </w:tc>
        <w:tc>
          <w:tcPr>
            <w:tcW w:w="7251" w:type="dxa"/>
            <w:vMerge w:val="restart"/>
            <w:vAlign w:val="center"/>
          </w:tcPr>
          <w:p w14:paraId="19C73D5F" w14:textId="77777777" w:rsidR="00DF3CF4" w:rsidRPr="00E86E30" w:rsidRDefault="00191A91"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131EB857" wp14:editId="2B296EEA">
                  <wp:extent cx="3966359" cy="1936238"/>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48889" cy="2025343"/>
                          </a:xfrm>
                          <a:prstGeom prst="rect">
                            <a:avLst/>
                          </a:prstGeom>
                          <a:noFill/>
                        </pic:spPr>
                      </pic:pic>
                    </a:graphicData>
                  </a:graphic>
                </wp:inline>
              </w:drawing>
            </w:r>
          </w:p>
        </w:tc>
        <w:tc>
          <w:tcPr>
            <w:tcW w:w="5956" w:type="dxa"/>
            <w:vAlign w:val="center"/>
          </w:tcPr>
          <w:p w14:paraId="0B8A365D"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Objektīvie dati.</w:t>
            </w:r>
          </w:p>
        </w:tc>
      </w:tr>
      <w:tr w:rsidR="00191A91" w:rsidRPr="00E86E30" w14:paraId="0C1B56A1" w14:textId="77777777" w:rsidTr="00191A91">
        <w:trPr>
          <w:trHeight w:val="839"/>
        </w:trPr>
        <w:tc>
          <w:tcPr>
            <w:tcW w:w="1956" w:type="dxa"/>
            <w:vAlign w:val="center"/>
          </w:tcPr>
          <w:p w14:paraId="4B4A19A8"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Jauna novērtēšana</w:t>
            </w:r>
          </w:p>
        </w:tc>
        <w:tc>
          <w:tcPr>
            <w:tcW w:w="7251" w:type="dxa"/>
            <w:vMerge/>
            <w:vAlign w:val="center"/>
          </w:tcPr>
          <w:p w14:paraId="74C73006" w14:textId="77777777" w:rsidR="00DF3CF4" w:rsidRPr="00E86E30" w:rsidRDefault="00DF3CF4" w:rsidP="00A92EC4">
            <w:pPr>
              <w:jc w:val="center"/>
              <w:rPr>
                <w:rFonts w:ascii="Times New Roman" w:hAnsi="Times New Roman" w:cs="Times New Roman"/>
                <w:sz w:val="24"/>
                <w:szCs w:val="24"/>
              </w:rPr>
            </w:pPr>
          </w:p>
        </w:tc>
        <w:tc>
          <w:tcPr>
            <w:tcW w:w="5956" w:type="dxa"/>
            <w:vAlign w:val="center"/>
          </w:tcPr>
          <w:p w14:paraId="188A48E6"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Poga, kas atver/pievieno tukšu veidlapu.</w:t>
            </w:r>
          </w:p>
        </w:tc>
      </w:tr>
      <w:tr w:rsidR="00191A91" w:rsidRPr="00E86E30" w14:paraId="6433B1F0" w14:textId="77777777" w:rsidTr="00E51EC8">
        <w:trPr>
          <w:trHeight w:val="495"/>
        </w:trPr>
        <w:tc>
          <w:tcPr>
            <w:tcW w:w="1956" w:type="dxa"/>
            <w:vAlign w:val="center"/>
          </w:tcPr>
          <w:p w14:paraId="0FD72560"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Kritēriju saraksts (Accordion)</w:t>
            </w:r>
          </w:p>
        </w:tc>
        <w:tc>
          <w:tcPr>
            <w:tcW w:w="7251" w:type="dxa"/>
            <w:vMerge/>
            <w:vAlign w:val="center"/>
          </w:tcPr>
          <w:p w14:paraId="4BC180E8" w14:textId="77777777" w:rsidR="00DF3CF4" w:rsidRPr="00E86E30" w:rsidRDefault="00DF3CF4" w:rsidP="00A92EC4">
            <w:pPr>
              <w:jc w:val="center"/>
              <w:rPr>
                <w:rFonts w:ascii="Times New Roman" w:hAnsi="Times New Roman" w:cs="Times New Roman"/>
                <w:sz w:val="24"/>
                <w:szCs w:val="24"/>
              </w:rPr>
            </w:pPr>
          </w:p>
        </w:tc>
        <w:tc>
          <w:tcPr>
            <w:tcW w:w="5956" w:type="dxa"/>
            <w:vAlign w:val="center"/>
          </w:tcPr>
          <w:p w14:paraId="597B247D"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Strukturēta anketa. Sadalīta pa jomām (Ēšana, Mazgāšanās, Ģērbšanās, Mobilitāte). Katrā punktā speciālists izvēlas vērtējumu (0-4 balles).</w:t>
            </w:r>
          </w:p>
        </w:tc>
      </w:tr>
      <w:tr w:rsidR="00191A91" w:rsidRPr="00E86E30" w14:paraId="007BD2C1" w14:textId="77777777" w:rsidTr="001829A4">
        <w:trPr>
          <w:trHeight w:val="324"/>
        </w:trPr>
        <w:tc>
          <w:tcPr>
            <w:tcW w:w="1956" w:type="dxa"/>
            <w:vAlign w:val="center"/>
          </w:tcPr>
          <w:p w14:paraId="2E3E3EEC"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Rezultātu kopsavilkums</w:t>
            </w:r>
          </w:p>
        </w:tc>
        <w:tc>
          <w:tcPr>
            <w:tcW w:w="7251" w:type="dxa"/>
            <w:vMerge w:val="restart"/>
            <w:vAlign w:val="center"/>
          </w:tcPr>
          <w:p w14:paraId="2500AB71" w14:textId="77777777" w:rsidR="00DF3CF4" w:rsidRPr="00E86E30" w:rsidRDefault="00191A91"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011C56B" wp14:editId="04CF7F67">
                  <wp:extent cx="4457700" cy="1933916"/>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46535" cy="1972456"/>
                          </a:xfrm>
                          <a:prstGeom prst="rect">
                            <a:avLst/>
                          </a:prstGeom>
                          <a:noFill/>
                        </pic:spPr>
                      </pic:pic>
                    </a:graphicData>
                  </a:graphic>
                </wp:inline>
              </w:drawing>
            </w:r>
          </w:p>
        </w:tc>
        <w:tc>
          <w:tcPr>
            <w:tcW w:w="5956" w:type="dxa"/>
            <w:vAlign w:val="center"/>
          </w:tcPr>
          <w:p w14:paraId="25BDE15F"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Automātiskie aprēķini.</w:t>
            </w:r>
          </w:p>
        </w:tc>
      </w:tr>
      <w:tr w:rsidR="00191A91" w:rsidRPr="00E86E30" w14:paraId="2C67925F" w14:textId="77777777" w:rsidTr="001829A4">
        <w:trPr>
          <w:trHeight w:val="1037"/>
        </w:trPr>
        <w:tc>
          <w:tcPr>
            <w:tcW w:w="1956" w:type="dxa"/>
            <w:vAlign w:val="center"/>
          </w:tcPr>
          <w:p w14:paraId="2950F667"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Kopā punkti un %</w:t>
            </w:r>
          </w:p>
        </w:tc>
        <w:tc>
          <w:tcPr>
            <w:tcW w:w="7251" w:type="dxa"/>
            <w:vMerge/>
            <w:vAlign w:val="center"/>
          </w:tcPr>
          <w:p w14:paraId="2209A16A" w14:textId="77777777" w:rsidR="00DF3CF4" w:rsidRPr="00E86E30" w:rsidRDefault="00DF3CF4" w:rsidP="00A92EC4">
            <w:pPr>
              <w:jc w:val="center"/>
              <w:rPr>
                <w:rFonts w:ascii="Times New Roman" w:hAnsi="Times New Roman" w:cs="Times New Roman"/>
                <w:sz w:val="24"/>
                <w:szCs w:val="24"/>
              </w:rPr>
            </w:pPr>
          </w:p>
        </w:tc>
        <w:tc>
          <w:tcPr>
            <w:tcW w:w="5956" w:type="dxa"/>
            <w:vAlign w:val="center"/>
          </w:tcPr>
          <w:p w14:paraId="6682363C"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Sistēma automātiski summē punktus. Cilvēciskā kļūda aprēķinos ir izslēgta.</w:t>
            </w:r>
          </w:p>
        </w:tc>
      </w:tr>
      <w:tr w:rsidR="00191A91" w:rsidRPr="00E86E30" w14:paraId="7E98B7E1" w14:textId="77777777" w:rsidTr="001829A4">
        <w:trPr>
          <w:trHeight w:val="1265"/>
        </w:trPr>
        <w:tc>
          <w:tcPr>
            <w:tcW w:w="1956" w:type="dxa"/>
            <w:vAlign w:val="center"/>
          </w:tcPr>
          <w:p w14:paraId="1C671E55"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Aprūpes līmenis</w:t>
            </w:r>
          </w:p>
        </w:tc>
        <w:tc>
          <w:tcPr>
            <w:tcW w:w="7251" w:type="dxa"/>
            <w:vMerge/>
            <w:vAlign w:val="center"/>
          </w:tcPr>
          <w:p w14:paraId="3B0351DC" w14:textId="77777777" w:rsidR="00DF3CF4" w:rsidRPr="00E86E30" w:rsidRDefault="00DF3CF4" w:rsidP="00A92EC4">
            <w:pPr>
              <w:jc w:val="center"/>
              <w:rPr>
                <w:rFonts w:ascii="Times New Roman" w:hAnsi="Times New Roman" w:cs="Times New Roman"/>
                <w:sz w:val="24"/>
                <w:szCs w:val="24"/>
              </w:rPr>
            </w:pPr>
          </w:p>
        </w:tc>
        <w:tc>
          <w:tcPr>
            <w:tcW w:w="5956" w:type="dxa"/>
            <w:vAlign w:val="center"/>
          </w:tcPr>
          <w:p w14:paraId="09683A7E"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Algoritms. Balstoties uz punktu skaitu, sistēma automātiski nosaka aprūpes līmeni (1., 2., 3. vai 4.). Tas novērš subjektivitāti lēmumu pieņemšanā.</w:t>
            </w:r>
          </w:p>
        </w:tc>
      </w:tr>
      <w:tr w:rsidR="00191A91" w:rsidRPr="00E86E30" w14:paraId="2DBA5DDE" w14:textId="77777777" w:rsidTr="00225255">
        <w:trPr>
          <w:trHeight w:val="1124"/>
        </w:trPr>
        <w:tc>
          <w:tcPr>
            <w:tcW w:w="1956" w:type="dxa"/>
            <w:vAlign w:val="center"/>
          </w:tcPr>
          <w:p w14:paraId="43D33736"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Salīdzinājums (Bāze)</w:t>
            </w:r>
          </w:p>
        </w:tc>
        <w:tc>
          <w:tcPr>
            <w:tcW w:w="7251" w:type="dxa"/>
            <w:vMerge/>
            <w:vAlign w:val="center"/>
          </w:tcPr>
          <w:p w14:paraId="18F9F1DB" w14:textId="77777777" w:rsidR="00DF3CF4" w:rsidRPr="00E86E30" w:rsidRDefault="00DF3CF4" w:rsidP="00A92EC4">
            <w:pPr>
              <w:jc w:val="center"/>
              <w:rPr>
                <w:rFonts w:ascii="Times New Roman" w:hAnsi="Times New Roman" w:cs="Times New Roman"/>
                <w:sz w:val="24"/>
                <w:szCs w:val="24"/>
              </w:rPr>
            </w:pPr>
          </w:p>
        </w:tc>
        <w:tc>
          <w:tcPr>
            <w:tcW w:w="5956" w:type="dxa"/>
            <w:vAlign w:val="center"/>
          </w:tcPr>
          <w:p w14:paraId="47C00CDD"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Iespēja izvēlēties "Bāzes datumu" (piem., iepriekšējo gadu). Sistēma blakus pašreizējam rezultātam parāda iepriekšējo, vizuāli attēlojot izmaiņas (+/-).</w:t>
            </w:r>
          </w:p>
        </w:tc>
      </w:tr>
    </w:tbl>
    <w:p w14:paraId="61AFD07C" w14:textId="4A6EB3BD" w:rsidR="007126CE" w:rsidRPr="00E86E30" w:rsidRDefault="007126CE" w:rsidP="007126CE">
      <w:pPr>
        <w:spacing w:after="0" w:line="360" w:lineRule="auto"/>
        <w:rPr>
          <w:rFonts w:ascii="Times New Roman" w:hAnsi="Times New Roman" w:cs="Times New Roman"/>
          <w:b/>
          <w:sz w:val="24"/>
          <w:szCs w:val="24"/>
        </w:rPr>
      </w:pPr>
    </w:p>
    <w:p w14:paraId="13F24602" w14:textId="5074873A" w:rsidR="001829A4" w:rsidRPr="00E86E30" w:rsidRDefault="001829A4" w:rsidP="007126CE">
      <w:pPr>
        <w:spacing w:after="0" w:line="360" w:lineRule="auto"/>
        <w:rPr>
          <w:rFonts w:ascii="Times New Roman" w:hAnsi="Times New Roman" w:cs="Times New Roman"/>
          <w:b/>
          <w:sz w:val="24"/>
          <w:szCs w:val="24"/>
        </w:rPr>
      </w:pPr>
    </w:p>
    <w:p w14:paraId="1419E0A3" w14:textId="6FAA0B99" w:rsidR="001829A4" w:rsidRPr="00E86E30" w:rsidRDefault="001829A4" w:rsidP="007126CE">
      <w:pPr>
        <w:spacing w:after="0" w:line="360" w:lineRule="auto"/>
        <w:rPr>
          <w:rFonts w:ascii="Times New Roman" w:hAnsi="Times New Roman" w:cs="Times New Roman"/>
          <w:b/>
          <w:sz w:val="24"/>
          <w:szCs w:val="24"/>
        </w:rPr>
      </w:pPr>
    </w:p>
    <w:p w14:paraId="698BD0AF" w14:textId="77777777" w:rsidR="001829A4" w:rsidRPr="00E86E30" w:rsidRDefault="001829A4" w:rsidP="007126CE">
      <w:pPr>
        <w:spacing w:after="0" w:line="360" w:lineRule="auto"/>
        <w:rPr>
          <w:rFonts w:ascii="Times New Roman" w:hAnsi="Times New Roman" w:cs="Times New Roman"/>
          <w:b/>
          <w:sz w:val="24"/>
          <w:szCs w:val="24"/>
        </w:rPr>
      </w:pPr>
    </w:p>
    <w:p w14:paraId="1A515078" w14:textId="1877C5C1" w:rsidR="00DF3CF4" w:rsidRPr="00E86E30" w:rsidRDefault="00DF3CF4" w:rsidP="00FB48C0">
      <w:pPr>
        <w:pStyle w:val="Heading3"/>
      </w:pPr>
      <w:bookmarkStart w:id="37" w:name="_Toc221020083"/>
      <w:r w:rsidRPr="00E86E30">
        <w:lastRenderedPageBreak/>
        <w:t>Starpprofesionāļu protokols (cilne "Protokols")</w:t>
      </w:r>
      <w:bookmarkEnd w:id="37"/>
    </w:p>
    <w:tbl>
      <w:tblPr>
        <w:tblStyle w:val="TableGrid"/>
        <w:tblpPr w:leftFromText="180" w:rightFromText="180" w:vertAnchor="text" w:tblpY="1"/>
        <w:tblOverlap w:val="never"/>
        <w:tblW w:w="15163" w:type="dxa"/>
        <w:tblLook w:val="04A0" w:firstRow="1" w:lastRow="0" w:firstColumn="1" w:lastColumn="0" w:noHBand="0" w:noVBand="1"/>
      </w:tblPr>
      <w:tblGrid>
        <w:gridCol w:w="1956"/>
        <w:gridCol w:w="7251"/>
        <w:gridCol w:w="5956"/>
      </w:tblGrid>
      <w:tr w:rsidR="00A92EC4" w:rsidRPr="00E86E30" w14:paraId="2F0A3E1B" w14:textId="77777777" w:rsidTr="00E51EC8">
        <w:trPr>
          <w:trHeight w:val="495"/>
        </w:trPr>
        <w:tc>
          <w:tcPr>
            <w:tcW w:w="1956" w:type="dxa"/>
            <w:vAlign w:val="center"/>
          </w:tcPr>
          <w:p w14:paraId="3C88D373" w14:textId="77777777" w:rsidR="00A92EC4" w:rsidRPr="00E86E30" w:rsidRDefault="00A92EC4" w:rsidP="00192288">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1" w:type="dxa"/>
            <w:vAlign w:val="center"/>
          </w:tcPr>
          <w:p w14:paraId="6824C408" w14:textId="77777777" w:rsidR="00A92EC4" w:rsidRPr="00E86E30" w:rsidRDefault="00A92EC4" w:rsidP="00A92EC4">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6" w:type="dxa"/>
            <w:vAlign w:val="center"/>
          </w:tcPr>
          <w:p w14:paraId="65815E44" w14:textId="77777777" w:rsidR="00A92EC4" w:rsidRPr="00E86E30" w:rsidRDefault="00A92EC4" w:rsidP="00192288">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4D0407" w:rsidRPr="00E86E30" w14:paraId="2FC622F8" w14:textId="77777777" w:rsidTr="00E51EC8">
        <w:trPr>
          <w:trHeight w:val="495"/>
        </w:trPr>
        <w:tc>
          <w:tcPr>
            <w:tcW w:w="1956" w:type="dxa"/>
            <w:vAlign w:val="center"/>
          </w:tcPr>
          <w:p w14:paraId="36FD5EC3"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Sanāksmes dati</w:t>
            </w:r>
          </w:p>
        </w:tc>
        <w:tc>
          <w:tcPr>
            <w:tcW w:w="7251" w:type="dxa"/>
            <w:vMerge w:val="restart"/>
            <w:vAlign w:val="center"/>
          </w:tcPr>
          <w:p w14:paraId="31292739" w14:textId="77777777" w:rsidR="004D0407" w:rsidRPr="00E86E30" w:rsidRDefault="00225255"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27574A9E" wp14:editId="1825C5CF">
                  <wp:extent cx="4389585" cy="17770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89585" cy="1777042"/>
                          </a:xfrm>
                          <a:prstGeom prst="rect">
                            <a:avLst/>
                          </a:prstGeom>
                          <a:noFill/>
                        </pic:spPr>
                      </pic:pic>
                    </a:graphicData>
                  </a:graphic>
                </wp:inline>
              </w:drawing>
            </w:r>
          </w:p>
        </w:tc>
        <w:tc>
          <w:tcPr>
            <w:tcW w:w="5956" w:type="dxa"/>
            <w:vAlign w:val="center"/>
          </w:tcPr>
          <w:p w14:paraId="12D27B05"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Organizatoriskā info</w:t>
            </w:r>
            <w:r w:rsidR="00225255" w:rsidRPr="00E86E30">
              <w:rPr>
                <w:rFonts w:ascii="Times New Roman" w:hAnsi="Times New Roman" w:cs="Times New Roman"/>
                <w:sz w:val="24"/>
                <w:szCs w:val="24"/>
              </w:rPr>
              <w:t>rmācija.</w:t>
            </w:r>
          </w:p>
        </w:tc>
      </w:tr>
      <w:tr w:rsidR="004D0407" w:rsidRPr="00E86E30" w14:paraId="0B6A0D41" w14:textId="77777777" w:rsidTr="00E51EC8">
        <w:trPr>
          <w:trHeight w:val="495"/>
        </w:trPr>
        <w:tc>
          <w:tcPr>
            <w:tcW w:w="1956" w:type="dxa"/>
            <w:vAlign w:val="center"/>
          </w:tcPr>
          <w:p w14:paraId="5F3847C1"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Vadītājs un laiks</w:t>
            </w:r>
          </w:p>
        </w:tc>
        <w:tc>
          <w:tcPr>
            <w:tcW w:w="7251" w:type="dxa"/>
            <w:vMerge/>
            <w:vAlign w:val="center"/>
          </w:tcPr>
          <w:p w14:paraId="0D2591C8"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755650E3"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Fiksē, kurš vadīja sapulci un kad tā notika.</w:t>
            </w:r>
          </w:p>
        </w:tc>
      </w:tr>
      <w:tr w:rsidR="004D0407" w:rsidRPr="00E86E30" w14:paraId="02F27185" w14:textId="77777777" w:rsidTr="001829A4">
        <w:trPr>
          <w:trHeight w:val="2023"/>
        </w:trPr>
        <w:tc>
          <w:tcPr>
            <w:tcW w:w="1956" w:type="dxa"/>
            <w:vAlign w:val="center"/>
          </w:tcPr>
          <w:p w14:paraId="7E8B2298"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Komanda (dalībnieki)</w:t>
            </w:r>
          </w:p>
        </w:tc>
        <w:tc>
          <w:tcPr>
            <w:tcW w:w="7251" w:type="dxa"/>
            <w:vMerge/>
            <w:vAlign w:val="center"/>
          </w:tcPr>
          <w:p w14:paraId="3ABB12F6"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35D33704"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Dinamisks saraksts. Ļauj pievienot visus speciālistus, kas piedalījās.</w:t>
            </w:r>
          </w:p>
        </w:tc>
      </w:tr>
      <w:tr w:rsidR="004D0407" w:rsidRPr="00E86E30" w14:paraId="29F72C18" w14:textId="77777777" w:rsidTr="001829A4">
        <w:trPr>
          <w:trHeight w:val="2261"/>
        </w:trPr>
        <w:tc>
          <w:tcPr>
            <w:tcW w:w="1956" w:type="dxa"/>
            <w:vAlign w:val="center"/>
          </w:tcPr>
          <w:p w14:paraId="29F99F5C"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Situācijas novērtējums</w:t>
            </w:r>
          </w:p>
        </w:tc>
        <w:tc>
          <w:tcPr>
            <w:tcW w:w="7251" w:type="dxa"/>
            <w:vMerge w:val="restart"/>
            <w:vAlign w:val="center"/>
          </w:tcPr>
          <w:p w14:paraId="68634E0F" w14:textId="77777777" w:rsidR="004D0407" w:rsidRPr="00E86E30" w:rsidRDefault="00225255"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6A238DC9" wp14:editId="71033DD8">
                  <wp:extent cx="4314825" cy="241958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6267" cy="2459645"/>
                          </a:xfrm>
                          <a:prstGeom prst="rect">
                            <a:avLst/>
                          </a:prstGeom>
                          <a:noFill/>
                        </pic:spPr>
                      </pic:pic>
                    </a:graphicData>
                  </a:graphic>
                </wp:inline>
              </w:drawing>
            </w:r>
          </w:p>
        </w:tc>
        <w:tc>
          <w:tcPr>
            <w:tcW w:w="5956" w:type="dxa"/>
            <w:vAlign w:val="center"/>
          </w:tcPr>
          <w:p w14:paraId="44B68AC9" w14:textId="45EA4100" w:rsidR="004D0407" w:rsidRPr="00E86E30" w:rsidRDefault="00225255" w:rsidP="00A92EC4">
            <w:pPr>
              <w:rPr>
                <w:rFonts w:ascii="Times New Roman" w:hAnsi="Times New Roman" w:cs="Times New Roman"/>
                <w:sz w:val="24"/>
                <w:szCs w:val="24"/>
              </w:rPr>
            </w:pPr>
            <w:r w:rsidRPr="00E86E30">
              <w:rPr>
                <w:rFonts w:ascii="Times New Roman" w:hAnsi="Times New Roman" w:cs="Times New Roman"/>
                <w:sz w:val="24"/>
                <w:szCs w:val="24"/>
              </w:rPr>
              <w:t>Visi starpprofesionāļu dalībnieki var iepazīties reāllaikā ar Klienta datiem.</w:t>
            </w:r>
          </w:p>
        </w:tc>
      </w:tr>
      <w:tr w:rsidR="004D0407" w:rsidRPr="00E86E30" w14:paraId="2CE13F2D" w14:textId="77777777" w:rsidTr="00AD1B2B">
        <w:trPr>
          <w:trHeight w:val="2401"/>
        </w:trPr>
        <w:tc>
          <w:tcPr>
            <w:tcW w:w="1956" w:type="dxa"/>
            <w:vAlign w:val="center"/>
          </w:tcPr>
          <w:p w14:paraId="0A635DDA"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Trīs skatupunkti</w:t>
            </w:r>
          </w:p>
        </w:tc>
        <w:tc>
          <w:tcPr>
            <w:tcW w:w="7251" w:type="dxa"/>
            <w:vMerge/>
            <w:vAlign w:val="center"/>
          </w:tcPr>
          <w:p w14:paraId="21143277"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1EE0B089"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Atsevišķi lauki katram speciālistam: Sociālā darba speciālists (sociālās prasmes), Medicīnas māsa (veselības stāvoklis),  Sociālā darba speciālists, kurš var pārstāvēt -aprūpētāju (ikdienas higiēna). Tas nodrošina holistisku pieeju.</w:t>
            </w:r>
          </w:p>
        </w:tc>
      </w:tr>
      <w:tr w:rsidR="004D0407" w:rsidRPr="00E86E30" w14:paraId="2F0EBE49" w14:textId="77777777" w:rsidTr="001829A4">
        <w:trPr>
          <w:trHeight w:val="1269"/>
        </w:trPr>
        <w:tc>
          <w:tcPr>
            <w:tcW w:w="1956" w:type="dxa"/>
            <w:vAlign w:val="center"/>
          </w:tcPr>
          <w:p w14:paraId="58417F28"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lastRenderedPageBreak/>
              <w:t>Riski un uzraudzība</w:t>
            </w:r>
          </w:p>
        </w:tc>
        <w:tc>
          <w:tcPr>
            <w:tcW w:w="7251" w:type="dxa"/>
            <w:vMerge w:val="restart"/>
            <w:vAlign w:val="center"/>
          </w:tcPr>
          <w:p w14:paraId="63B80B41" w14:textId="77777777" w:rsidR="004D0407" w:rsidRPr="00E86E30" w:rsidRDefault="00225255"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246881E7" wp14:editId="3693C4E7">
                  <wp:extent cx="4462095" cy="15853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37637" cy="1683253"/>
                          </a:xfrm>
                          <a:prstGeom prst="rect">
                            <a:avLst/>
                          </a:prstGeom>
                        </pic:spPr>
                      </pic:pic>
                    </a:graphicData>
                  </a:graphic>
                </wp:inline>
              </w:drawing>
            </w:r>
          </w:p>
        </w:tc>
        <w:tc>
          <w:tcPr>
            <w:tcW w:w="5956" w:type="dxa"/>
            <w:vAlign w:val="center"/>
          </w:tcPr>
          <w:p w14:paraId="2694A1C5"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Preventīvā darbība.</w:t>
            </w:r>
          </w:p>
        </w:tc>
      </w:tr>
      <w:tr w:rsidR="004D0407" w:rsidRPr="00E86E30" w14:paraId="1E91E545" w14:textId="77777777" w:rsidTr="001829A4">
        <w:trPr>
          <w:trHeight w:val="1402"/>
        </w:trPr>
        <w:tc>
          <w:tcPr>
            <w:tcW w:w="1956" w:type="dxa"/>
            <w:vAlign w:val="center"/>
          </w:tcPr>
          <w:p w14:paraId="63A6C771"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Risku grupa</w:t>
            </w:r>
          </w:p>
        </w:tc>
        <w:tc>
          <w:tcPr>
            <w:tcW w:w="7251" w:type="dxa"/>
            <w:vMerge/>
            <w:vAlign w:val="center"/>
          </w:tcPr>
          <w:p w14:paraId="103E1A7D"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398AD81F"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Izvēle no klasifikatora (piem., "Klaiņošanas risks", "Kritienu risks").</w:t>
            </w:r>
          </w:p>
        </w:tc>
      </w:tr>
      <w:tr w:rsidR="004D0407" w:rsidRPr="00E86E30" w14:paraId="06A24742" w14:textId="77777777" w:rsidTr="001829A4">
        <w:trPr>
          <w:trHeight w:val="1834"/>
        </w:trPr>
        <w:tc>
          <w:tcPr>
            <w:tcW w:w="1956" w:type="dxa"/>
            <w:vAlign w:val="center"/>
          </w:tcPr>
          <w:p w14:paraId="5E1550E5"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Uzraudzības veids</w:t>
            </w:r>
          </w:p>
        </w:tc>
        <w:tc>
          <w:tcPr>
            <w:tcW w:w="7251" w:type="dxa"/>
            <w:vMerge/>
            <w:vAlign w:val="center"/>
          </w:tcPr>
          <w:p w14:paraId="72CD504F"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498ECED9"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Nosaka, cik bieži klients jāapseko (piem., "Pastiprināta uzraudzība").</w:t>
            </w:r>
          </w:p>
        </w:tc>
      </w:tr>
      <w:tr w:rsidR="004D0407" w:rsidRPr="00E86E30" w14:paraId="454326A1" w14:textId="77777777" w:rsidTr="001829A4">
        <w:trPr>
          <w:trHeight w:val="1411"/>
        </w:trPr>
        <w:tc>
          <w:tcPr>
            <w:tcW w:w="1956" w:type="dxa"/>
            <w:vAlign w:val="center"/>
          </w:tcPr>
          <w:p w14:paraId="1A945C16"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Plānošana</w:t>
            </w:r>
          </w:p>
        </w:tc>
        <w:tc>
          <w:tcPr>
            <w:tcW w:w="7251" w:type="dxa"/>
            <w:vMerge w:val="restart"/>
            <w:vAlign w:val="center"/>
          </w:tcPr>
          <w:p w14:paraId="489D78CE" w14:textId="77777777" w:rsidR="004D0407" w:rsidRPr="00E86E30" w:rsidRDefault="00225255"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023CF516" wp14:editId="6C154F91">
                  <wp:extent cx="4361530" cy="2268187"/>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47946" cy="2313127"/>
                          </a:xfrm>
                          <a:prstGeom prst="rect">
                            <a:avLst/>
                          </a:prstGeom>
                          <a:noFill/>
                        </pic:spPr>
                      </pic:pic>
                    </a:graphicData>
                  </a:graphic>
                </wp:inline>
              </w:drawing>
            </w:r>
          </w:p>
        </w:tc>
        <w:tc>
          <w:tcPr>
            <w:tcW w:w="5956" w:type="dxa"/>
            <w:vAlign w:val="center"/>
          </w:tcPr>
          <w:p w14:paraId="5C30553F"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Rekomendācijas.</w:t>
            </w:r>
          </w:p>
        </w:tc>
      </w:tr>
      <w:tr w:rsidR="004D0407" w:rsidRPr="00E86E30" w14:paraId="3449A275" w14:textId="77777777" w:rsidTr="001829A4">
        <w:trPr>
          <w:trHeight w:val="2545"/>
        </w:trPr>
        <w:tc>
          <w:tcPr>
            <w:tcW w:w="1956" w:type="dxa"/>
            <w:vAlign w:val="center"/>
          </w:tcPr>
          <w:p w14:paraId="3C2DD909"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Rehabilitācijas/ aprūpes jomas</w:t>
            </w:r>
          </w:p>
        </w:tc>
        <w:tc>
          <w:tcPr>
            <w:tcW w:w="7251" w:type="dxa"/>
            <w:vMerge/>
            <w:vAlign w:val="center"/>
          </w:tcPr>
          <w:p w14:paraId="45EC1359"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0CAF1873"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Komanda nolemj, kurās jomās (piem., "Pašaprūpe", "Kognitīvās spējas") ir nepieciešams sastādīt individuālo plānu. Šī informācija vēlāk automātiski parādās Plānošanas modulī kā "špikeris".</w:t>
            </w:r>
          </w:p>
        </w:tc>
      </w:tr>
      <w:tr w:rsidR="004D0407" w:rsidRPr="00E86E30" w14:paraId="6B2B2A25" w14:textId="77777777" w:rsidTr="001829A4">
        <w:trPr>
          <w:trHeight w:val="830"/>
        </w:trPr>
        <w:tc>
          <w:tcPr>
            <w:tcW w:w="1956" w:type="dxa"/>
            <w:vAlign w:val="center"/>
          </w:tcPr>
          <w:p w14:paraId="07EA4291"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lastRenderedPageBreak/>
              <w:t>Vēsture un arhīvs</w:t>
            </w:r>
          </w:p>
        </w:tc>
        <w:tc>
          <w:tcPr>
            <w:tcW w:w="7251" w:type="dxa"/>
            <w:vMerge w:val="restart"/>
            <w:vAlign w:val="center"/>
          </w:tcPr>
          <w:p w14:paraId="410862E8" w14:textId="77777777" w:rsidR="004D0407" w:rsidRPr="00E86E30" w:rsidRDefault="00225255"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5BF91F1D" wp14:editId="7F2B8541">
                  <wp:extent cx="4425351" cy="176110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22224" cy="1839456"/>
                          </a:xfrm>
                          <a:prstGeom prst="rect">
                            <a:avLst/>
                          </a:prstGeom>
                        </pic:spPr>
                      </pic:pic>
                    </a:graphicData>
                  </a:graphic>
                </wp:inline>
              </w:drawing>
            </w:r>
          </w:p>
        </w:tc>
        <w:tc>
          <w:tcPr>
            <w:tcW w:w="5956" w:type="dxa"/>
            <w:vAlign w:val="center"/>
          </w:tcPr>
          <w:p w14:paraId="79C73AE4"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Pēctecība.</w:t>
            </w:r>
          </w:p>
        </w:tc>
      </w:tr>
      <w:tr w:rsidR="004D0407" w:rsidRPr="00E86E30" w14:paraId="5470F335" w14:textId="77777777" w:rsidTr="001829A4">
        <w:trPr>
          <w:trHeight w:val="841"/>
        </w:trPr>
        <w:tc>
          <w:tcPr>
            <w:tcW w:w="1956" w:type="dxa"/>
            <w:vAlign w:val="center"/>
          </w:tcPr>
          <w:p w14:paraId="71FCCE3E"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Protokolu reģistrs</w:t>
            </w:r>
          </w:p>
        </w:tc>
        <w:tc>
          <w:tcPr>
            <w:tcW w:w="7251" w:type="dxa"/>
            <w:vMerge/>
            <w:vAlign w:val="center"/>
          </w:tcPr>
          <w:p w14:paraId="0A8103A8"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12760380"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Saraksts ar visiem iepriekšējiem protokoliem.</w:t>
            </w:r>
          </w:p>
        </w:tc>
      </w:tr>
      <w:tr w:rsidR="004D0407" w:rsidRPr="00E86E30" w14:paraId="129B6164" w14:textId="77777777" w:rsidTr="001829A4">
        <w:trPr>
          <w:trHeight w:val="1549"/>
        </w:trPr>
        <w:tc>
          <w:tcPr>
            <w:tcW w:w="1956" w:type="dxa"/>
            <w:vAlign w:val="center"/>
          </w:tcPr>
          <w:p w14:paraId="0C2F0A74"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Eksportēt visu/atzīmētos</w:t>
            </w:r>
            <w:r w:rsidRPr="00E86E30">
              <w:rPr>
                <w:rFonts w:ascii="Times New Roman" w:hAnsi="Times New Roman" w:cs="Times New Roman"/>
                <w:sz w:val="24"/>
                <w:szCs w:val="24"/>
              </w:rPr>
              <w:tab/>
            </w:r>
          </w:p>
        </w:tc>
        <w:tc>
          <w:tcPr>
            <w:tcW w:w="7251" w:type="dxa"/>
            <w:vMerge/>
            <w:vAlign w:val="center"/>
          </w:tcPr>
          <w:p w14:paraId="03B0C196"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2EFF48DF"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Ļauj izdrukāt protokolu parakstīšanai papīra formātā (MK noteikumu prasība).</w:t>
            </w:r>
          </w:p>
        </w:tc>
      </w:tr>
    </w:tbl>
    <w:p w14:paraId="79B570CA" w14:textId="77777777" w:rsidR="00D21C39" w:rsidRPr="00E86E30" w:rsidRDefault="00D21C39" w:rsidP="00FB48C0">
      <w:pPr>
        <w:pStyle w:val="Heading3"/>
        <w:numPr>
          <w:ilvl w:val="0"/>
          <w:numId w:val="0"/>
        </w:numPr>
        <w:ind w:left="720"/>
      </w:pPr>
    </w:p>
    <w:p w14:paraId="7847185C" w14:textId="77777777" w:rsidR="00D21C39" w:rsidRPr="00E86E30" w:rsidRDefault="00D21C39">
      <w:pPr>
        <w:rPr>
          <w:rFonts w:ascii="Times New Roman" w:eastAsiaTheme="majorEastAsia" w:hAnsi="Times New Roman" w:cs="Times New Roman"/>
          <w:b/>
          <w:i/>
          <w:sz w:val="24"/>
          <w:szCs w:val="24"/>
        </w:rPr>
      </w:pPr>
      <w:r w:rsidRPr="00E86E30">
        <w:br w:type="page"/>
      </w:r>
    </w:p>
    <w:p w14:paraId="41CAACC4" w14:textId="61C7D733" w:rsidR="00225255" w:rsidRPr="00E86E30" w:rsidRDefault="005D3999" w:rsidP="00FB48C0">
      <w:pPr>
        <w:pStyle w:val="Heading3"/>
      </w:pPr>
      <w:bookmarkStart w:id="38" w:name="_Toc221020084"/>
      <w:r w:rsidRPr="00E86E30">
        <w:lastRenderedPageBreak/>
        <w:t>Sarunu un konsultāciju žurnāls</w:t>
      </w:r>
      <w:r w:rsidR="00E54BA7" w:rsidRPr="00E86E30">
        <w:t xml:space="preserve"> (cilne "Saruna")</w:t>
      </w:r>
      <w:bookmarkEnd w:id="38"/>
    </w:p>
    <w:p w14:paraId="1752BCD6" w14:textId="77777777" w:rsidR="004E5279" w:rsidRPr="00E86E30" w:rsidRDefault="004E5279" w:rsidP="00AD1B2B">
      <w:pPr>
        <w:spacing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Šis modulis kalpo kā sociālā darba speciālista, medicīnas darbinieka vai aprūpes speciālista individuālā darba instruments. Tas aizstāj brīvas formas piezīmes ar strukturētu intervences fiksēšanu. Būtiska inovācija ir sarunas rezultātu sadalīšana divās daļās – "Secinājumi" (ko speciālists saprata) un "Vienošanās" (ko darīs tālāk), kas nodrošina mērķtiecīgu procesu, nevis tikai "parunāšanu".</w:t>
      </w:r>
    </w:p>
    <w:tbl>
      <w:tblPr>
        <w:tblStyle w:val="TableGrid"/>
        <w:tblpPr w:leftFromText="180" w:rightFromText="180" w:vertAnchor="text" w:tblpY="1"/>
        <w:tblOverlap w:val="never"/>
        <w:tblW w:w="15163" w:type="dxa"/>
        <w:tblLook w:val="04A0" w:firstRow="1" w:lastRow="0" w:firstColumn="1" w:lastColumn="0" w:noHBand="0" w:noVBand="1"/>
      </w:tblPr>
      <w:tblGrid>
        <w:gridCol w:w="1956"/>
        <w:gridCol w:w="7251"/>
        <w:gridCol w:w="5956"/>
      </w:tblGrid>
      <w:tr w:rsidR="005D3999" w:rsidRPr="00E86E30" w14:paraId="51E9080E" w14:textId="77777777" w:rsidTr="004E5279">
        <w:trPr>
          <w:trHeight w:val="495"/>
        </w:trPr>
        <w:tc>
          <w:tcPr>
            <w:tcW w:w="1956" w:type="dxa"/>
            <w:vAlign w:val="center"/>
          </w:tcPr>
          <w:p w14:paraId="5C232B37" w14:textId="77777777" w:rsidR="00E54BA7" w:rsidRPr="00E86E30" w:rsidRDefault="00E54BA7" w:rsidP="004E5279">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1" w:type="dxa"/>
            <w:vAlign w:val="center"/>
          </w:tcPr>
          <w:p w14:paraId="4C3DD624" w14:textId="77777777" w:rsidR="00E54BA7" w:rsidRPr="00E86E30" w:rsidRDefault="00E54BA7" w:rsidP="004E5279">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6" w:type="dxa"/>
            <w:vAlign w:val="center"/>
          </w:tcPr>
          <w:p w14:paraId="7B4CF1E6" w14:textId="77777777" w:rsidR="00E54BA7" w:rsidRPr="00E86E30" w:rsidRDefault="00E54BA7" w:rsidP="00AD1B2B">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5D3999" w:rsidRPr="00E86E30" w14:paraId="10B25357" w14:textId="77777777" w:rsidTr="004E5279">
        <w:trPr>
          <w:trHeight w:val="495"/>
        </w:trPr>
        <w:tc>
          <w:tcPr>
            <w:tcW w:w="1956" w:type="dxa"/>
            <w:vAlign w:val="center"/>
          </w:tcPr>
          <w:p w14:paraId="73E6D288"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Identifikācija un laiks</w:t>
            </w:r>
          </w:p>
        </w:tc>
        <w:tc>
          <w:tcPr>
            <w:tcW w:w="7251" w:type="dxa"/>
            <w:vMerge w:val="restart"/>
            <w:vAlign w:val="center"/>
          </w:tcPr>
          <w:p w14:paraId="79279640" w14:textId="77777777" w:rsidR="001A1413" w:rsidRPr="00E86E30" w:rsidRDefault="001A1413" w:rsidP="004E5279">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3A41A21" wp14:editId="098B4639">
                  <wp:extent cx="4415793" cy="907576"/>
                  <wp:effectExtent l="0" t="0" r="381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66191" cy="959040"/>
                          </a:xfrm>
                          <a:prstGeom prst="rect">
                            <a:avLst/>
                          </a:prstGeom>
                        </pic:spPr>
                      </pic:pic>
                    </a:graphicData>
                  </a:graphic>
                </wp:inline>
              </w:drawing>
            </w:r>
          </w:p>
        </w:tc>
        <w:tc>
          <w:tcPr>
            <w:tcW w:w="5956" w:type="dxa"/>
            <w:vAlign w:val="center"/>
          </w:tcPr>
          <w:p w14:paraId="7EBC1659"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Slodzes uzskaite.</w:t>
            </w:r>
          </w:p>
        </w:tc>
      </w:tr>
      <w:tr w:rsidR="005D3999" w:rsidRPr="00E86E30" w14:paraId="48CD4BEB" w14:textId="77777777" w:rsidTr="004E5279">
        <w:trPr>
          <w:trHeight w:val="495"/>
        </w:trPr>
        <w:tc>
          <w:tcPr>
            <w:tcW w:w="1956" w:type="dxa"/>
            <w:vAlign w:val="center"/>
          </w:tcPr>
          <w:p w14:paraId="2433DF96"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Datums</w:t>
            </w:r>
          </w:p>
        </w:tc>
        <w:tc>
          <w:tcPr>
            <w:tcW w:w="7251" w:type="dxa"/>
            <w:vMerge/>
            <w:vAlign w:val="center"/>
          </w:tcPr>
          <w:p w14:paraId="7515530F"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4E2050EC"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Fiksē konsultācijas dienu.</w:t>
            </w:r>
          </w:p>
        </w:tc>
      </w:tr>
      <w:tr w:rsidR="005D3999" w:rsidRPr="00E86E30" w14:paraId="2C08AE1D" w14:textId="77777777" w:rsidTr="004E5279">
        <w:trPr>
          <w:trHeight w:val="495"/>
        </w:trPr>
        <w:tc>
          <w:tcPr>
            <w:tcW w:w="1956" w:type="dxa"/>
            <w:vAlign w:val="center"/>
          </w:tcPr>
          <w:p w14:paraId="06E65C94"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Laiks (no - līdz)</w:t>
            </w:r>
          </w:p>
        </w:tc>
        <w:tc>
          <w:tcPr>
            <w:tcW w:w="7251" w:type="dxa"/>
            <w:vMerge/>
            <w:vAlign w:val="center"/>
          </w:tcPr>
          <w:p w14:paraId="4E7A43F3"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438DA53B"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Precīza ilguma fiksēšana. Ļauj vēlāk statistikā aprēķināt, cik stundas mēnesī speciālists pavadījis tiešajā darbā ar klientu (kontaktstundas).</w:t>
            </w:r>
          </w:p>
        </w:tc>
      </w:tr>
      <w:tr w:rsidR="005D3999" w:rsidRPr="00E86E30" w14:paraId="1FAFE026" w14:textId="77777777" w:rsidTr="004E5279">
        <w:trPr>
          <w:trHeight w:val="495"/>
        </w:trPr>
        <w:tc>
          <w:tcPr>
            <w:tcW w:w="1956" w:type="dxa"/>
            <w:vAlign w:val="center"/>
          </w:tcPr>
          <w:p w14:paraId="640C54AB"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Darbinieks un amats</w:t>
            </w:r>
          </w:p>
        </w:tc>
        <w:tc>
          <w:tcPr>
            <w:tcW w:w="7251" w:type="dxa"/>
            <w:vMerge/>
            <w:vAlign w:val="center"/>
          </w:tcPr>
          <w:p w14:paraId="4818FE8F"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01EA9702"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Automātiski aizpildīti lauki (Read-only). Nodrošina atbildību un neļaujot fiksēt sarunu cita kolēģa vārdā.</w:t>
            </w:r>
          </w:p>
        </w:tc>
      </w:tr>
      <w:tr w:rsidR="005D3999" w:rsidRPr="00E86E30" w14:paraId="1480B2F1" w14:textId="77777777" w:rsidTr="001A1413">
        <w:trPr>
          <w:trHeight w:val="698"/>
        </w:trPr>
        <w:tc>
          <w:tcPr>
            <w:tcW w:w="1956" w:type="dxa"/>
            <w:vAlign w:val="center"/>
          </w:tcPr>
          <w:p w14:paraId="3936E308"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Sarunas gaita</w:t>
            </w:r>
          </w:p>
        </w:tc>
        <w:tc>
          <w:tcPr>
            <w:tcW w:w="7251" w:type="dxa"/>
            <w:vMerge w:val="restart"/>
            <w:vAlign w:val="center"/>
          </w:tcPr>
          <w:p w14:paraId="09B0707E" w14:textId="77777777" w:rsidR="001A1413" w:rsidRPr="00E86E30" w:rsidRDefault="001A1413" w:rsidP="004E5279">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3F11B134" wp14:editId="24C7F015">
                  <wp:extent cx="3730053" cy="796233"/>
                  <wp:effectExtent l="0" t="0" r="381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15994" cy="1113428"/>
                          </a:xfrm>
                          <a:prstGeom prst="rect">
                            <a:avLst/>
                          </a:prstGeom>
                          <a:noFill/>
                        </pic:spPr>
                      </pic:pic>
                    </a:graphicData>
                  </a:graphic>
                </wp:inline>
              </w:drawing>
            </w:r>
          </w:p>
        </w:tc>
        <w:tc>
          <w:tcPr>
            <w:tcW w:w="5956" w:type="dxa"/>
            <w:vAlign w:val="center"/>
          </w:tcPr>
          <w:p w14:paraId="50D8494B"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Process.</w:t>
            </w:r>
          </w:p>
        </w:tc>
      </w:tr>
      <w:tr w:rsidR="005D3999" w:rsidRPr="00E86E30" w14:paraId="1F812E34" w14:textId="77777777" w:rsidTr="001A1413">
        <w:trPr>
          <w:trHeight w:val="904"/>
        </w:trPr>
        <w:tc>
          <w:tcPr>
            <w:tcW w:w="1956" w:type="dxa"/>
            <w:vAlign w:val="center"/>
          </w:tcPr>
          <w:p w14:paraId="285D8239"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Saturs (teksta lauks)</w:t>
            </w:r>
          </w:p>
        </w:tc>
        <w:tc>
          <w:tcPr>
            <w:tcW w:w="7251" w:type="dxa"/>
            <w:vMerge/>
            <w:vAlign w:val="center"/>
          </w:tcPr>
          <w:p w14:paraId="265980CD"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52AF05DF"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Plašs lauks brīvā formā, kur fiksēt sarunas tēmu, klienta emocionālo stāvokli un apspriestos jautājumus.</w:t>
            </w:r>
          </w:p>
        </w:tc>
      </w:tr>
      <w:tr w:rsidR="005D3999" w:rsidRPr="00E86E30" w14:paraId="4AF346AC" w14:textId="77777777" w:rsidTr="004E5279">
        <w:trPr>
          <w:trHeight w:val="495"/>
        </w:trPr>
        <w:tc>
          <w:tcPr>
            <w:tcW w:w="1956" w:type="dxa"/>
            <w:vAlign w:val="center"/>
          </w:tcPr>
          <w:p w14:paraId="39D653D6"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Rezultāti un vienošanās</w:t>
            </w:r>
          </w:p>
        </w:tc>
        <w:tc>
          <w:tcPr>
            <w:tcW w:w="7251" w:type="dxa"/>
            <w:vMerge w:val="restart"/>
            <w:vAlign w:val="center"/>
          </w:tcPr>
          <w:p w14:paraId="6E5B1580" w14:textId="77777777" w:rsidR="001A1413" w:rsidRPr="00E86E30" w:rsidRDefault="001A1413" w:rsidP="004E5279">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25522774" wp14:editId="5BC04E1A">
                  <wp:extent cx="4374108" cy="1174657"/>
                  <wp:effectExtent l="0" t="0" r="762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41902" cy="1219718"/>
                          </a:xfrm>
                          <a:prstGeom prst="rect">
                            <a:avLst/>
                          </a:prstGeom>
                        </pic:spPr>
                      </pic:pic>
                    </a:graphicData>
                  </a:graphic>
                </wp:inline>
              </w:drawing>
            </w:r>
          </w:p>
        </w:tc>
        <w:tc>
          <w:tcPr>
            <w:tcW w:w="5956" w:type="dxa"/>
            <w:vAlign w:val="center"/>
          </w:tcPr>
          <w:p w14:paraId="3754CAC2"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Intervences jēga.**Sadalījums divos blokos veicina profesionālu pieeju:</w:t>
            </w:r>
          </w:p>
        </w:tc>
      </w:tr>
      <w:tr w:rsidR="005D3999" w:rsidRPr="00E86E30" w14:paraId="1C06E610" w14:textId="77777777" w:rsidTr="004E5279">
        <w:trPr>
          <w:trHeight w:val="495"/>
        </w:trPr>
        <w:tc>
          <w:tcPr>
            <w:tcW w:w="1956" w:type="dxa"/>
            <w:vAlign w:val="center"/>
          </w:tcPr>
          <w:p w14:paraId="71EB1849"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Secinājumi</w:t>
            </w:r>
          </w:p>
        </w:tc>
        <w:tc>
          <w:tcPr>
            <w:tcW w:w="7251" w:type="dxa"/>
            <w:vMerge/>
            <w:vAlign w:val="center"/>
          </w:tcPr>
          <w:p w14:paraId="630FA69F"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6A781693"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Speciālista profesionālais vērtējums (piem., "Klients ir nomākts, izrāda trauksmi par veselību").</w:t>
            </w:r>
          </w:p>
        </w:tc>
      </w:tr>
      <w:tr w:rsidR="005D3999" w:rsidRPr="00E86E30" w14:paraId="77AF10E4" w14:textId="77777777" w:rsidTr="001829A4">
        <w:trPr>
          <w:trHeight w:val="1368"/>
        </w:trPr>
        <w:tc>
          <w:tcPr>
            <w:tcW w:w="1956" w:type="dxa"/>
            <w:vAlign w:val="center"/>
          </w:tcPr>
          <w:p w14:paraId="4FB4B36D"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Veiktie pasākumi / vienošanās</w:t>
            </w:r>
          </w:p>
        </w:tc>
        <w:tc>
          <w:tcPr>
            <w:tcW w:w="7251" w:type="dxa"/>
            <w:vMerge/>
            <w:vAlign w:val="center"/>
          </w:tcPr>
          <w:p w14:paraId="62543E9A"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54F28A43"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Rīcības plāns. Konkrēti soļi (piem., "Vienojāmies, ka klients apmeklēs vingrošanu", "Pieteikta vizīte pie ārsta"). Tas nodrošina, ka sarunai ir rezultāts.</w:t>
            </w:r>
          </w:p>
        </w:tc>
      </w:tr>
      <w:tr w:rsidR="005D3999" w:rsidRPr="00E86E30" w14:paraId="109393EA" w14:textId="77777777" w:rsidTr="004E5279">
        <w:trPr>
          <w:trHeight w:val="495"/>
        </w:trPr>
        <w:tc>
          <w:tcPr>
            <w:tcW w:w="1956" w:type="dxa"/>
            <w:vAlign w:val="center"/>
          </w:tcPr>
          <w:p w14:paraId="1227F1E4"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lastRenderedPageBreak/>
              <w:t>Darbības un dokumentācija</w:t>
            </w:r>
          </w:p>
        </w:tc>
        <w:tc>
          <w:tcPr>
            <w:tcW w:w="7251" w:type="dxa"/>
            <w:vMerge w:val="restart"/>
            <w:vAlign w:val="center"/>
          </w:tcPr>
          <w:p w14:paraId="2177836F" w14:textId="77777777" w:rsidR="001A1413" w:rsidRPr="00E86E30" w:rsidRDefault="005D3999" w:rsidP="004E5279">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7B8127CA" wp14:editId="24E06340">
                  <wp:extent cx="4326341" cy="353827"/>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06458" cy="384915"/>
                          </a:xfrm>
                          <a:prstGeom prst="rect">
                            <a:avLst/>
                          </a:prstGeom>
                        </pic:spPr>
                      </pic:pic>
                    </a:graphicData>
                  </a:graphic>
                </wp:inline>
              </w:drawing>
            </w:r>
          </w:p>
        </w:tc>
        <w:tc>
          <w:tcPr>
            <w:tcW w:w="5956" w:type="dxa"/>
            <w:vAlign w:val="center"/>
          </w:tcPr>
          <w:p w14:paraId="00F9F75E"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Datu apstrāde.</w:t>
            </w:r>
          </w:p>
        </w:tc>
      </w:tr>
      <w:tr w:rsidR="005D3999" w:rsidRPr="00E86E30" w14:paraId="4E8412C7" w14:textId="77777777" w:rsidTr="004E5279">
        <w:trPr>
          <w:trHeight w:val="495"/>
        </w:trPr>
        <w:tc>
          <w:tcPr>
            <w:tcW w:w="1956" w:type="dxa"/>
            <w:vAlign w:val="center"/>
          </w:tcPr>
          <w:p w14:paraId="089E256B"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Pievienot sarakstam</w:t>
            </w:r>
          </w:p>
        </w:tc>
        <w:tc>
          <w:tcPr>
            <w:tcW w:w="7251" w:type="dxa"/>
            <w:vMerge/>
            <w:vAlign w:val="center"/>
          </w:tcPr>
          <w:p w14:paraId="360E3BB2"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5B14F83D"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Saglabā ierakstu datubāzē un pievieno to vēsturei.</w:t>
            </w:r>
          </w:p>
        </w:tc>
      </w:tr>
      <w:tr w:rsidR="005D3999" w:rsidRPr="00E86E30" w14:paraId="020017D6" w14:textId="77777777" w:rsidTr="004E5279">
        <w:trPr>
          <w:trHeight w:val="495"/>
        </w:trPr>
        <w:tc>
          <w:tcPr>
            <w:tcW w:w="1956" w:type="dxa"/>
            <w:vAlign w:val="center"/>
          </w:tcPr>
          <w:p w14:paraId="3BD1353C"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Eksportēt uz Excel</w:t>
            </w:r>
          </w:p>
        </w:tc>
        <w:tc>
          <w:tcPr>
            <w:tcW w:w="7251" w:type="dxa"/>
            <w:vMerge/>
            <w:vAlign w:val="center"/>
          </w:tcPr>
          <w:p w14:paraId="63F40993"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242030E2"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Ļauj ģenerēt atsevišķu protokolu par konkrēto sarunu, ja tas nepieciešams lietai vai uzrādīšanai citām institūcijām.</w:t>
            </w:r>
          </w:p>
        </w:tc>
      </w:tr>
      <w:tr w:rsidR="005D3999" w:rsidRPr="00E86E30" w14:paraId="5384796A" w14:textId="77777777" w:rsidTr="004E5279">
        <w:trPr>
          <w:trHeight w:val="495"/>
        </w:trPr>
        <w:tc>
          <w:tcPr>
            <w:tcW w:w="1956" w:type="dxa"/>
            <w:vAlign w:val="center"/>
          </w:tcPr>
          <w:p w14:paraId="589F1607"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Vēsturiskais pārskats</w:t>
            </w:r>
          </w:p>
        </w:tc>
        <w:tc>
          <w:tcPr>
            <w:tcW w:w="7251" w:type="dxa"/>
            <w:vMerge w:val="restart"/>
            <w:vAlign w:val="center"/>
          </w:tcPr>
          <w:p w14:paraId="6A1CE79B" w14:textId="77777777" w:rsidR="001A1413" w:rsidRPr="00E86E30" w:rsidRDefault="001A1413" w:rsidP="004E5279">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F4C5342" wp14:editId="3E22EFFB">
                  <wp:extent cx="4353636" cy="35081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38550" cy="494636"/>
                          </a:xfrm>
                          <a:prstGeom prst="rect">
                            <a:avLst/>
                          </a:prstGeom>
                        </pic:spPr>
                      </pic:pic>
                    </a:graphicData>
                  </a:graphic>
                </wp:inline>
              </w:drawing>
            </w:r>
          </w:p>
        </w:tc>
        <w:tc>
          <w:tcPr>
            <w:tcW w:w="5956" w:type="dxa"/>
            <w:vAlign w:val="center"/>
          </w:tcPr>
          <w:p w14:paraId="71EE06B6"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Dinamika.</w:t>
            </w:r>
          </w:p>
        </w:tc>
      </w:tr>
      <w:tr w:rsidR="005D3999" w:rsidRPr="00E86E30" w14:paraId="4389C8F0" w14:textId="77777777" w:rsidTr="004E5279">
        <w:trPr>
          <w:trHeight w:val="495"/>
        </w:trPr>
        <w:tc>
          <w:tcPr>
            <w:tcW w:w="1956" w:type="dxa"/>
            <w:vAlign w:val="center"/>
          </w:tcPr>
          <w:p w14:paraId="1C32B6BF"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Sarunu saraksts</w:t>
            </w:r>
          </w:p>
        </w:tc>
        <w:tc>
          <w:tcPr>
            <w:tcW w:w="7251" w:type="dxa"/>
            <w:vMerge/>
            <w:vAlign w:val="center"/>
          </w:tcPr>
          <w:p w14:paraId="60996BB1"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78C548E1"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Hronoloģiska tabula ar visām iepriekšējām sarunām. Ļauj ātri pārskatīt, par ko runāts iepriekš, lai neatkārtotos un sekotu līdzi klienta noskaņojuma izmaiņām.</w:t>
            </w:r>
          </w:p>
        </w:tc>
      </w:tr>
      <w:tr w:rsidR="005D3999" w:rsidRPr="00E86E30" w14:paraId="58BBD32B" w14:textId="77777777" w:rsidTr="004E5279">
        <w:trPr>
          <w:trHeight w:val="495"/>
        </w:trPr>
        <w:tc>
          <w:tcPr>
            <w:tcW w:w="1956" w:type="dxa"/>
            <w:vAlign w:val="center"/>
          </w:tcPr>
          <w:p w14:paraId="17EE79EE"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Eksportēt atlasītos</w:t>
            </w:r>
          </w:p>
        </w:tc>
        <w:tc>
          <w:tcPr>
            <w:tcW w:w="7251" w:type="dxa"/>
            <w:vMerge/>
            <w:vAlign w:val="center"/>
          </w:tcPr>
          <w:p w14:paraId="32C851AA"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49F1B50F"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Iespēja atlasīt vairākas sarunas (piem., par pēdējo pusgadu) un eksportēt tās vienā pārskatā.</w:t>
            </w:r>
          </w:p>
        </w:tc>
      </w:tr>
    </w:tbl>
    <w:p w14:paraId="38A106D7" w14:textId="77777777" w:rsidR="00E54BA7" w:rsidRPr="00E86E30" w:rsidRDefault="00E54BA7" w:rsidP="00E54BA7">
      <w:pPr>
        <w:jc w:val="center"/>
        <w:rPr>
          <w:rFonts w:ascii="Times New Roman" w:hAnsi="Times New Roman" w:cs="Times New Roman"/>
          <w:b/>
          <w:sz w:val="24"/>
          <w:szCs w:val="24"/>
        </w:rPr>
      </w:pPr>
    </w:p>
    <w:p w14:paraId="1490475E" w14:textId="77777777" w:rsidR="002128CD" w:rsidRPr="00E86E30" w:rsidRDefault="002128CD">
      <w:pPr>
        <w:rPr>
          <w:rFonts w:ascii="Times New Roman" w:hAnsi="Times New Roman" w:cs="Times New Roman"/>
          <w:b/>
          <w:sz w:val="24"/>
          <w:szCs w:val="24"/>
        </w:rPr>
      </w:pPr>
      <w:r w:rsidRPr="00E86E30">
        <w:rPr>
          <w:rFonts w:ascii="Times New Roman" w:hAnsi="Times New Roman" w:cs="Times New Roman"/>
          <w:b/>
          <w:sz w:val="24"/>
          <w:szCs w:val="24"/>
        </w:rPr>
        <w:br w:type="page"/>
      </w:r>
    </w:p>
    <w:p w14:paraId="1BB23C8A" w14:textId="7DF38A89" w:rsidR="003D32A8" w:rsidRPr="003D32A8" w:rsidRDefault="00FA44E6" w:rsidP="003D32A8">
      <w:pPr>
        <w:pStyle w:val="Heading3"/>
      </w:pPr>
      <w:bookmarkStart w:id="39" w:name="_Toc221020085"/>
      <w:r w:rsidRPr="00E86E30">
        <w:lastRenderedPageBreak/>
        <w:t>Nodarbību reģistrācijas žurnāls un to pārvaldība</w:t>
      </w:r>
      <w:bookmarkEnd w:id="39"/>
    </w:p>
    <w:p w14:paraId="0B9E362C" w14:textId="77777777" w:rsidR="00FA44E6" w:rsidRPr="00E86E30" w:rsidRDefault="00FA44E6" w:rsidP="005471D1">
      <w:pPr>
        <w:spacing w:after="0" w:line="360" w:lineRule="auto"/>
        <w:jc w:val="both"/>
        <w:rPr>
          <w:rFonts w:ascii="Times New Roman" w:hAnsi="Times New Roman" w:cs="Times New Roman"/>
          <w:sz w:val="24"/>
          <w:szCs w:val="24"/>
        </w:rPr>
      </w:pPr>
    </w:p>
    <w:p w14:paraId="07C6099C" w14:textId="2B83FCC2" w:rsidR="00225255" w:rsidRDefault="00F66597" w:rsidP="0091166A">
      <w:pPr>
        <w:spacing w:after="0" w:line="360" w:lineRule="auto"/>
        <w:ind w:firstLine="720"/>
        <w:jc w:val="both"/>
        <w:rPr>
          <w:rFonts w:ascii="Times New Roman" w:hAnsi="Times New Roman" w:cs="Times New Roman"/>
          <w:noProof/>
          <w:sz w:val="24"/>
          <w:szCs w:val="24"/>
          <w:lang w:eastAsia="lv-LV"/>
        </w:rPr>
      </w:pPr>
      <w:r w:rsidRPr="00E86E30">
        <w:rPr>
          <w:rFonts w:ascii="Times New Roman" w:hAnsi="Times New Roman" w:cs="Times New Roman"/>
          <w:noProof/>
          <w:sz w:val="24"/>
          <w:szCs w:val="24"/>
          <w:lang w:eastAsia="lv-LV"/>
        </w:rPr>
        <w:drawing>
          <wp:anchor distT="0" distB="0" distL="114300" distR="114300" simplePos="0" relativeHeight="251658240" behindDoc="0" locked="0" layoutInCell="1" allowOverlap="1" wp14:anchorId="32751FC2" wp14:editId="614AA059">
            <wp:simplePos x="0" y="0"/>
            <wp:positionH relativeFrom="margin">
              <wp:align>center</wp:align>
            </wp:positionH>
            <wp:positionV relativeFrom="paragraph">
              <wp:posOffset>1178864</wp:posOffset>
            </wp:positionV>
            <wp:extent cx="4911090" cy="4126230"/>
            <wp:effectExtent l="0" t="0" r="3810" b="762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11090" cy="4126230"/>
                    </a:xfrm>
                    <a:prstGeom prst="rect">
                      <a:avLst/>
                    </a:prstGeom>
                    <a:noFill/>
                  </pic:spPr>
                </pic:pic>
              </a:graphicData>
            </a:graphic>
            <wp14:sizeRelH relativeFrom="page">
              <wp14:pctWidth>0</wp14:pctWidth>
            </wp14:sizeRelH>
            <wp14:sizeRelV relativeFrom="page">
              <wp14:pctHeight>0</wp14:pctHeight>
            </wp14:sizeRelV>
          </wp:anchor>
        </w:drawing>
      </w:r>
      <w:r w:rsidRPr="00E86E30">
        <w:rPr>
          <w:rFonts w:ascii="Times New Roman" w:hAnsi="Times New Roman" w:cs="Times New Roman"/>
          <w:sz w:val="24"/>
          <w:szCs w:val="24"/>
        </w:rPr>
        <w:t>Šis modulis transformē sociālās aprūpes un sociālās rehabilitācijas procesa uzskaiti, aizstājot fragmentētos papīra žurnālus ar vienotu digitālo vidi. Tas nodrošina ātru un intuitīvu individuālo nodarbību reģistrāciju, ļaujot speciālistiem ar dažiem klikšķiem fiksēt klientu līdzdalību, aktivitātes veidu un ilgumu. Sistēma ne tikai uzkrāj vēsturiskos datus, bet kalpo kā analītisks instruments, kas automātiski aprēķina speciālistu noslodzi un ģenerē detalizētus pārskatus par klientu sociālo aktivizāciju, kas ir būtiski sociālās aprūpes un sociālās rehabilitācijas plānu efektivitātes izvērtēšanai un iestādes resursu plānošanai.</w:t>
      </w:r>
      <w:r w:rsidRPr="00F66597">
        <w:rPr>
          <w:rFonts w:ascii="Times New Roman" w:hAnsi="Times New Roman" w:cs="Times New Roman"/>
          <w:noProof/>
          <w:sz w:val="24"/>
          <w:szCs w:val="24"/>
          <w:lang w:eastAsia="lv-LV"/>
        </w:rPr>
        <w:t xml:space="preserve"> </w:t>
      </w:r>
    </w:p>
    <w:p w14:paraId="5ED4B8DC" w14:textId="46C7E7A8" w:rsidR="00F66597" w:rsidRDefault="00F66597" w:rsidP="00F66597">
      <w:pPr>
        <w:spacing w:after="0" w:line="360" w:lineRule="auto"/>
        <w:jc w:val="center"/>
        <w:rPr>
          <w:rFonts w:ascii="Times New Roman" w:hAnsi="Times New Roman" w:cs="Times New Roman"/>
          <w:sz w:val="20"/>
          <w:szCs w:val="24"/>
        </w:rPr>
      </w:pPr>
      <w:r w:rsidRPr="00E86E30">
        <w:rPr>
          <w:rFonts w:ascii="Times New Roman" w:hAnsi="Times New Roman" w:cs="Times New Roman"/>
          <w:sz w:val="20"/>
          <w:szCs w:val="24"/>
        </w:rPr>
        <w:lastRenderedPageBreak/>
        <w:t>3. attēls. Nodarbību reģistrācijas žurnāls un to pārvaldība</w:t>
      </w:r>
    </w:p>
    <w:tbl>
      <w:tblPr>
        <w:tblStyle w:val="TableGrid"/>
        <w:tblW w:w="15163" w:type="dxa"/>
        <w:tblLook w:val="04A0" w:firstRow="1" w:lastRow="0" w:firstColumn="1" w:lastColumn="0" w:noHBand="0" w:noVBand="1"/>
      </w:tblPr>
      <w:tblGrid>
        <w:gridCol w:w="2176"/>
        <w:gridCol w:w="6945"/>
        <w:gridCol w:w="6042"/>
      </w:tblGrid>
      <w:tr w:rsidR="002E5170" w:rsidRPr="00E86E30" w14:paraId="2C73330A" w14:textId="77777777" w:rsidTr="00E51EC8">
        <w:trPr>
          <w:trHeight w:val="495"/>
        </w:trPr>
        <w:tc>
          <w:tcPr>
            <w:tcW w:w="2176" w:type="dxa"/>
            <w:vAlign w:val="center"/>
          </w:tcPr>
          <w:p w14:paraId="536B50E8" w14:textId="77777777" w:rsidR="00FA44E6" w:rsidRPr="00E86E30" w:rsidRDefault="00300D60" w:rsidP="00690919">
            <w:pPr>
              <w:jc w:val="center"/>
              <w:rPr>
                <w:rFonts w:ascii="Times New Roman" w:hAnsi="Times New Roman" w:cs="Times New Roman"/>
                <w:b/>
                <w:sz w:val="24"/>
                <w:szCs w:val="24"/>
              </w:rPr>
            </w:pPr>
            <w:r w:rsidRPr="00E86E30">
              <w:rPr>
                <w:rFonts w:ascii="Times New Roman" w:hAnsi="Times New Roman" w:cs="Times New Roman"/>
                <w:b/>
                <w:sz w:val="24"/>
                <w:szCs w:val="24"/>
              </w:rPr>
              <w:t>Pamatinformācijas ievade</w:t>
            </w:r>
          </w:p>
        </w:tc>
        <w:tc>
          <w:tcPr>
            <w:tcW w:w="6945" w:type="dxa"/>
            <w:vAlign w:val="center"/>
          </w:tcPr>
          <w:p w14:paraId="570BA6B4" w14:textId="77777777" w:rsidR="00FA44E6" w:rsidRPr="00E86E30" w:rsidRDefault="00FA44E6" w:rsidP="00A92EC4">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6042" w:type="dxa"/>
            <w:vAlign w:val="center"/>
          </w:tcPr>
          <w:p w14:paraId="750719BC" w14:textId="77777777" w:rsidR="00FA44E6" w:rsidRPr="00E86E30" w:rsidRDefault="00300D60" w:rsidP="00AD1B2B">
            <w:pPr>
              <w:jc w:val="center"/>
              <w:rPr>
                <w:rFonts w:ascii="Times New Roman" w:hAnsi="Times New Roman" w:cs="Times New Roman"/>
                <w:b/>
                <w:sz w:val="24"/>
                <w:szCs w:val="24"/>
              </w:rPr>
            </w:pPr>
            <w:r w:rsidRPr="00E86E30">
              <w:rPr>
                <w:rFonts w:ascii="Times New Roman" w:hAnsi="Times New Roman" w:cs="Times New Roman"/>
                <w:b/>
                <w:sz w:val="24"/>
                <w:szCs w:val="24"/>
              </w:rPr>
              <w:t>Identifikācija un laiks.</w:t>
            </w:r>
          </w:p>
        </w:tc>
      </w:tr>
      <w:tr w:rsidR="002E5170" w:rsidRPr="00E86E30" w14:paraId="411D8A63" w14:textId="77777777" w:rsidTr="00E51EC8">
        <w:trPr>
          <w:trHeight w:val="1418"/>
        </w:trPr>
        <w:tc>
          <w:tcPr>
            <w:tcW w:w="2176" w:type="dxa"/>
            <w:vAlign w:val="center"/>
          </w:tcPr>
          <w:p w14:paraId="5A79D648" w14:textId="77777777" w:rsidR="006022EB" w:rsidRPr="00E86E30" w:rsidRDefault="006022EB" w:rsidP="00300D60">
            <w:pPr>
              <w:rPr>
                <w:rFonts w:ascii="Times New Roman" w:hAnsi="Times New Roman" w:cs="Times New Roman"/>
                <w:sz w:val="24"/>
                <w:szCs w:val="24"/>
              </w:rPr>
            </w:pPr>
            <w:r w:rsidRPr="00E86E30">
              <w:rPr>
                <w:rFonts w:ascii="Times New Roman" w:hAnsi="Times New Roman" w:cs="Times New Roman"/>
                <w:sz w:val="24"/>
                <w:szCs w:val="24"/>
              </w:rPr>
              <w:t>Klients (Meklētājs)</w:t>
            </w:r>
          </w:p>
        </w:tc>
        <w:tc>
          <w:tcPr>
            <w:tcW w:w="6945" w:type="dxa"/>
            <w:vMerge w:val="restart"/>
            <w:vAlign w:val="center"/>
          </w:tcPr>
          <w:p w14:paraId="0F1E6538" w14:textId="77777777" w:rsidR="006022EB" w:rsidRPr="00E86E30" w:rsidRDefault="006022EB"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1F4CA9E6" wp14:editId="5B1E8E4E">
                  <wp:extent cx="4245997" cy="2757627"/>
                  <wp:effectExtent l="0" t="0" r="254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13735" cy="2801620"/>
                          </a:xfrm>
                          <a:prstGeom prst="rect">
                            <a:avLst/>
                          </a:prstGeom>
                          <a:noFill/>
                        </pic:spPr>
                      </pic:pic>
                    </a:graphicData>
                  </a:graphic>
                </wp:inline>
              </w:drawing>
            </w:r>
          </w:p>
        </w:tc>
        <w:tc>
          <w:tcPr>
            <w:tcW w:w="6042" w:type="dxa"/>
            <w:vAlign w:val="center"/>
          </w:tcPr>
          <w:p w14:paraId="1C1DDFC0" w14:textId="77777777" w:rsidR="006022EB" w:rsidRPr="00E86E30" w:rsidRDefault="006022EB" w:rsidP="00AD1B2B">
            <w:pPr>
              <w:jc w:val="both"/>
              <w:rPr>
                <w:rFonts w:ascii="Times New Roman" w:hAnsi="Times New Roman" w:cs="Times New Roman"/>
                <w:sz w:val="24"/>
                <w:szCs w:val="24"/>
              </w:rPr>
            </w:pPr>
            <w:r w:rsidRPr="00E86E30">
              <w:rPr>
                <w:rFonts w:ascii="Times New Roman" w:hAnsi="Times New Roman" w:cs="Times New Roman"/>
                <w:sz w:val="24"/>
                <w:szCs w:val="24"/>
              </w:rPr>
              <w:t>Viedā meklēšana. Ļauj atrast klientu sarakstā, ierakstot tikai daļu no vārda. Novērš kļūdas, neļaujot ievadīt neeksistējošu personu.</w:t>
            </w:r>
          </w:p>
        </w:tc>
      </w:tr>
      <w:tr w:rsidR="002E5170" w:rsidRPr="00E86E30" w14:paraId="1F6110DE" w14:textId="77777777" w:rsidTr="00E51EC8">
        <w:trPr>
          <w:trHeight w:val="1679"/>
        </w:trPr>
        <w:tc>
          <w:tcPr>
            <w:tcW w:w="2176" w:type="dxa"/>
            <w:vAlign w:val="center"/>
          </w:tcPr>
          <w:p w14:paraId="2552D64D" w14:textId="77777777" w:rsidR="006022EB" w:rsidRPr="00E86E30" w:rsidRDefault="006022EB" w:rsidP="00300D60">
            <w:pPr>
              <w:rPr>
                <w:rFonts w:ascii="Times New Roman" w:hAnsi="Times New Roman" w:cs="Times New Roman"/>
                <w:sz w:val="24"/>
                <w:szCs w:val="24"/>
              </w:rPr>
            </w:pPr>
            <w:r w:rsidRPr="00E86E30">
              <w:rPr>
                <w:rFonts w:ascii="Times New Roman" w:hAnsi="Times New Roman" w:cs="Times New Roman"/>
                <w:sz w:val="24"/>
                <w:szCs w:val="24"/>
              </w:rPr>
              <w:t>Datums un Ilgums</w:t>
            </w:r>
          </w:p>
        </w:tc>
        <w:tc>
          <w:tcPr>
            <w:tcW w:w="6945" w:type="dxa"/>
            <w:vMerge/>
            <w:vAlign w:val="center"/>
          </w:tcPr>
          <w:p w14:paraId="75F415BF" w14:textId="77777777" w:rsidR="006022EB" w:rsidRPr="00E86E30" w:rsidRDefault="006022EB" w:rsidP="00A92EC4">
            <w:pPr>
              <w:jc w:val="center"/>
              <w:rPr>
                <w:rFonts w:ascii="Times New Roman" w:hAnsi="Times New Roman" w:cs="Times New Roman"/>
                <w:sz w:val="24"/>
                <w:szCs w:val="24"/>
              </w:rPr>
            </w:pPr>
          </w:p>
        </w:tc>
        <w:tc>
          <w:tcPr>
            <w:tcW w:w="6042" w:type="dxa"/>
            <w:vAlign w:val="center"/>
          </w:tcPr>
          <w:p w14:paraId="2FF32F0F" w14:textId="77777777" w:rsidR="006022EB" w:rsidRPr="00E86E30" w:rsidRDefault="006022EB" w:rsidP="00AD1B2B">
            <w:pPr>
              <w:jc w:val="both"/>
              <w:rPr>
                <w:rFonts w:ascii="Times New Roman" w:hAnsi="Times New Roman" w:cs="Times New Roman"/>
                <w:sz w:val="24"/>
                <w:szCs w:val="24"/>
              </w:rPr>
            </w:pPr>
            <w:r w:rsidRPr="00E86E30">
              <w:rPr>
                <w:rFonts w:ascii="Times New Roman" w:hAnsi="Times New Roman" w:cs="Times New Roman"/>
                <w:sz w:val="24"/>
                <w:szCs w:val="24"/>
              </w:rPr>
              <w:t>Fiksē nodarbības laiku un ilgumu minūtēs. Šie dati vēlāk tiek izmantoti, lai automātiski aprēķinātu speciālistu noslodzi un klientu iesaistes stundas mēneša atskaitēs.</w:t>
            </w:r>
          </w:p>
        </w:tc>
      </w:tr>
      <w:tr w:rsidR="002E5170" w:rsidRPr="00E86E30" w14:paraId="7BC7540E" w14:textId="77777777" w:rsidTr="00E51EC8">
        <w:trPr>
          <w:trHeight w:val="1419"/>
        </w:trPr>
        <w:tc>
          <w:tcPr>
            <w:tcW w:w="2176" w:type="dxa"/>
            <w:vAlign w:val="center"/>
          </w:tcPr>
          <w:p w14:paraId="69D0D3E3" w14:textId="77777777" w:rsidR="006022EB" w:rsidRPr="00E86E30" w:rsidRDefault="006022EB" w:rsidP="00300D60">
            <w:pPr>
              <w:rPr>
                <w:rFonts w:ascii="Times New Roman" w:hAnsi="Times New Roman" w:cs="Times New Roman"/>
                <w:sz w:val="24"/>
                <w:szCs w:val="24"/>
              </w:rPr>
            </w:pPr>
            <w:r w:rsidRPr="00E86E30">
              <w:rPr>
                <w:rFonts w:ascii="Times New Roman" w:hAnsi="Times New Roman" w:cs="Times New Roman"/>
                <w:sz w:val="24"/>
                <w:szCs w:val="24"/>
              </w:rPr>
              <w:t>Reģistrēja (Darbinieks)</w:t>
            </w:r>
          </w:p>
        </w:tc>
        <w:tc>
          <w:tcPr>
            <w:tcW w:w="6945" w:type="dxa"/>
            <w:vMerge/>
            <w:vAlign w:val="center"/>
          </w:tcPr>
          <w:p w14:paraId="0B5D90FF" w14:textId="77777777" w:rsidR="006022EB" w:rsidRPr="00E86E30" w:rsidRDefault="006022EB" w:rsidP="00A92EC4">
            <w:pPr>
              <w:jc w:val="center"/>
              <w:rPr>
                <w:rFonts w:ascii="Times New Roman" w:hAnsi="Times New Roman" w:cs="Times New Roman"/>
                <w:sz w:val="24"/>
                <w:szCs w:val="24"/>
              </w:rPr>
            </w:pPr>
          </w:p>
        </w:tc>
        <w:tc>
          <w:tcPr>
            <w:tcW w:w="6042" w:type="dxa"/>
            <w:vAlign w:val="center"/>
          </w:tcPr>
          <w:p w14:paraId="1F903ED6" w14:textId="77777777" w:rsidR="006022EB" w:rsidRPr="00E86E30" w:rsidRDefault="006022EB" w:rsidP="00AD1B2B">
            <w:pPr>
              <w:jc w:val="both"/>
              <w:rPr>
                <w:rFonts w:ascii="Times New Roman" w:hAnsi="Times New Roman" w:cs="Times New Roman"/>
                <w:sz w:val="24"/>
                <w:szCs w:val="24"/>
              </w:rPr>
            </w:pPr>
            <w:r w:rsidRPr="00E86E30">
              <w:rPr>
                <w:rFonts w:ascii="Times New Roman" w:hAnsi="Times New Roman" w:cs="Times New Roman"/>
                <w:sz w:val="24"/>
                <w:szCs w:val="24"/>
              </w:rPr>
              <w:t>Norāda atbildīgo speciālistu. Pēc noklusējuma sistēma piedāvā ielogoto lietotāju, bet ļauj izvēlēties citu, ja datus ievada asistents.</w:t>
            </w:r>
          </w:p>
        </w:tc>
      </w:tr>
      <w:tr w:rsidR="002E5170" w:rsidRPr="00E86E30" w14:paraId="2E6F84F6" w14:textId="77777777" w:rsidTr="00E51EC8">
        <w:trPr>
          <w:trHeight w:val="1117"/>
        </w:trPr>
        <w:tc>
          <w:tcPr>
            <w:tcW w:w="2176" w:type="dxa"/>
            <w:vAlign w:val="center"/>
          </w:tcPr>
          <w:p w14:paraId="28F0A5C2"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Aktivitātes izvēle (kaskāde)</w:t>
            </w:r>
          </w:p>
        </w:tc>
        <w:tc>
          <w:tcPr>
            <w:tcW w:w="6945" w:type="dxa"/>
            <w:vMerge w:val="restart"/>
            <w:vAlign w:val="center"/>
          </w:tcPr>
          <w:p w14:paraId="3313C2F1" w14:textId="77777777" w:rsidR="00A20544" w:rsidRPr="00E86E30" w:rsidRDefault="00A20544"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3E46378E" wp14:editId="26CE07AC">
                  <wp:extent cx="3304046" cy="2441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62142" cy="2557852"/>
                          </a:xfrm>
                          <a:prstGeom prst="rect">
                            <a:avLst/>
                          </a:prstGeom>
                        </pic:spPr>
                      </pic:pic>
                    </a:graphicData>
                  </a:graphic>
                </wp:inline>
              </w:drawing>
            </w:r>
          </w:p>
        </w:tc>
        <w:tc>
          <w:tcPr>
            <w:tcW w:w="6042" w:type="dxa"/>
            <w:vAlign w:val="center"/>
          </w:tcPr>
          <w:p w14:paraId="182A6BA0"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Kaskādes princips ("Piltuve").**Sistēma neļauj izvēlēties nesaderīgus datus. Izvēloties vienu lauku, nākamie tiek automātiski filtrēti:</w:t>
            </w:r>
          </w:p>
        </w:tc>
      </w:tr>
      <w:tr w:rsidR="002E5170" w:rsidRPr="00E86E30" w14:paraId="17223ECA" w14:textId="77777777" w:rsidTr="00E51EC8">
        <w:trPr>
          <w:trHeight w:val="551"/>
        </w:trPr>
        <w:tc>
          <w:tcPr>
            <w:tcW w:w="2176" w:type="dxa"/>
            <w:vAlign w:val="center"/>
          </w:tcPr>
          <w:p w14:paraId="074C8ED0"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Bloks</w:t>
            </w:r>
          </w:p>
        </w:tc>
        <w:tc>
          <w:tcPr>
            <w:tcW w:w="6945" w:type="dxa"/>
            <w:vMerge/>
            <w:vAlign w:val="center"/>
          </w:tcPr>
          <w:p w14:paraId="1F0F72F1"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2EB955ED"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Pirmais filtrs (piem., "Pamatvajadzību bloks"). Nosaka vispārējo virzienu.</w:t>
            </w:r>
          </w:p>
        </w:tc>
      </w:tr>
      <w:tr w:rsidR="002E5170" w:rsidRPr="00E86E30" w14:paraId="135A91E6" w14:textId="77777777" w:rsidTr="00E51EC8">
        <w:trPr>
          <w:trHeight w:val="700"/>
        </w:trPr>
        <w:tc>
          <w:tcPr>
            <w:tcW w:w="2176" w:type="dxa"/>
            <w:vAlign w:val="center"/>
          </w:tcPr>
          <w:p w14:paraId="17CF8F1F"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Speciālists</w:t>
            </w:r>
          </w:p>
        </w:tc>
        <w:tc>
          <w:tcPr>
            <w:tcW w:w="6945" w:type="dxa"/>
            <w:vMerge/>
            <w:vAlign w:val="center"/>
          </w:tcPr>
          <w:p w14:paraId="10B25389"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243B55E2"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Otrais filtrs. Parāda tikai tos speciālistus, kas strādā izvēlētajā blokā (piem., "Sociālais darbinieks").</w:t>
            </w:r>
          </w:p>
        </w:tc>
      </w:tr>
      <w:tr w:rsidR="002E5170" w:rsidRPr="00E86E30" w14:paraId="20650DC5" w14:textId="77777777" w:rsidTr="00E51EC8">
        <w:trPr>
          <w:trHeight w:val="981"/>
        </w:trPr>
        <w:tc>
          <w:tcPr>
            <w:tcW w:w="2176" w:type="dxa"/>
            <w:vAlign w:val="center"/>
          </w:tcPr>
          <w:p w14:paraId="149BF362"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Nodarbības joma</w:t>
            </w:r>
          </w:p>
        </w:tc>
        <w:tc>
          <w:tcPr>
            <w:tcW w:w="6945" w:type="dxa"/>
            <w:vMerge/>
            <w:vAlign w:val="center"/>
          </w:tcPr>
          <w:p w14:paraId="3DD4AD60"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230C0D40"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Trešais filtrs. Parāda konkrētas aktivitātes (piem., "Pašaprūpes iemaņu attīstīšana"), kas atbilst blokam un speciālistam.</w:t>
            </w:r>
          </w:p>
        </w:tc>
      </w:tr>
      <w:tr w:rsidR="002E5170" w:rsidRPr="00E86E30" w14:paraId="73BCEB24" w14:textId="77777777" w:rsidTr="00E51EC8">
        <w:trPr>
          <w:trHeight w:val="495"/>
        </w:trPr>
        <w:tc>
          <w:tcPr>
            <w:tcW w:w="2176" w:type="dxa"/>
            <w:vAlign w:val="center"/>
          </w:tcPr>
          <w:p w14:paraId="5FCDF6E9"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lastRenderedPageBreak/>
              <w:t>Problēma / Līmenis</w:t>
            </w:r>
          </w:p>
        </w:tc>
        <w:tc>
          <w:tcPr>
            <w:tcW w:w="6945" w:type="dxa"/>
            <w:vMerge/>
            <w:vAlign w:val="center"/>
          </w:tcPr>
          <w:p w14:paraId="7B863942"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674F9967"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Ceturtais filtrs. Ļauj precizēt klienta funkcionēšanas līmeni konkrētajā jomā.</w:t>
            </w:r>
          </w:p>
        </w:tc>
      </w:tr>
      <w:tr w:rsidR="002E5170" w:rsidRPr="00E86E30" w14:paraId="04CFD7D5" w14:textId="77777777" w:rsidTr="00E51EC8">
        <w:trPr>
          <w:trHeight w:val="988"/>
        </w:trPr>
        <w:tc>
          <w:tcPr>
            <w:tcW w:w="2176" w:type="dxa"/>
            <w:vAlign w:val="center"/>
          </w:tcPr>
          <w:p w14:paraId="3195C568"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Saturs (automātika)</w:t>
            </w:r>
          </w:p>
        </w:tc>
        <w:tc>
          <w:tcPr>
            <w:tcW w:w="6945" w:type="dxa"/>
            <w:vMerge w:val="restart"/>
            <w:vAlign w:val="center"/>
          </w:tcPr>
          <w:p w14:paraId="59C2EE09" w14:textId="77777777" w:rsidR="00A20544" w:rsidRPr="00E86E30" w:rsidRDefault="00A20544"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9091718" wp14:editId="7CC7C3BD">
                  <wp:extent cx="2655736" cy="2278804"/>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34746" cy="2432407"/>
                          </a:xfrm>
                          <a:prstGeom prst="rect">
                            <a:avLst/>
                          </a:prstGeom>
                          <a:noFill/>
                        </pic:spPr>
                      </pic:pic>
                    </a:graphicData>
                  </a:graphic>
                </wp:inline>
              </w:drawing>
            </w:r>
          </w:p>
        </w:tc>
        <w:tc>
          <w:tcPr>
            <w:tcW w:w="6042" w:type="dxa"/>
            <w:vAlign w:val="center"/>
          </w:tcPr>
          <w:p w14:paraId="2632C582"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Birokrātijas samazināšana.**Tiklīdz tiek izvēlēts "Līmenis" (iepriekšējā solī), sistēma automātiski aizpilda šos laukus no datubāzes:</w:t>
            </w:r>
          </w:p>
        </w:tc>
      </w:tr>
      <w:tr w:rsidR="002E5170" w:rsidRPr="00E86E30" w14:paraId="2AE02178" w14:textId="77777777" w:rsidTr="00E51EC8">
        <w:trPr>
          <w:trHeight w:val="831"/>
        </w:trPr>
        <w:tc>
          <w:tcPr>
            <w:tcW w:w="2176" w:type="dxa"/>
            <w:vAlign w:val="center"/>
          </w:tcPr>
          <w:p w14:paraId="3497C46C"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Mērķis (Auto)</w:t>
            </w:r>
          </w:p>
        </w:tc>
        <w:tc>
          <w:tcPr>
            <w:tcW w:w="6945" w:type="dxa"/>
            <w:vMerge/>
            <w:vAlign w:val="center"/>
          </w:tcPr>
          <w:p w14:paraId="3D5725FF"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53597B68"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Automātiski ielādēts mērķis (piem., "Saglabāt esošās iemaņas"). Darbiniekam nav jāraksta ar roku.</w:t>
            </w:r>
          </w:p>
        </w:tc>
      </w:tr>
      <w:tr w:rsidR="002E5170" w:rsidRPr="00E86E30" w14:paraId="54E21F66" w14:textId="77777777" w:rsidTr="00E51EC8">
        <w:trPr>
          <w:trHeight w:val="284"/>
        </w:trPr>
        <w:tc>
          <w:tcPr>
            <w:tcW w:w="2176" w:type="dxa"/>
            <w:vAlign w:val="center"/>
          </w:tcPr>
          <w:p w14:paraId="7370C684"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Klienta problēma (Auto)</w:t>
            </w:r>
          </w:p>
        </w:tc>
        <w:tc>
          <w:tcPr>
            <w:tcW w:w="6945" w:type="dxa"/>
            <w:vMerge/>
            <w:vAlign w:val="center"/>
          </w:tcPr>
          <w:p w14:paraId="487CB28F"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72DAF47C"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Automātiski definēta problēma atbilstoši metodikai.</w:t>
            </w:r>
          </w:p>
        </w:tc>
      </w:tr>
      <w:tr w:rsidR="002E5170" w:rsidRPr="00E86E30" w14:paraId="51E4450D" w14:textId="77777777" w:rsidTr="00E51EC8">
        <w:trPr>
          <w:trHeight w:val="20"/>
        </w:trPr>
        <w:tc>
          <w:tcPr>
            <w:tcW w:w="2176" w:type="dxa"/>
            <w:vAlign w:val="center"/>
          </w:tcPr>
          <w:p w14:paraId="01DB6AB1"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Uzdevums (Auto)</w:t>
            </w:r>
          </w:p>
        </w:tc>
        <w:tc>
          <w:tcPr>
            <w:tcW w:w="6945" w:type="dxa"/>
            <w:vMerge/>
            <w:vAlign w:val="center"/>
          </w:tcPr>
          <w:p w14:paraId="5998CB96"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55C717AE"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Konkrēts uzdevums speciālistam. Nodrošina vienotu metodoloģiju visā iestādē.</w:t>
            </w:r>
          </w:p>
        </w:tc>
      </w:tr>
      <w:tr w:rsidR="002E5170" w:rsidRPr="00E86E30" w14:paraId="0BAEB58E" w14:textId="77777777" w:rsidTr="00E51EC8">
        <w:trPr>
          <w:trHeight w:val="736"/>
        </w:trPr>
        <w:tc>
          <w:tcPr>
            <w:tcW w:w="2176" w:type="dxa"/>
            <w:vAlign w:val="center"/>
          </w:tcPr>
          <w:p w14:paraId="3D39F191"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Novērtējums un piezīmes</w:t>
            </w:r>
          </w:p>
        </w:tc>
        <w:tc>
          <w:tcPr>
            <w:tcW w:w="6945" w:type="dxa"/>
            <w:vMerge w:val="restart"/>
            <w:vAlign w:val="center"/>
          </w:tcPr>
          <w:p w14:paraId="72F52C74" w14:textId="77777777" w:rsidR="00A20544" w:rsidRPr="00E86E30" w:rsidRDefault="00A20544"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16AD2991" wp14:editId="0C20558D">
                  <wp:extent cx="2695493" cy="21530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58037" cy="2282867"/>
                          </a:xfrm>
                          <a:prstGeom prst="rect">
                            <a:avLst/>
                          </a:prstGeom>
                          <a:noFill/>
                        </pic:spPr>
                      </pic:pic>
                    </a:graphicData>
                  </a:graphic>
                </wp:inline>
              </w:drawing>
            </w:r>
          </w:p>
        </w:tc>
        <w:tc>
          <w:tcPr>
            <w:tcW w:w="6042" w:type="dxa"/>
            <w:vAlign w:val="center"/>
          </w:tcPr>
          <w:p w14:paraId="42B743BE"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Kvalitatīvie rādītāji.</w:t>
            </w:r>
          </w:p>
        </w:tc>
      </w:tr>
      <w:tr w:rsidR="002E5170" w:rsidRPr="00E86E30" w14:paraId="5C6824AF" w14:textId="77777777" w:rsidTr="00E51EC8">
        <w:trPr>
          <w:trHeight w:val="1400"/>
        </w:trPr>
        <w:tc>
          <w:tcPr>
            <w:tcW w:w="2176" w:type="dxa"/>
            <w:vAlign w:val="center"/>
          </w:tcPr>
          <w:p w14:paraId="4877C0C8"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lastRenderedPageBreak/>
              <w:t>Strukturētais vērtējums</w:t>
            </w:r>
          </w:p>
        </w:tc>
        <w:tc>
          <w:tcPr>
            <w:tcW w:w="6945" w:type="dxa"/>
            <w:vMerge/>
            <w:vAlign w:val="center"/>
          </w:tcPr>
          <w:p w14:paraId="352B9B56"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64F3148C"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Četri obligāti kritēriji: Motivācija, Gaita, Noskaņojums, Vērtējums. Izvēle no saraksta nodrošina, ka datus vēlāk var analizēt grafikos (piem., "Klienta motivācijas dinamika").</w:t>
            </w:r>
          </w:p>
        </w:tc>
      </w:tr>
      <w:tr w:rsidR="002E5170" w:rsidRPr="00E86E30" w14:paraId="4FA718E0" w14:textId="77777777" w:rsidTr="00E51EC8">
        <w:trPr>
          <w:trHeight w:val="495"/>
        </w:trPr>
        <w:tc>
          <w:tcPr>
            <w:tcW w:w="2176" w:type="dxa"/>
            <w:vAlign w:val="center"/>
          </w:tcPr>
          <w:p w14:paraId="22544802"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Piezīmes / Komentāri</w:t>
            </w:r>
          </w:p>
        </w:tc>
        <w:tc>
          <w:tcPr>
            <w:tcW w:w="6945" w:type="dxa"/>
            <w:vMerge/>
            <w:vAlign w:val="center"/>
          </w:tcPr>
          <w:p w14:paraId="165B46ED"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46BCAF8A"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Brīva teksta lauki specifiskiem novērojumiem, kas neiekļaujas standartā.</w:t>
            </w:r>
          </w:p>
        </w:tc>
      </w:tr>
      <w:tr w:rsidR="002E5170" w:rsidRPr="00E86E30" w14:paraId="3229D61C" w14:textId="77777777" w:rsidTr="00E51EC8">
        <w:trPr>
          <w:trHeight w:val="495"/>
        </w:trPr>
        <w:tc>
          <w:tcPr>
            <w:tcW w:w="2176" w:type="dxa"/>
            <w:vAlign w:val="center"/>
          </w:tcPr>
          <w:p w14:paraId="587217C0"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Darbības pogas</w:t>
            </w:r>
          </w:p>
        </w:tc>
        <w:tc>
          <w:tcPr>
            <w:tcW w:w="6945" w:type="dxa"/>
            <w:vMerge w:val="restart"/>
            <w:vAlign w:val="center"/>
          </w:tcPr>
          <w:p w14:paraId="2C05FA71" w14:textId="77777777" w:rsidR="00A20544" w:rsidRPr="00E86E30" w:rsidRDefault="00A20544"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F7ECCB3" wp14:editId="4E7FDDFF">
                  <wp:extent cx="4170570" cy="421419"/>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8024408" cy="810834"/>
                          </a:xfrm>
                          <a:prstGeom prst="rect">
                            <a:avLst/>
                          </a:prstGeom>
                        </pic:spPr>
                      </pic:pic>
                    </a:graphicData>
                  </a:graphic>
                </wp:inline>
              </w:drawing>
            </w:r>
          </w:p>
          <w:p w14:paraId="7C6584C8" w14:textId="77777777" w:rsidR="003F3887" w:rsidRPr="00E86E30" w:rsidRDefault="003F3887" w:rsidP="00A92EC4">
            <w:pPr>
              <w:jc w:val="center"/>
              <w:rPr>
                <w:rFonts w:ascii="Times New Roman" w:hAnsi="Times New Roman" w:cs="Times New Roman"/>
                <w:sz w:val="24"/>
                <w:szCs w:val="24"/>
              </w:rPr>
            </w:pPr>
          </w:p>
          <w:p w14:paraId="5DA3F4A6" w14:textId="77777777" w:rsidR="003F3887" w:rsidRPr="00E86E30" w:rsidRDefault="003F3887"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1A7459DA" wp14:editId="7CA7CE58">
                  <wp:extent cx="4034549" cy="508884"/>
                  <wp:effectExtent l="0" t="0" r="444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675253" cy="968092"/>
                          </a:xfrm>
                          <a:prstGeom prst="rect">
                            <a:avLst/>
                          </a:prstGeom>
                          <a:noFill/>
                        </pic:spPr>
                      </pic:pic>
                    </a:graphicData>
                  </a:graphic>
                </wp:inline>
              </w:drawing>
            </w:r>
          </w:p>
        </w:tc>
        <w:tc>
          <w:tcPr>
            <w:tcW w:w="6042" w:type="dxa"/>
            <w:vAlign w:val="center"/>
          </w:tcPr>
          <w:p w14:paraId="75ED7837"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Procesa noslēgums.</w:t>
            </w:r>
          </w:p>
        </w:tc>
      </w:tr>
      <w:tr w:rsidR="002E5170" w:rsidRPr="00E86E30" w14:paraId="2F00DD1B" w14:textId="77777777" w:rsidTr="00E51EC8">
        <w:trPr>
          <w:trHeight w:val="495"/>
        </w:trPr>
        <w:tc>
          <w:tcPr>
            <w:tcW w:w="2176" w:type="dxa"/>
            <w:vAlign w:val="center"/>
          </w:tcPr>
          <w:p w14:paraId="0A07BB07"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Pārvaldīt aktivitātes</w:t>
            </w:r>
          </w:p>
        </w:tc>
        <w:tc>
          <w:tcPr>
            <w:tcW w:w="6945" w:type="dxa"/>
            <w:vMerge/>
            <w:vAlign w:val="center"/>
          </w:tcPr>
          <w:p w14:paraId="659EC0A0"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1650A619"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"Slepenā eja" uz klasifikatoru redaktoru.</w:t>
            </w:r>
          </w:p>
        </w:tc>
      </w:tr>
      <w:tr w:rsidR="002E5170" w:rsidRPr="00E86E30" w14:paraId="6C2B9407" w14:textId="77777777" w:rsidTr="00E51EC8">
        <w:trPr>
          <w:trHeight w:val="495"/>
        </w:trPr>
        <w:tc>
          <w:tcPr>
            <w:tcW w:w="2176" w:type="dxa"/>
            <w:vAlign w:val="center"/>
          </w:tcPr>
          <w:p w14:paraId="4F2F2E59"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Saglabāt</w:t>
            </w:r>
          </w:p>
        </w:tc>
        <w:tc>
          <w:tcPr>
            <w:tcW w:w="6945" w:type="dxa"/>
            <w:vMerge/>
            <w:vAlign w:val="center"/>
          </w:tcPr>
          <w:p w14:paraId="6011E87E"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2A1113A6"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Ieraksta datus datubāzē un atjauno klienta vēsturi.</w:t>
            </w:r>
          </w:p>
        </w:tc>
      </w:tr>
      <w:tr w:rsidR="002E5170" w:rsidRPr="00E86E30" w14:paraId="133BF139" w14:textId="77777777" w:rsidTr="00E51EC8">
        <w:trPr>
          <w:trHeight w:val="495"/>
        </w:trPr>
        <w:tc>
          <w:tcPr>
            <w:tcW w:w="2176" w:type="dxa"/>
            <w:vAlign w:val="center"/>
          </w:tcPr>
          <w:p w14:paraId="5EDAD0BE"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Saglabāt un eksportēt</w:t>
            </w:r>
          </w:p>
        </w:tc>
        <w:tc>
          <w:tcPr>
            <w:tcW w:w="6945" w:type="dxa"/>
            <w:vMerge/>
            <w:vAlign w:val="center"/>
          </w:tcPr>
          <w:p w14:paraId="0B870123"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554355B5"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"Viens klikšķis". Saglabā datus DB un uzreiz ģenerē gatavu, izdrukājamu Excel protokolu parakstīšanai.</w:t>
            </w:r>
          </w:p>
        </w:tc>
      </w:tr>
      <w:tr w:rsidR="002E5170" w:rsidRPr="00E86E30" w14:paraId="19E5DE1A" w14:textId="77777777" w:rsidTr="00E51EC8">
        <w:trPr>
          <w:trHeight w:val="988"/>
        </w:trPr>
        <w:tc>
          <w:tcPr>
            <w:tcW w:w="2176" w:type="dxa"/>
            <w:vAlign w:val="center"/>
          </w:tcPr>
          <w:p w14:paraId="7DA1E3D5"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t>Aktivitāšu pārvaldība</w:t>
            </w:r>
          </w:p>
        </w:tc>
        <w:tc>
          <w:tcPr>
            <w:tcW w:w="6945" w:type="dxa"/>
            <w:vMerge w:val="restart"/>
            <w:vAlign w:val="center"/>
          </w:tcPr>
          <w:p w14:paraId="46AE5133" w14:textId="77777777" w:rsidR="003F3887" w:rsidRPr="00E86E30" w:rsidRDefault="003F3887"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CA3F11E" wp14:editId="4865DC25">
                  <wp:extent cx="2047900" cy="2051436"/>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03854" cy="2207659"/>
                          </a:xfrm>
                          <a:prstGeom prst="rect">
                            <a:avLst/>
                          </a:prstGeom>
                          <a:noFill/>
                        </pic:spPr>
                      </pic:pic>
                    </a:graphicData>
                  </a:graphic>
                </wp:inline>
              </w:drawing>
            </w:r>
          </w:p>
        </w:tc>
        <w:tc>
          <w:tcPr>
            <w:tcW w:w="6042" w:type="dxa"/>
            <w:vAlign w:val="center"/>
          </w:tcPr>
          <w:p w14:paraId="286DDDE2"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Metodiskais centrs.**Logs, kurā iestādes vadītājs vai vecākais sociālais darbinieks definē iestādes metodiku.</w:t>
            </w:r>
          </w:p>
        </w:tc>
      </w:tr>
      <w:tr w:rsidR="002E5170" w:rsidRPr="00E86E30" w14:paraId="73F4D7DE" w14:textId="77777777" w:rsidTr="00E51EC8">
        <w:trPr>
          <w:trHeight w:val="831"/>
        </w:trPr>
        <w:tc>
          <w:tcPr>
            <w:tcW w:w="2176" w:type="dxa"/>
            <w:vAlign w:val="center"/>
          </w:tcPr>
          <w:p w14:paraId="22864B5C"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t>Meklētājs un Tabula</w:t>
            </w:r>
          </w:p>
        </w:tc>
        <w:tc>
          <w:tcPr>
            <w:tcW w:w="6945" w:type="dxa"/>
            <w:vMerge/>
            <w:vAlign w:val="center"/>
          </w:tcPr>
          <w:p w14:paraId="1505DFF1" w14:textId="77777777" w:rsidR="003F3887" w:rsidRPr="00E86E30" w:rsidRDefault="003F3887" w:rsidP="00A92EC4">
            <w:pPr>
              <w:jc w:val="center"/>
              <w:rPr>
                <w:rFonts w:ascii="Times New Roman" w:hAnsi="Times New Roman" w:cs="Times New Roman"/>
                <w:sz w:val="24"/>
                <w:szCs w:val="24"/>
              </w:rPr>
            </w:pPr>
          </w:p>
        </w:tc>
        <w:tc>
          <w:tcPr>
            <w:tcW w:w="6042" w:type="dxa"/>
            <w:vAlign w:val="center"/>
          </w:tcPr>
          <w:p w14:paraId="1D6CDA06"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Pārskats par visām sistēmā definētajām nodarbībām, mērķiem un uzdevumiem.</w:t>
            </w:r>
          </w:p>
        </w:tc>
      </w:tr>
      <w:tr w:rsidR="002E5170" w:rsidRPr="00E86E30" w14:paraId="78CEB5E3" w14:textId="77777777" w:rsidTr="00E51EC8">
        <w:trPr>
          <w:trHeight w:val="495"/>
        </w:trPr>
        <w:tc>
          <w:tcPr>
            <w:tcW w:w="2176" w:type="dxa"/>
            <w:vAlign w:val="center"/>
          </w:tcPr>
          <w:p w14:paraId="130A48A0"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t>Pievienot / Labot / Dzēst</w:t>
            </w:r>
            <w:r w:rsidRPr="00E86E30">
              <w:rPr>
                <w:rFonts w:ascii="Times New Roman" w:hAnsi="Times New Roman" w:cs="Times New Roman"/>
                <w:sz w:val="24"/>
                <w:szCs w:val="24"/>
              </w:rPr>
              <w:tab/>
            </w:r>
          </w:p>
        </w:tc>
        <w:tc>
          <w:tcPr>
            <w:tcW w:w="6945" w:type="dxa"/>
            <w:vMerge/>
            <w:vAlign w:val="center"/>
          </w:tcPr>
          <w:p w14:paraId="0C90E809" w14:textId="77777777" w:rsidR="003F3887" w:rsidRPr="00E86E30" w:rsidRDefault="003F3887" w:rsidP="00A92EC4">
            <w:pPr>
              <w:jc w:val="center"/>
              <w:rPr>
                <w:rFonts w:ascii="Times New Roman" w:hAnsi="Times New Roman" w:cs="Times New Roman"/>
                <w:sz w:val="24"/>
                <w:szCs w:val="24"/>
              </w:rPr>
            </w:pPr>
          </w:p>
        </w:tc>
        <w:tc>
          <w:tcPr>
            <w:tcW w:w="6042" w:type="dxa"/>
            <w:vAlign w:val="center"/>
          </w:tcPr>
          <w:p w14:paraId="2E2266CE"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Ļauj mainīt metodiku, neiesaistot programmētājus. Ja mainās MK noteikumi vai iestādes profils, šeit var nomainīt uzdevumu formulējumus.</w:t>
            </w:r>
          </w:p>
        </w:tc>
      </w:tr>
      <w:tr w:rsidR="002E5170" w:rsidRPr="00E86E30" w14:paraId="67047E36" w14:textId="77777777" w:rsidTr="00E51EC8">
        <w:trPr>
          <w:trHeight w:val="902"/>
        </w:trPr>
        <w:tc>
          <w:tcPr>
            <w:tcW w:w="2176" w:type="dxa"/>
            <w:vAlign w:val="center"/>
          </w:tcPr>
          <w:p w14:paraId="2D24C97D"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lastRenderedPageBreak/>
              <w:t>Jaunas jomas definēšana</w:t>
            </w:r>
          </w:p>
        </w:tc>
        <w:tc>
          <w:tcPr>
            <w:tcW w:w="6945" w:type="dxa"/>
            <w:vMerge w:val="restart"/>
            <w:vAlign w:val="center"/>
          </w:tcPr>
          <w:p w14:paraId="77529C58" w14:textId="77777777" w:rsidR="003F3887" w:rsidRPr="00E86E30" w:rsidRDefault="003F3887" w:rsidP="00A92EC4">
            <w:pPr>
              <w:jc w:val="cente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06BB65E4" wp14:editId="5E408543">
                  <wp:extent cx="2012315" cy="2175163"/>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044436" cy="2209884"/>
                          </a:xfrm>
                          <a:prstGeom prst="rect">
                            <a:avLst/>
                          </a:prstGeom>
                          <a:noFill/>
                        </pic:spPr>
                      </pic:pic>
                    </a:graphicData>
                  </a:graphic>
                </wp:inline>
              </w:drawing>
            </w:r>
          </w:p>
        </w:tc>
        <w:tc>
          <w:tcPr>
            <w:tcW w:w="6042" w:type="dxa"/>
            <w:vAlign w:val="center"/>
          </w:tcPr>
          <w:p w14:paraId="3744D74D"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Sistēmas paplašināšana.**Dialogs jaunas metodikas ievadei:</w:t>
            </w:r>
          </w:p>
        </w:tc>
      </w:tr>
      <w:tr w:rsidR="002E5170" w:rsidRPr="00E86E30" w14:paraId="16FECB90" w14:textId="77777777" w:rsidTr="00E51EC8">
        <w:trPr>
          <w:trHeight w:val="844"/>
        </w:trPr>
        <w:tc>
          <w:tcPr>
            <w:tcW w:w="2176" w:type="dxa"/>
            <w:vAlign w:val="center"/>
          </w:tcPr>
          <w:p w14:paraId="326AC445"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t>Bloks / Speciālists / Joma</w:t>
            </w:r>
          </w:p>
        </w:tc>
        <w:tc>
          <w:tcPr>
            <w:tcW w:w="6945" w:type="dxa"/>
            <w:vMerge/>
            <w:vAlign w:val="center"/>
          </w:tcPr>
          <w:p w14:paraId="44F85F10" w14:textId="77777777" w:rsidR="003F3887" w:rsidRPr="00E86E30" w:rsidRDefault="003F3887" w:rsidP="00A92EC4">
            <w:pPr>
              <w:jc w:val="center"/>
              <w:rPr>
                <w:rFonts w:ascii="Times New Roman" w:hAnsi="Times New Roman" w:cs="Times New Roman"/>
                <w:sz w:val="24"/>
                <w:szCs w:val="24"/>
              </w:rPr>
            </w:pPr>
          </w:p>
        </w:tc>
        <w:tc>
          <w:tcPr>
            <w:tcW w:w="6042" w:type="dxa"/>
            <w:vAlign w:val="center"/>
          </w:tcPr>
          <w:p w14:paraId="0763B40B"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Ļauj definēt jaunu kaskādes zaru.</w:t>
            </w:r>
          </w:p>
        </w:tc>
      </w:tr>
      <w:tr w:rsidR="002E5170" w:rsidRPr="00E86E30" w14:paraId="0646D6DC" w14:textId="77777777" w:rsidTr="00E51EC8">
        <w:trPr>
          <w:trHeight w:val="495"/>
        </w:trPr>
        <w:tc>
          <w:tcPr>
            <w:tcW w:w="2176" w:type="dxa"/>
            <w:vAlign w:val="center"/>
          </w:tcPr>
          <w:p w14:paraId="47D40451"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t>Līmeņu pievienošana</w:t>
            </w:r>
          </w:p>
        </w:tc>
        <w:tc>
          <w:tcPr>
            <w:tcW w:w="6945" w:type="dxa"/>
            <w:vMerge/>
            <w:vAlign w:val="center"/>
          </w:tcPr>
          <w:p w14:paraId="2BB66953" w14:textId="77777777" w:rsidR="003F3887" w:rsidRPr="00E86E30" w:rsidRDefault="003F3887" w:rsidP="00A92EC4">
            <w:pPr>
              <w:jc w:val="center"/>
              <w:rPr>
                <w:rFonts w:ascii="Times New Roman" w:hAnsi="Times New Roman" w:cs="Times New Roman"/>
                <w:sz w:val="24"/>
                <w:szCs w:val="24"/>
              </w:rPr>
            </w:pPr>
          </w:p>
        </w:tc>
        <w:tc>
          <w:tcPr>
            <w:tcW w:w="6042" w:type="dxa"/>
            <w:vAlign w:val="center"/>
          </w:tcPr>
          <w:p w14:paraId="0FF35D16"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Dinamisks saraksts. Ļauj vienai jomai pievienot neierobežotu skaitu līmeņu/problēmu, katram definējot savu mērķi un uzdevumu. Tas veido "automātiskās aizpildīšanas" bāzi.</w:t>
            </w:r>
          </w:p>
        </w:tc>
      </w:tr>
    </w:tbl>
    <w:p w14:paraId="66AD5C6F" w14:textId="77777777" w:rsidR="00FA44E6" w:rsidRPr="00E86E30" w:rsidRDefault="00FA44E6" w:rsidP="00FA44E6">
      <w:pPr>
        <w:spacing w:after="0" w:line="360" w:lineRule="auto"/>
        <w:rPr>
          <w:rFonts w:ascii="Times New Roman" w:hAnsi="Times New Roman" w:cs="Times New Roman"/>
          <w:sz w:val="24"/>
          <w:szCs w:val="24"/>
        </w:rPr>
      </w:pPr>
    </w:p>
    <w:p w14:paraId="23BFF61A" w14:textId="36D2525F" w:rsidR="003F3887" w:rsidRPr="00E86E30" w:rsidRDefault="003F3887" w:rsidP="00FB48C0">
      <w:pPr>
        <w:pStyle w:val="Heading3"/>
      </w:pPr>
      <w:bookmarkStart w:id="40" w:name="_Toc221020086"/>
      <w:r w:rsidRPr="00E86E30">
        <w:t>Sociālās aprūpes un sociālās rehabilitācijas plāni</w:t>
      </w:r>
      <w:bookmarkEnd w:id="40"/>
    </w:p>
    <w:p w14:paraId="16510CE1" w14:textId="45819D2E" w:rsidR="00F23B92" w:rsidRPr="00E86E30" w:rsidRDefault="00F23B92" w:rsidP="00F23B92">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Šis modulis ir sociālā darba speciālista galvenais metodoloģiskais instruments, kas nodrošina strukturētu un likumdošanai (MK noteikumi Nr. 138) atbilstošu individuālo plānu izstrādi. Atšķirībā no statiskiem teksta dokumentiem, sistēma transformē plānošanas procesu loģiskos soļos, ļaujot definēt konkrētas klienta problēmas, izvirzīt mērāmus mērķus un nozīmēt atbildīgos izpildītājus. Būtiska inovācija ir integrētais "Protokola asistents", kas plāna sastādīšanas brīdī automātiski parāda rekomendācijas no pēdējās starpprofesionāļu sanāksmes, nodrošinot pēctecību starp lēmumiem un darbību. Modulis ļauj dinamikā izsekot rehabilitācijas procesa efektivitātei, salīdzinot klienta aprūpes līmeņus pirms un pēc pakalpojuma saņemšanas, savukārt, iebūvētā eksporta funkcija ģenerē gatavus, parakstāmus dokumentus, ar jau gatavu noformētu veidlapu.</w:t>
      </w:r>
    </w:p>
    <w:tbl>
      <w:tblPr>
        <w:tblStyle w:val="TableGrid"/>
        <w:tblW w:w="15163" w:type="dxa"/>
        <w:tblLook w:val="04A0" w:firstRow="1" w:lastRow="0" w:firstColumn="1" w:lastColumn="0" w:noHBand="0" w:noVBand="1"/>
      </w:tblPr>
      <w:tblGrid>
        <w:gridCol w:w="1956"/>
        <w:gridCol w:w="7253"/>
        <w:gridCol w:w="5954"/>
      </w:tblGrid>
      <w:tr w:rsidR="008B515B" w:rsidRPr="00E86E30" w14:paraId="755D587C" w14:textId="77777777" w:rsidTr="00E51EC8">
        <w:trPr>
          <w:trHeight w:val="495"/>
        </w:trPr>
        <w:tc>
          <w:tcPr>
            <w:tcW w:w="1956" w:type="dxa"/>
            <w:vAlign w:val="center"/>
          </w:tcPr>
          <w:p w14:paraId="3E67C784" w14:textId="77777777" w:rsidR="00F23B92" w:rsidRPr="00E86E30" w:rsidRDefault="00F23B92" w:rsidP="00690919">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3" w:type="dxa"/>
            <w:vAlign w:val="center"/>
          </w:tcPr>
          <w:p w14:paraId="2E5DDA23" w14:textId="77777777" w:rsidR="00F23B92" w:rsidRPr="00E86E30" w:rsidRDefault="00F23B92" w:rsidP="00690919">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4" w:type="dxa"/>
            <w:vAlign w:val="center"/>
          </w:tcPr>
          <w:p w14:paraId="6186399E" w14:textId="77777777" w:rsidR="00F23B92" w:rsidRPr="00E86E30" w:rsidRDefault="00F23B92" w:rsidP="00AD1B2B">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8B515B" w:rsidRPr="00E86E30" w14:paraId="03F29B81" w14:textId="77777777" w:rsidTr="00E51EC8">
        <w:trPr>
          <w:trHeight w:val="495"/>
        </w:trPr>
        <w:tc>
          <w:tcPr>
            <w:tcW w:w="1956" w:type="dxa"/>
            <w:vAlign w:val="center"/>
          </w:tcPr>
          <w:p w14:paraId="19187114" w14:textId="77777777" w:rsidR="00F23B92" w:rsidRPr="00E86E30" w:rsidRDefault="00F23B92" w:rsidP="00F23B92">
            <w:pPr>
              <w:rPr>
                <w:rFonts w:ascii="Times New Roman" w:hAnsi="Times New Roman" w:cs="Times New Roman"/>
                <w:sz w:val="24"/>
                <w:szCs w:val="24"/>
              </w:rPr>
            </w:pPr>
            <w:r w:rsidRPr="00E86E30">
              <w:rPr>
                <w:rFonts w:ascii="Times New Roman" w:hAnsi="Times New Roman" w:cs="Times New Roman"/>
                <w:sz w:val="24"/>
                <w:szCs w:val="24"/>
              </w:rPr>
              <w:t>Plāna konteksts (Galvenais logs)</w:t>
            </w:r>
          </w:p>
        </w:tc>
        <w:tc>
          <w:tcPr>
            <w:tcW w:w="7253" w:type="dxa"/>
            <w:vMerge w:val="restart"/>
            <w:vAlign w:val="center"/>
          </w:tcPr>
          <w:p w14:paraId="59B6D29F" w14:textId="77777777" w:rsidR="00F23B92" w:rsidRPr="00E86E30" w:rsidRDefault="00690919" w:rsidP="00F23B92">
            <w:pP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6C454656" wp14:editId="38A839C5">
                  <wp:extent cx="4401284" cy="14191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57878" cy="1566320"/>
                          </a:xfrm>
                          <a:prstGeom prst="rect">
                            <a:avLst/>
                          </a:prstGeom>
                        </pic:spPr>
                      </pic:pic>
                    </a:graphicData>
                  </a:graphic>
                </wp:inline>
              </w:drawing>
            </w:r>
          </w:p>
        </w:tc>
        <w:tc>
          <w:tcPr>
            <w:tcW w:w="5954" w:type="dxa"/>
            <w:vAlign w:val="center"/>
          </w:tcPr>
          <w:p w14:paraId="55BB0D1B" w14:textId="77777777" w:rsidR="00F23B92" w:rsidRPr="00E86E30" w:rsidRDefault="00F23B92" w:rsidP="00AD1B2B">
            <w:pPr>
              <w:jc w:val="both"/>
              <w:rPr>
                <w:rFonts w:ascii="Times New Roman" w:hAnsi="Times New Roman" w:cs="Times New Roman"/>
                <w:sz w:val="24"/>
                <w:szCs w:val="24"/>
              </w:rPr>
            </w:pPr>
            <w:r w:rsidRPr="00E86E30">
              <w:rPr>
                <w:rFonts w:ascii="Times New Roman" w:hAnsi="Times New Roman" w:cs="Times New Roman"/>
                <w:sz w:val="24"/>
                <w:szCs w:val="24"/>
              </w:rPr>
              <w:t>Identifikācija un Dinamika.</w:t>
            </w:r>
          </w:p>
        </w:tc>
      </w:tr>
      <w:tr w:rsidR="008B515B" w:rsidRPr="00E86E30" w14:paraId="189948BA" w14:textId="77777777" w:rsidTr="00E51EC8">
        <w:trPr>
          <w:trHeight w:val="495"/>
        </w:trPr>
        <w:tc>
          <w:tcPr>
            <w:tcW w:w="1956" w:type="dxa"/>
            <w:vAlign w:val="center"/>
          </w:tcPr>
          <w:p w14:paraId="0D445D69" w14:textId="77777777" w:rsidR="00F23B92" w:rsidRPr="00E86E30" w:rsidRDefault="00F23B92" w:rsidP="00F23B92">
            <w:pPr>
              <w:rPr>
                <w:rFonts w:ascii="Times New Roman" w:hAnsi="Times New Roman" w:cs="Times New Roman"/>
                <w:sz w:val="24"/>
                <w:szCs w:val="24"/>
              </w:rPr>
            </w:pPr>
            <w:r w:rsidRPr="00E86E30">
              <w:rPr>
                <w:rFonts w:ascii="Times New Roman" w:hAnsi="Times New Roman" w:cs="Times New Roman"/>
                <w:sz w:val="24"/>
                <w:szCs w:val="24"/>
              </w:rPr>
              <w:t>Klients (Meklētājs)</w:t>
            </w:r>
          </w:p>
        </w:tc>
        <w:tc>
          <w:tcPr>
            <w:tcW w:w="7253" w:type="dxa"/>
            <w:vMerge/>
            <w:vAlign w:val="center"/>
          </w:tcPr>
          <w:p w14:paraId="12C04BCE" w14:textId="77777777" w:rsidR="00F23B92" w:rsidRPr="00E86E30" w:rsidRDefault="00F23B92" w:rsidP="00F23B92">
            <w:pPr>
              <w:rPr>
                <w:rFonts w:ascii="Times New Roman" w:hAnsi="Times New Roman" w:cs="Times New Roman"/>
                <w:sz w:val="24"/>
                <w:szCs w:val="24"/>
              </w:rPr>
            </w:pPr>
          </w:p>
        </w:tc>
        <w:tc>
          <w:tcPr>
            <w:tcW w:w="5954" w:type="dxa"/>
            <w:vAlign w:val="center"/>
          </w:tcPr>
          <w:p w14:paraId="7628DC53" w14:textId="77777777" w:rsidR="00F23B92" w:rsidRPr="00E86E30" w:rsidRDefault="00F23B92" w:rsidP="00AD1B2B">
            <w:pPr>
              <w:jc w:val="both"/>
              <w:rPr>
                <w:rFonts w:ascii="Times New Roman" w:hAnsi="Times New Roman" w:cs="Times New Roman"/>
                <w:sz w:val="24"/>
                <w:szCs w:val="24"/>
              </w:rPr>
            </w:pPr>
            <w:r w:rsidRPr="00E86E30">
              <w:rPr>
                <w:rFonts w:ascii="Times New Roman" w:hAnsi="Times New Roman" w:cs="Times New Roman"/>
                <w:sz w:val="24"/>
                <w:szCs w:val="24"/>
              </w:rPr>
              <w:t>Viedā atlase. Ļauj atrast klientu pēc vārda. Sistēma automātiski ielādē un parāda klienta vecumu, lai plānotie pasākumi būtu atbilstoši vecumposmam.</w:t>
            </w:r>
          </w:p>
        </w:tc>
      </w:tr>
      <w:tr w:rsidR="008B515B" w:rsidRPr="00E86E30" w14:paraId="65413784" w14:textId="77777777" w:rsidTr="00E51EC8">
        <w:trPr>
          <w:trHeight w:val="495"/>
        </w:trPr>
        <w:tc>
          <w:tcPr>
            <w:tcW w:w="1956" w:type="dxa"/>
            <w:vAlign w:val="center"/>
          </w:tcPr>
          <w:p w14:paraId="4B87C2B0" w14:textId="77777777" w:rsidR="00F23B92" w:rsidRPr="00E86E30" w:rsidRDefault="00F23B92" w:rsidP="00F23B92">
            <w:pPr>
              <w:rPr>
                <w:rFonts w:ascii="Times New Roman" w:hAnsi="Times New Roman" w:cs="Times New Roman"/>
                <w:sz w:val="24"/>
                <w:szCs w:val="24"/>
              </w:rPr>
            </w:pPr>
            <w:r w:rsidRPr="00E86E30">
              <w:rPr>
                <w:rFonts w:ascii="Times New Roman" w:hAnsi="Times New Roman" w:cs="Times New Roman"/>
                <w:sz w:val="24"/>
                <w:szCs w:val="24"/>
              </w:rPr>
              <w:lastRenderedPageBreak/>
              <w:t>Plāna datums</w:t>
            </w:r>
          </w:p>
        </w:tc>
        <w:tc>
          <w:tcPr>
            <w:tcW w:w="7253" w:type="dxa"/>
            <w:vMerge/>
            <w:vAlign w:val="center"/>
          </w:tcPr>
          <w:p w14:paraId="3244BFD7" w14:textId="77777777" w:rsidR="00F23B92" w:rsidRPr="00E86E30" w:rsidRDefault="00F23B92" w:rsidP="00F23B92">
            <w:pPr>
              <w:rPr>
                <w:rFonts w:ascii="Times New Roman" w:hAnsi="Times New Roman" w:cs="Times New Roman"/>
                <w:sz w:val="24"/>
                <w:szCs w:val="24"/>
              </w:rPr>
            </w:pPr>
          </w:p>
        </w:tc>
        <w:tc>
          <w:tcPr>
            <w:tcW w:w="5954" w:type="dxa"/>
            <w:vAlign w:val="center"/>
          </w:tcPr>
          <w:p w14:paraId="12807625" w14:textId="77777777" w:rsidR="00F23B92" w:rsidRPr="00E86E30" w:rsidRDefault="00F23B92" w:rsidP="00AD1B2B">
            <w:pPr>
              <w:jc w:val="both"/>
              <w:rPr>
                <w:rFonts w:ascii="Times New Roman" w:hAnsi="Times New Roman" w:cs="Times New Roman"/>
                <w:sz w:val="24"/>
                <w:szCs w:val="24"/>
              </w:rPr>
            </w:pPr>
            <w:r w:rsidRPr="00E86E30">
              <w:rPr>
                <w:rFonts w:ascii="Times New Roman" w:hAnsi="Times New Roman" w:cs="Times New Roman"/>
                <w:sz w:val="24"/>
                <w:szCs w:val="24"/>
              </w:rPr>
              <w:t>Fiksē dokumenta sastādīšanas vai pārskatīšanas datumu. Būtiski termiņu kontrolei (piem., plāns jāpārskata reizi 6 mēnešos).</w:t>
            </w:r>
          </w:p>
        </w:tc>
      </w:tr>
      <w:tr w:rsidR="008B515B" w:rsidRPr="00E86E30" w14:paraId="490A1F9F" w14:textId="77777777" w:rsidTr="00E51EC8">
        <w:trPr>
          <w:trHeight w:val="495"/>
        </w:trPr>
        <w:tc>
          <w:tcPr>
            <w:tcW w:w="1956" w:type="dxa"/>
            <w:vAlign w:val="center"/>
          </w:tcPr>
          <w:p w14:paraId="11FBA723" w14:textId="77777777" w:rsidR="00F23B92" w:rsidRPr="00E86E30" w:rsidRDefault="00F23B92" w:rsidP="00F23B92">
            <w:pPr>
              <w:rPr>
                <w:rFonts w:ascii="Times New Roman" w:hAnsi="Times New Roman" w:cs="Times New Roman"/>
                <w:sz w:val="24"/>
                <w:szCs w:val="24"/>
              </w:rPr>
            </w:pPr>
            <w:r w:rsidRPr="00E86E30">
              <w:rPr>
                <w:rFonts w:ascii="Times New Roman" w:hAnsi="Times New Roman" w:cs="Times New Roman"/>
                <w:sz w:val="24"/>
                <w:szCs w:val="24"/>
              </w:rPr>
              <w:t>Aprūpes līmeņi (Salīdzināšana)</w:t>
            </w:r>
          </w:p>
        </w:tc>
        <w:tc>
          <w:tcPr>
            <w:tcW w:w="7253" w:type="dxa"/>
            <w:vMerge/>
            <w:vAlign w:val="center"/>
          </w:tcPr>
          <w:p w14:paraId="7E479791" w14:textId="77777777" w:rsidR="00F23B92" w:rsidRPr="00E86E30" w:rsidRDefault="00F23B92" w:rsidP="00F23B92">
            <w:pPr>
              <w:rPr>
                <w:rFonts w:ascii="Times New Roman" w:hAnsi="Times New Roman" w:cs="Times New Roman"/>
                <w:sz w:val="24"/>
                <w:szCs w:val="24"/>
              </w:rPr>
            </w:pPr>
          </w:p>
        </w:tc>
        <w:tc>
          <w:tcPr>
            <w:tcW w:w="5954" w:type="dxa"/>
            <w:vAlign w:val="center"/>
          </w:tcPr>
          <w:p w14:paraId="1B8E9C2D" w14:textId="77777777" w:rsidR="00F23B92" w:rsidRPr="00E86E30" w:rsidRDefault="00F23B92" w:rsidP="00AD1B2B">
            <w:pPr>
              <w:jc w:val="both"/>
              <w:rPr>
                <w:rFonts w:ascii="Times New Roman" w:hAnsi="Times New Roman" w:cs="Times New Roman"/>
                <w:sz w:val="24"/>
                <w:szCs w:val="24"/>
              </w:rPr>
            </w:pPr>
            <w:r w:rsidRPr="00E86E30">
              <w:rPr>
                <w:rFonts w:ascii="Times New Roman" w:hAnsi="Times New Roman" w:cs="Times New Roman"/>
                <w:sz w:val="24"/>
                <w:szCs w:val="24"/>
              </w:rPr>
              <w:t>Progresa indikators. Divi lauki: "Aktuālais līmenis" un "Līmenis pirms pakalpojuma". Ļauj vizuāli novērtēt rehabilitācijas efektivitāti – vai klienta stāvoklis ir uzlabojies, stabilizējies vai pasliktinājies.</w:t>
            </w:r>
          </w:p>
        </w:tc>
      </w:tr>
      <w:tr w:rsidR="008B515B" w:rsidRPr="00E86E30" w14:paraId="5E8ABDD0" w14:textId="77777777" w:rsidTr="00AD1B2B">
        <w:trPr>
          <w:trHeight w:val="4101"/>
        </w:trPr>
        <w:tc>
          <w:tcPr>
            <w:tcW w:w="1956" w:type="dxa"/>
            <w:vAlign w:val="center"/>
          </w:tcPr>
          <w:p w14:paraId="246BF639" w14:textId="77777777" w:rsidR="00BE48A7" w:rsidRPr="00E86E30" w:rsidRDefault="00BE48A7" w:rsidP="00F23B92">
            <w:pPr>
              <w:rPr>
                <w:rFonts w:ascii="Times New Roman" w:hAnsi="Times New Roman" w:cs="Times New Roman"/>
                <w:sz w:val="24"/>
                <w:szCs w:val="24"/>
              </w:rPr>
            </w:pPr>
            <w:r w:rsidRPr="00E86E30">
              <w:rPr>
                <w:rFonts w:ascii="Times New Roman" w:hAnsi="Times New Roman" w:cs="Times New Roman"/>
                <w:sz w:val="24"/>
                <w:szCs w:val="24"/>
              </w:rPr>
              <w:t>Plāna saturs</w:t>
            </w:r>
          </w:p>
        </w:tc>
        <w:tc>
          <w:tcPr>
            <w:tcW w:w="7253" w:type="dxa"/>
            <w:vAlign w:val="center"/>
          </w:tcPr>
          <w:p w14:paraId="5CD1ABEB" w14:textId="77777777" w:rsidR="00BE48A7" w:rsidRPr="00E86E30" w:rsidRDefault="00BE48A7" w:rsidP="00F23B92">
            <w:pP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28BCFD08" wp14:editId="7543D3CD">
                  <wp:extent cx="4423558" cy="24079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423558" cy="2407930"/>
                          </a:xfrm>
                          <a:prstGeom prst="rect">
                            <a:avLst/>
                          </a:prstGeom>
                        </pic:spPr>
                      </pic:pic>
                    </a:graphicData>
                  </a:graphic>
                </wp:inline>
              </w:drawing>
            </w:r>
          </w:p>
        </w:tc>
        <w:tc>
          <w:tcPr>
            <w:tcW w:w="5954" w:type="dxa"/>
            <w:vAlign w:val="center"/>
          </w:tcPr>
          <w:p w14:paraId="72BD2D96" w14:textId="77777777" w:rsidR="00BE48A7" w:rsidRPr="00E86E30" w:rsidRDefault="00BE48A7" w:rsidP="00AD1B2B">
            <w:pPr>
              <w:jc w:val="both"/>
              <w:rPr>
                <w:rFonts w:ascii="Times New Roman" w:hAnsi="Times New Roman" w:cs="Times New Roman"/>
                <w:sz w:val="24"/>
                <w:szCs w:val="24"/>
              </w:rPr>
            </w:pPr>
            <w:r w:rsidRPr="00E86E30">
              <w:rPr>
                <w:rFonts w:ascii="Times New Roman" w:hAnsi="Times New Roman" w:cs="Times New Roman"/>
                <w:sz w:val="24"/>
                <w:szCs w:val="24"/>
              </w:rPr>
              <w:t>"Pievienotie plāna punkti" kalpo kā dinamiska plāna satura rādītājs jeb "mugurkauls", kas veidojas pakāpeniski, sociālā darba speciālistam identificējot un reģistrējot katru klienta vajadzību atsevišķā dialoga logā. Šis saraksts ir kritiski svarīgs metodoloģiskai kontrolei, jo tas ļauj speciālistam vienā skatā novērtēt visu intervences stratēģiju kopumā ("Lielo bildi"), pārliecinoties, vai izvirzītie mērķi ir savstarpēji saskanīgi, reālistiski un nosedz visas identificētās problēmu jomas, pirms dokuments tiek apstiprināts un izdrukāts. Darbinieks šeit redz koncentrētu informācijas izvilkumu – problēmas formulējumu, sasniedzamo rezultātu un atbildīgo personu –, kas ļauj operatīvi orientēties apjomīgā rehabilitācijas procesā un ātri veikt korekcijas, ja klienta situācija mainās.</w:t>
            </w:r>
          </w:p>
        </w:tc>
      </w:tr>
      <w:tr w:rsidR="008B515B" w:rsidRPr="00E86E30" w14:paraId="1DEE697A" w14:textId="77777777" w:rsidTr="00E51EC8">
        <w:trPr>
          <w:trHeight w:val="495"/>
        </w:trPr>
        <w:tc>
          <w:tcPr>
            <w:tcW w:w="1956" w:type="dxa"/>
            <w:vAlign w:val="center"/>
          </w:tcPr>
          <w:p w14:paraId="0BA0CB2D"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Jauna punkta izveide (dialogs)</w:t>
            </w:r>
          </w:p>
        </w:tc>
        <w:tc>
          <w:tcPr>
            <w:tcW w:w="7253" w:type="dxa"/>
            <w:vMerge w:val="restart"/>
            <w:vAlign w:val="center"/>
          </w:tcPr>
          <w:p w14:paraId="329F456E"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46214CA5" wp14:editId="06862272">
                  <wp:extent cx="4411683" cy="3010065"/>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72892" cy="3051827"/>
                          </a:xfrm>
                          <a:prstGeom prst="rect">
                            <a:avLst/>
                          </a:prstGeom>
                          <a:noFill/>
                        </pic:spPr>
                      </pic:pic>
                    </a:graphicData>
                  </a:graphic>
                </wp:inline>
              </w:drawing>
            </w:r>
          </w:p>
        </w:tc>
        <w:tc>
          <w:tcPr>
            <w:tcW w:w="5954" w:type="dxa"/>
            <w:vAlign w:val="center"/>
          </w:tcPr>
          <w:p w14:paraId="23375CC3"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Intervences plānošana.</w:t>
            </w:r>
            <w:r w:rsidR="00A92EC4" w:rsidRPr="00E86E30">
              <w:rPr>
                <w:rFonts w:ascii="Times New Roman" w:hAnsi="Times New Roman" w:cs="Times New Roman"/>
                <w:sz w:val="24"/>
                <w:szCs w:val="24"/>
              </w:rPr>
              <w:t xml:space="preserve"> </w:t>
            </w:r>
            <w:r w:rsidRPr="00E86E30">
              <w:rPr>
                <w:rFonts w:ascii="Times New Roman" w:hAnsi="Times New Roman" w:cs="Times New Roman"/>
                <w:sz w:val="24"/>
                <w:szCs w:val="24"/>
              </w:rPr>
              <w:t>Atveras atsevišķā logā, lai fokusētos uz konkrētu problēmu risināšanu:</w:t>
            </w:r>
          </w:p>
        </w:tc>
      </w:tr>
      <w:tr w:rsidR="008B515B" w:rsidRPr="00E86E30" w14:paraId="2DF3A767" w14:textId="77777777" w:rsidTr="00E51EC8">
        <w:trPr>
          <w:trHeight w:val="495"/>
        </w:trPr>
        <w:tc>
          <w:tcPr>
            <w:tcW w:w="1956" w:type="dxa"/>
            <w:vAlign w:val="center"/>
          </w:tcPr>
          <w:p w14:paraId="5E512F7B"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Pakalpojums un Problēma</w:t>
            </w:r>
          </w:p>
        </w:tc>
        <w:tc>
          <w:tcPr>
            <w:tcW w:w="7253" w:type="dxa"/>
            <w:vMerge/>
            <w:vAlign w:val="center"/>
          </w:tcPr>
          <w:p w14:paraId="6B976A6E" w14:textId="77777777" w:rsidR="008B515B" w:rsidRPr="00E86E30" w:rsidRDefault="008B515B" w:rsidP="00F23B92">
            <w:pPr>
              <w:rPr>
                <w:rFonts w:ascii="Times New Roman" w:hAnsi="Times New Roman" w:cs="Times New Roman"/>
                <w:sz w:val="24"/>
                <w:szCs w:val="24"/>
              </w:rPr>
            </w:pPr>
          </w:p>
        </w:tc>
        <w:tc>
          <w:tcPr>
            <w:tcW w:w="5954" w:type="dxa"/>
            <w:vAlign w:val="center"/>
          </w:tcPr>
          <w:p w14:paraId="2ADAFB9E"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Metodoloģiskā ķēde. Definē, kāda veida pakalpojums tiek sniegts un kāda ir klienta funkcionālā problēma (piem., "Nespēja patstāvīgi pārvietoties").</w:t>
            </w:r>
          </w:p>
        </w:tc>
      </w:tr>
      <w:tr w:rsidR="008B515B" w:rsidRPr="00E86E30" w14:paraId="305AEE4F" w14:textId="77777777" w:rsidTr="00E51EC8">
        <w:trPr>
          <w:trHeight w:val="495"/>
        </w:trPr>
        <w:tc>
          <w:tcPr>
            <w:tcW w:w="1956" w:type="dxa"/>
            <w:vAlign w:val="center"/>
          </w:tcPr>
          <w:p w14:paraId="7769ED6F"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Mērķis</w:t>
            </w:r>
          </w:p>
        </w:tc>
        <w:tc>
          <w:tcPr>
            <w:tcW w:w="7253" w:type="dxa"/>
            <w:vMerge/>
            <w:vAlign w:val="center"/>
          </w:tcPr>
          <w:p w14:paraId="35C6C56B" w14:textId="77777777" w:rsidR="008B515B" w:rsidRPr="00E86E30" w:rsidRDefault="008B515B" w:rsidP="00F23B92">
            <w:pPr>
              <w:rPr>
                <w:rFonts w:ascii="Times New Roman" w:hAnsi="Times New Roman" w:cs="Times New Roman"/>
                <w:sz w:val="24"/>
                <w:szCs w:val="24"/>
              </w:rPr>
            </w:pPr>
          </w:p>
        </w:tc>
        <w:tc>
          <w:tcPr>
            <w:tcW w:w="5954" w:type="dxa"/>
            <w:vAlign w:val="center"/>
          </w:tcPr>
          <w:p w14:paraId="25906AB8"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Definē vēlamo rezultātu. Sistēma piedāvā izvēlēties no klasifikatora vai ievadīt manuāli, nodrošinot vienotu terminoloģiju iestādē.</w:t>
            </w:r>
          </w:p>
        </w:tc>
      </w:tr>
      <w:tr w:rsidR="008B515B" w:rsidRPr="00E86E30" w14:paraId="24D55FBA" w14:textId="77777777" w:rsidTr="00E51EC8">
        <w:trPr>
          <w:trHeight w:val="495"/>
        </w:trPr>
        <w:tc>
          <w:tcPr>
            <w:tcW w:w="1956" w:type="dxa"/>
            <w:vAlign w:val="center"/>
          </w:tcPr>
          <w:p w14:paraId="2B7521E5"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lastRenderedPageBreak/>
              <w:t>Uzdevumi (Dinamiskais saraksts)</w:t>
            </w:r>
          </w:p>
        </w:tc>
        <w:tc>
          <w:tcPr>
            <w:tcW w:w="7253" w:type="dxa"/>
            <w:vMerge/>
            <w:vAlign w:val="center"/>
          </w:tcPr>
          <w:p w14:paraId="47A215D3" w14:textId="77777777" w:rsidR="008B515B" w:rsidRPr="00E86E30" w:rsidRDefault="008B515B" w:rsidP="00F23B92">
            <w:pPr>
              <w:rPr>
                <w:rFonts w:ascii="Times New Roman" w:hAnsi="Times New Roman" w:cs="Times New Roman"/>
                <w:sz w:val="24"/>
                <w:szCs w:val="24"/>
              </w:rPr>
            </w:pPr>
          </w:p>
        </w:tc>
        <w:tc>
          <w:tcPr>
            <w:tcW w:w="5954" w:type="dxa"/>
            <w:vAlign w:val="center"/>
          </w:tcPr>
          <w:p w14:paraId="302C0C01"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Soli pa solim. Ļauj pievienot neierobežotu skaitu konkrētu darbību (piem., "Vingrinājumi gultā", "Pastaiga ar atbalstu"). Poga "Pievienot uzdevumu" (+) ļauj detalizēt procesu.</w:t>
            </w:r>
          </w:p>
        </w:tc>
      </w:tr>
      <w:tr w:rsidR="008B515B" w:rsidRPr="00E86E30" w14:paraId="42A50B7E" w14:textId="77777777" w:rsidTr="00E51EC8">
        <w:trPr>
          <w:trHeight w:val="495"/>
        </w:trPr>
        <w:tc>
          <w:tcPr>
            <w:tcW w:w="1956" w:type="dxa"/>
            <w:vAlign w:val="center"/>
          </w:tcPr>
          <w:p w14:paraId="28C6227C"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Piezīmes / Atbalsts</w:t>
            </w:r>
          </w:p>
        </w:tc>
        <w:tc>
          <w:tcPr>
            <w:tcW w:w="7253" w:type="dxa"/>
            <w:vMerge/>
            <w:vAlign w:val="center"/>
          </w:tcPr>
          <w:p w14:paraId="5425C690" w14:textId="77777777" w:rsidR="008B515B" w:rsidRPr="00E86E30" w:rsidRDefault="008B515B" w:rsidP="00F23B92">
            <w:pPr>
              <w:rPr>
                <w:rFonts w:ascii="Times New Roman" w:hAnsi="Times New Roman" w:cs="Times New Roman"/>
                <w:sz w:val="24"/>
                <w:szCs w:val="24"/>
              </w:rPr>
            </w:pPr>
          </w:p>
        </w:tc>
        <w:tc>
          <w:tcPr>
            <w:tcW w:w="5954" w:type="dxa"/>
            <w:vAlign w:val="center"/>
          </w:tcPr>
          <w:p w14:paraId="483F6225"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Brīva teksta lauks specifiskām niansēm (piem., "Klients atsakās sadarboties no rītiem").</w:t>
            </w:r>
          </w:p>
        </w:tc>
      </w:tr>
      <w:tr w:rsidR="008B515B" w:rsidRPr="00E86E30" w14:paraId="7127D19F" w14:textId="77777777" w:rsidTr="00E51EC8">
        <w:trPr>
          <w:trHeight w:val="495"/>
        </w:trPr>
        <w:tc>
          <w:tcPr>
            <w:tcW w:w="1956" w:type="dxa"/>
            <w:vAlign w:val="center"/>
          </w:tcPr>
          <w:p w14:paraId="50B6C9BF"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Atbildīgais un Termiņš</w:t>
            </w:r>
          </w:p>
        </w:tc>
        <w:tc>
          <w:tcPr>
            <w:tcW w:w="7253" w:type="dxa"/>
            <w:vMerge/>
            <w:vAlign w:val="center"/>
          </w:tcPr>
          <w:p w14:paraId="0F669096" w14:textId="77777777" w:rsidR="008B515B" w:rsidRPr="00E86E30" w:rsidRDefault="008B515B" w:rsidP="00F23B92">
            <w:pPr>
              <w:rPr>
                <w:rFonts w:ascii="Times New Roman" w:hAnsi="Times New Roman" w:cs="Times New Roman"/>
                <w:sz w:val="24"/>
                <w:szCs w:val="24"/>
              </w:rPr>
            </w:pPr>
          </w:p>
        </w:tc>
        <w:tc>
          <w:tcPr>
            <w:tcW w:w="5954" w:type="dxa"/>
            <w:vAlign w:val="center"/>
          </w:tcPr>
          <w:p w14:paraId="6CC5890E"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Deleģēšana. Norāda konkrētu speciālistu (vai lomu), kurš atbild par šī punkta izpildi, un datumu, līdz kuram mērķis jāsasniedz.</w:t>
            </w:r>
          </w:p>
        </w:tc>
      </w:tr>
      <w:tr w:rsidR="008B515B" w:rsidRPr="00E86E30" w14:paraId="7F416C0B" w14:textId="77777777" w:rsidTr="00E51EC8">
        <w:trPr>
          <w:trHeight w:val="495"/>
        </w:trPr>
        <w:tc>
          <w:tcPr>
            <w:tcW w:w="1956" w:type="dxa"/>
            <w:vAlign w:val="center"/>
          </w:tcPr>
          <w:p w14:paraId="1FA1C490"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Palīginformācija ("špikeris")</w:t>
            </w:r>
          </w:p>
        </w:tc>
        <w:tc>
          <w:tcPr>
            <w:tcW w:w="7253" w:type="dxa"/>
            <w:vMerge/>
            <w:vAlign w:val="center"/>
          </w:tcPr>
          <w:p w14:paraId="1BFE8F46" w14:textId="77777777" w:rsidR="008B515B" w:rsidRPr="00E86E30" w:rsidRDefault="008B515B" w:rsidP="00F23B92">
            <w:pPr>
              <w:rPr>
                <w:rFonts w:ascii="Times New Roman" w:hAnsi="Times New Roman" w:cs="Times New Roman"/>
                <w:sz w:val="24"/>
                <w:szCs w:val="24"/>
              </w:rPr>
            </w:pPr>
          </w:p>
        </w:tc>
        <w:tc>
          <w:tcPr>
            <w:tcW w:w="5954" w:type="dxa"/>
            <w:vAlign w:val="center"/>
          </w:tcPr>
          <w:p w14:paraId="0FCB246F"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Datu pēctecība.</w:t>
            </w:r>
            <w:r w:rsidR="00A92EC4" w:rsidRPr="00E86E30">
              <w:rPr>
                <w:rFonts w:ascii="Times New Roman" w:hAnsi="Times New Roman" w:cs="Times New Roman"/>
                <w:sz w:val="24"/>
                <w:szCs w:val="24"/>
              </w:rPr>
              <w:t xml:space="preserve"> </w:t>
            </w:r>
            <w:r w:rsidRPr="00E86E30">
              <w:rPr>
                <w:rFonts w:ascii="Times New Roman" w:hAnsi="Times New Roman" w:cs="Times New Roman"/>
                <w:sz w:val="24"/>
                <w:szCs w:val="24"/>
              </w:rPr>
              <w:t>Dialoga loga labajā pusē redzams "Izvilkums no Protokola". Sistēma automātiski parāda informāciju no pēdējās starpprofesionāļu sanāksmes, lai darbinieks, sastādot plānu, neaizmirstu kolēģu ieteikumus.</w:t>
            </w:r>
          </w:p>
        </w:tc>
      </w:tr>
      <w:tr w:rsidR="008B515B" w:rsidRPr="00E86E30" w14:paraId="75466721" w14:textId="77777777" w:rsidTr="00E51EC8">
        <w:trPr>
          <w:trHeight w:val="495"/>
        </w:trPr>
        <w:tc>
          <w:tcPr>
            <w:tcW w:w="1956" w:type="dxa"/>
            <w:vAlign w:val="center"/>
          </w:tcPr>
          <w:p w14:paraId="0BDAEB45"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Vadības pogas</w:t>
            </w:r>
          </w:p>
        </w:tc>
        <w:tc>
          <w:tcPr>
            <w:tcW w:w="7253" w:type="dxa"/>
            <w:vMerge w:val="restart"/>
            <w:vAlign w:val="center"/>
          </w:tcPr>
          <w:p w14:paraId="6880608C"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noProof/>
                <w:sz w:val="24"/>
                <w:szCs w:val="24"/>
                <w:lang w:eastAsia="lv-LV"/>
              </w:rPr>
              <w:drawing>
                <wp:inline distT="0" distB="0" distL="0" distR="0" wp14:anchorId="62E43459" wp14:editId="67B9185D">
                  <wp:extent cx="4382427" cy="4209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1351286" cy="1090374"/>
                          </a:xfrm>
                          <a:prstGeom prst="rect">
                            <a:avLst/>
                          </a:prstGeom>
                        </pic:spPr>
                      </pic:pic>
                    </a:graphicData>
                  </a:graphic>
                </wp:inline>
              </w:drawing>
            </w:r>
          </w:p>
        </w:tc>
        <w:tc>
          <w:tcPr>
            <w:tcW w:w="5954" w:type="dxa"/>
            <w:vAlign w:val="center"/>
          </w:tcPr>
          <w:p w14:paraId="2004DAB0"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Izveidot / Labot / Dzēst. Nodrošina plāna elastību. Ja klienta situācija mainās, plānu var operatīvi koriģēt, pievienojot jaunus mērķus vai dzēšot sasniegtos.</w:t>
            </w:r>
          </w:p>
        </w:tc>
      </w:tr>
      <w:tr w:rsidR="008B515B" w:rsidRPr="00E86E30" w14:paraId="1D9B3470" w14:textId="77777777" w:rsidTr="00E51EC8">
        <w:trPr>
          <w:trHeight w:val="495"/>
        </w:trPr>
        <w:tc>
          <w:tcPr>
            <w:tcW w:w="1956" w:type="dxa"/>
            <w:vAlign w:val="center"/>
          </w:tcPr>
          <w:p w14:paraId="28EF4AFC"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Saglabāt DB</w:t>
            </w:r>
          </w:p>
        </w:tc>
        <w:tc>
          <w:tcPr>
            <w:tcW w:w="7253" w:type="dxa"/>
            <w:vMerge/>
            <w:vAlign w:val="center"/>
          </w:tcPr>
          <w:p w14:paraId="7F1C71E5" w14:textId="77777777" w:rsidR="008B515B" w:rsidRPr="00E86E30" w:rsidRDefault="008B515B" w:rsidP="00F23B92">
            <w:pPr>
              <w:rPr>
                <w:rFonts w:ascii="Times New Roman" w:hAnsi="Times New Roman" w:cs="Times New Roman"/>
                <w:sz w:val="24"/>
                <w:szCs w:val="24"/>
              </w:rPr>
            </w:pPr>
          </w:p>
        </w:tc>
        <w:tc>
          <w:tcPr>
            <w:tcW w:w="5954" w:type="dxa"/>
            <w:vAlign w:val="center"/>
          </w:tcPr>
          <w:p w14:paraId="014A61EB"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Ieraksta plānu sistēmā, padarot to pieejamu citiem speciālistiem un statistikai.</w:t>
            </w:r>
          </w:p>
        </w:tc>
      </w:tr>
      <w:tr w:rsidR="008B515B" w:rsidRPr="00E86E30" w14:paraId="716F6A00" w14:textId="77777777" w:rsidTr="00E51EC8">
        <w:trPr>
          <w:trHeight w:val="495"/>
        </w:trPr>
        <w:tc>
          <w:tcPr>
            <w:tcW w:w="1956" w:type="dxa"/>
            <w:vAlign w:val="center"/>
          </w:tcPr>
          <w:p w14:paraId="66376BC7"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Saglabāt un Eksportēt (.xlsx)</w:t>
            </w:r>
          </w:p>
        </w:tc>
        <w:tc>
          <w:tcPr>
            <w:tcW w:w="7253" w:type="dxa"/>
            <w:vMerge/>
            <w:vAlign w:val="center"/>
          </w:tcPr>
          <w:p w14:paraId="772E9462" w14:textId="77777777" w:rsidR="008B515B" w:rsidRPr="00E86E30" w:rsidRDefault="008B515B" w:rsidP="00F23B92">
            <w:pPr>
              <w:rPr>
                <w:rFonts w:ascii="Times New Roman" w:hAnsi="Times New Roman" w:cs="Times New Roman"/>
                <w:sz w:val="24"/>
                <w:szCs w:val="24"/>
              </w:rPr>
            </w:pPr>
          </w:p>
        </w:tc>
        <w:tc>
          <w:tcPr>
            <w:tcW w:w="5954" w:type="dxa"/>
            <w:vAlign w:val="center"/>
          </w:tcPr>
          <w:p w14:paraId="50FF6917"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Automatizācija. Ar vienu klikšķi saglabā datus un ģenerē gatavu Excel dokumentu uz iestādes veidlapas. Dokuments ir gatavs drukāšanai un parakstīšanai, ietaupot laiku uz formatēšanu.</w:t>
            </w:r>
          </w:p>
        </w:tc>
      </w:tr>
    </w:tbl>
    <w:p w14:paraId="5A426940" w14:textId="77777777" w:rsidR="00690919" w:rsidRPr="00E86E30" w:rsidRDefault="00690919" w:rsidP="00FA44E6">
      <w:pPr>
        <w:spacing w:after="0" w:line="360" w:lineRule="auto"/>
        <w:rPr>
          <w:rFonts w:ascii="Times New Roman" w:hAnsi="Times New Roman" w:cs="Times New Roman"/>
          <w:sz w:val="24"/>
          <w:szCs w:val="24"/>
        </w:rPr>
        <w:sectPr w:rsidR="00690919" w:rsidRPr="00E86E30" w:rsidSect="007704D5">
          <w:pgSz w:w="16838" w:h="11906" w:orient="landscape"/>
          <w:pgMar w:top="1701" w:right="851" w:bottom="851" w:left="851" w:header="709" w:footer="709" w:gutter="0"/>
          <w:cols w:space="708"/>
          <w:docGrid w:linePitch="360"/>
        </w:sectPr>
      </w:pPr>
    </w:p>
    <w:p w14:paraId="40CCA1C7" w14:textId="3C242B59" w:rsidR="00403E7F" w:rsidRPr="00E86E30" w:rsidRDefault="00403E7F" w:rsidP="00FB48C0">
      <w:pPr>
        <w:pStyle w:val="Heading2"/>
      </w:pPr>
      <w:bookmarkStart w:id="41" w:name="_Toc221020087"/>
      <w:r w:rsidRPr="00E86E30">
        <w:lastRenderedPageBreak/>
        <w:t>Pašdziedinošā sinhronizācija (Self-Healing)</w:t>
      </w:r>
      <w:bookmarkEnd w:id="41"/>
    </w:p>
    <w:p w14:paraId="05672DDB" w14:textId="77777777" w:rsidR="00EB123F" w:rsidRPr="00E86E30" w:rsidRDefault="00EB123F" w:rsidP="00EB123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Algoritms nepārtraukti "pingo" serveri. Ja savienojums pazūd, dati tiek saglabāti lokāli. Atjaunojoties tīklam, sistēma automātiski veic datu integritātes pārbaudi un sinhronizē izmaiņas, novēršot datu zudumu.</w:t>
      </w:r>
    </w:p>
    <w:p w14:paraId="6256E6E0" w14:textId="77777777" w:rsidR="00403E7F" w:rsidRPr="00E86E30" w:rsidRDefault="00EB123F" w:rsidP="00EB123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Sistēmas arhitektūra balstās uz "Store-and-Forward" principu, kas nodrošina, ka ikviena veiktā izmaiņa – vai tā būtu jauna klienta reģistrācija vai zāļu izsniegšana – primāri tiek droši saglabāta lokālajā, šifrētajā datubāzē, garantējot 100% darba nepārtrauktību arī pilnīgas izolācijas apstākļos. Brīdī, kad savienojums atjaunojas, "Smart Sync" algoritms nevis vienkārši kopē datus, bet veic inteliģentu salīdzināšanu (Delta Sync), pārraidot tikai tos ierakstus, kas ir mainīti kopš pēdējās sesijas, tādējādi saudzējot mobilo datu apjomu un paātrinot darbību lauku reģionos. Lai novērstu datu kolīzijas, ja divi speciālisti vienlaicīgi labojuši vienu kartīti, tiek izmantota optimistiskā bloķēšana (Optimistic Locking), kas automātiski detektē versiju konfliktus un neļauj vecākai informācijai pārrakstīt jaunāku. Kritiskos gadījumos, kad automātiska apvienošana nav iespējama, sistēma izolē strīdīgos datus speciālā "Konfliktu risināšanas" logā, ļaujot cilvēkam pieņemt gala lēmumu, tādējādi pilnībā izslēdzot "klusā datu zuduma" risku. Šis process darbojas pilnībā autonomi fona režīmā, nodrošinot, ka lietotājs var netraucēti turpināt darbu, kamēr sistēma pati rūpējas par datu konsistenci starp visām iestādes darbstacijām un centrālo serveri.</w:t>
      </w:r>
    </w:p>
    <w:p w14:paraId="3AE401AE" w14:textId="08967228" w:rsidR="00403E7F" w:rsidRPr="00E86E30" w:rsidRDefault="004F49A3" w:rsidP="00FB48C0">
      <w:pPr>
        <w:pStyle w:val="Heading1"/>
      </w:pPr>
      <w:bookmarkStart w:id="42" w:name="_Toc221020088"/>
      <w:r w:rsidRPr="00E86E30">
        <w:t>Kvalitātes kontroles un testēšanas plāns</w:t>
      </w:r>
      <w:r w:rsidR="00403E7F" w:rsidRPr="00E86E30">
        <w:t xml:space="preserve"> (QA)</w:t>
      </w:r>
      <w:bookmarkEnd w:id="42"/>
    </w:p>
    <w:p w14:paraId="5821560A" w14:textId="77777777" w:rsidR="00020373" w:rsidRPr="00E86E30" w:rsidRDefault="00020373" w:rsidP="00020373">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nodrošinātu sistēmas "Klientu Reģistrs" atbilstību augstiem drošības, stabilitātes un veiktspējas standartiem, projektā ir paredzēts ieviest visaptverošu automatizētās testēšanas stratēģiju. Testēšanas process tiks sadalīts vairākos līmeņos, aptverot gan atsevišķu komponenšu loģiku, gan sistēmas uzvedību ekstremālos slodzes apstākļos.</w:t>
      </w:r>
    </w:p>
    <w:p w14:paraId="11EE91B5" w14:textId="77777777" w:rsidR="00020373" w:rsidRPr="00E86E30" w:rsidRDefault="00020373" w:rsidP="00020373">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Zemāk aprakstīti plānotie testēšanas virzieni un metodoloģijas:</w:t>
      </w:r>
    </w:p>
    <w:tbl>
      <w:tblPr>
        <w:tblStyle w:val="TableGrid"/>
        <w:tblW w:w="0" w:type="auto"/>
        <w:tblLook w:val="04A0" w:firstRow="1" w:lastRow="0" w:firstColumn="1" w:lastColumn="0" w:noHBand="0" w:noVBand="1"/>
      </w:tblPr>
      <w:tblGrid>
        <w:gridCol w:w="2285"/>
        <w:gridCol w:w="1963"/>
        <w:gridCol w:w="5096"/>
      </w:tblGrid>
      <w:tr w:rsidR="00E81E12" w:rsidRPr="00295B7E" w14:paraId="484EE012" w14:textId="77777777" w:rsidTr="00D21C39">
        <w:trPr>
          <w:trHeight w:val="385"/>
        </w:trPr>
        <w:tc>
          <w:tcPr>
            <w:tcW w:w="2285" w:type="dxa"/>
            <w:vAlign w:val="center"/>
          </w:tcPr>
          <w:p w14:paraId="08587897" w14:textId="77777777" w:rsidR="00E81E12" w:rsidRPr="00F66597" w:rsidRDefault="00E81E12" w:rsidP="00D21C39">
            <w:pPr>
              <w:jc w:val="center"/>
              <w:rPr>
                <w:rFonts w:ascii="Times New Roman" w:hAnsi="Times New Roman" w:cs="Times New Roman"/>
                <w:b/>
              </w:rPr>
            </w:pPr>
            <w:r w:rsidRPr="00F66597">
              <w:rPr>
                <w:rFonts w:ascii="Times New Roman" w:hAnsi="Times New Roman" w:cs="Times New Roman"/>
                <w:b/>
              </w:rPr>
              <w:t>Testa Klase</w:t>
            </w:r>
          </w:p>
        </w:tc>
        <w:tc>
          <w:tcPr>
            <w:tcW w:w="1963" w:type="dxa"/>
            <w:vAlign w:val="center"/>
          </w:tcPr>
          <w:p w14:paraId="4516F64C" w14:textId="77777777" w:rsidR="00E81E12" w:rsidRPr="00F66597" w:rsidRDefault="00E81E12" w:rsidP="00D21C39">
            <w:pPr>
              <w:jc w:val="center"/>
              <w:rPr>
                <w:rFonts w:ascii="Times New Roman" w:hAnsi="Times New Roman" w:cs="Times New Roman"/>
                <w:b/>
              </w:rPr>
            </w:pPr>
            <w:r w:rsidRPr="00F66597">
              <w:rPr>
                <w:rFonts w:ascii="Times New Roman" w:hAnsi="Times New Roman" w:cs="Times New Roman"/>
                <w:b/>
              </w:rPr>
              <w:t>Kategorija</w:t>
            </w:r>
          </w:p>
        </w:tc>
        <w:tc>
          <w:tcPr>
            <w:tcW w:w="5096" w:type="dxa"/>
            <w:vAlign w:val="center"/>
          </w:tcPr>
          <w:p w14:paraId="1CF3995A" w14:textId="77777777" w:rsidR="00E81E12" w:rsidRPr="00F66597" w:rsidRDefault="00E81E12" w:rsidP="00D21C39">
            <w:pPr>
              <w:jc w:val="center"/>
              <w:rPr>
                <w:rFonts w:ascii="Times New Roman" w:hAnsi="Times New Roman" w:cs="Times New Roman"/>
                <w:b/>
              </w:rPr>
            </w:pPr>
            <w:r w:rsidRPr="00F66597">
              <w:rPr>
                <w:rFonts w:ascii="Times New Roman" w:hAnsi="Times New Roman" w:cs="Times New Roman"/>
                <w:b/>
              </w:rPr>
              <w:t>Apraksts</w:t>
            </w:r>
          </w:p>
        </w:tc>
      </w:tr>
      <w:tr w:rsidR="00E81E12" w:rsidRPr="00295B7E" w14:paraId="5E64A24D" w14:textId="77777777" w:rsidTr="00D21C39">
        <w:tc>
          <w:tcPr>
            <w:tcW w:w="2285" w:type="dxa"/>
            <w:vAlign w:val="center"/>
          </w:tcPr>
          <w:p w14:paraId="14F6EC3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Activity-</w:t>
            </w:r>
          </w:p>
          <w:p w14:paraId="5FD1572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RepositoryTest</w:t>
            </w:r>
          </w:p>
        </w:tc>
        <w:tc>
          <w:tcPr>
            <w:tcW w:w="1963" w:type="dxa"/>
            <w:vAlign w:val="center"/>
          </w:tcPr>
          <w:p w14:paraId="7D09EE4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Datu Integritāte</w:t>
            </w:r>
          </w:p>
        </w:tc>
        <w:tc>
          <w:tcPr>
            <w:tcW w:w="5096" w:type="dxa"/>
            <w:vAlign w:val="center"/>
          </w:tcPr>
          <w:p w14:paraId="01060118"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"Soft Delete" funkcionalitāti nodarbībām un vai dzēstie ieraksti tiek izfiltrēti no sarakstiem.</w:t>
            </w:r>
          </w:p>
        </w:tc>
      </w:tr>
      <w:tr w:rsidR="00E81E12" w:rsidRPr="00295B7E" w14:paraId="261D71D8" w14:textId="77777777" w:rsidTr="00D21C39">
        <w:tc>
          <w:tcPr>
            <w:tcW w:w="2285" w:type="dxa"/>
            <w:vAlign w:val="center"/>
          </w:tcPr>
          <w:p w14:paraId="55B340B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AdminServiceTest</w:t>
            </w:r>
          </w:p>
        </w:tc>
        <w:tc>
          <w:tcPr>
            <w:tcW w:w="1963" w:type="dxa"/>
            <w:vAlign w:val="center"/>
          </w:tcPr>
          <w:p w14:paraId="58C74CA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Drošība (RBAC)</w:t>
            </w:r>
          </w:p>
        </w:tc>
        <w:tc>
          <w:tcPr>
            <w:tcW w:w="5096" w:type="dxa"/>
            <w:vAlign w:val="center"/>
          </w:tcPr>
          <w:p w14:paraId="70D4932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vai parasts darbinieks tiek bloķēts pie mēģinājuma dzēst datubāzi un vai administrators to var darīt.</w:t>
            </w:r>
          </w:p>
        </w:tc>
      </w:tr>
      <w:tr w:rsidR="00E81E12" w:rsidRPr="00295B7E" w14:paraId="68819F19" w14:textId="77777777" w:rsidTr="00D21C39">
        <w:tc>
          <w:tcPr>
            <w:tcW w:w="2285" w:type="dxa"/>
            <w:vAlign w:val="center"/>
          </w:tcPr>
          <w:p w14:paraId="52A533E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AllFxmlLoadTest</w:t>
            </w:r>
          </w:p>
        </w:tc>
        <w:tc>
          <w:tcPr>
            <w:tcW w:w="1963" w:type="dxa"/>
            <w:vAlign w:val="center"/>
          </w:tcPr>
          <w:p w14:paraId="26C5D76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UI/UX Infrastruktūra</w:t>
            </w:r>
          </w:p>
        </w:tc>
        <w:tc>
          <w:tcPr>
            <w:tcW w:w="5096" w:type="dxa"/>
            <w:vAlign w:val="center"/>
          </w:tcPr>
          <w:p w14:paraId="0EE45445"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visu FXML failu ielādi un meklē novecojušas ikonas (FontAwesome), lai novērstu "runtime" kļūdas.</w:t>
            </w:r>
          </w:p>
        </w:tc>
      </w:tr>
      <w:tr w:rsidR="00E81E12" w:rsidRPr="00295B7E" w14:paraId="6FBCC202" w14:textId="77777777" w:rsidTr="00D21C39">
        <w:tc>
          <w:tcPr>
            <w:tcW w:w="2285" w:type="dxa"/>
            <w:vAlign w:val="center"/>
          </w:tcPr>
          <w:p w14:paraId="4FC17F96"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Application-</w:t>
            </w:r>
          </w:p>
          <w:p w14:paraId="4D4880D9"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SmokeTest</w:t>
            </w:r>
          </w:p>
        </w:tc>
        <w:tc>
          <w:tcPr>
            <w:tcW w:w="1963" w:type="dxa"/>
            <w:vAlign w:val="center"/>
          </w:tcPr>
          <w:p w14:paraId="7183D92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Smoke Test</w:t>
            </w:r>
          </w:p>
        </w:tc>
        <w:tc>
          <w:tcPr>
            <w:tcW w:w="5096" w:type="dxa"/>
            <w:vAlign w:val="center"/>
          </w:tcPr>
          <w:p w14:paraId="6A2D87B9"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kritisko komponenšu (DatabaseConnectionManager, ViewManager) pieejamību startējoties.</w:t>
            </w:r>
          </w:p>
        </w:tc>
      </w:tr>
      <w:tr w:rsidR="00E81E12" w:rsidRPr="00295B7E" w14:paraId="6E88CF64" w14:textId="77777777" w:rsidTr="00D21C39">
        <w:tc>
          <w:tcPr>
            <w:tcW w:w="2285" w:type="dxa"/>
            <w:vAlign w:val="center"/>
          </w:tcPr>
          <w:p w14:paraId="376BC5F5"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BackupRestoreTest</w:t>
            </w:r>
          </w:p>
        </w:tc>
        <w:tc>
          <w:tcPr>
            <w:tcW w:w="1963" w:type="dxa"/>
            <w:vAlign w:val="center"/>
          </w:tcPr>
          <w:p w14:paraId="3C960BF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Disaster Recovery</w:t>
            </w:r>
          </w:p>
        </w:tc>
        <w:tc>
          <w:tcPr>
            <w:tcW w:w="5096" w:type="dxa"/>
            <w:vAlign w:val="center"/>
          </w:tcPr>
          <w:p w14:paraId="6355D2E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Simulē datu zudumu (tabulu dzēšanu) un veiksmīgu atjaunošanu no ģenerēta rezerves kopijas faila.</w:t>
            </w:r>
          </w:p>
        </w:tc>
      </w:tr>
      <w:tr w:rsidR="00E81E12" w:rsidRPr="00295B7E" w14:paraId="6388A93C" w14:textId="77777777" w:rsidTr="00D21C39">
        <w:tc>
          <w:tcPr>
            <w:tcW w:w="2285" w:type="dxa"/>
            <w:vAlign w:val="center"/>
          </w:tcPr>
          <w:p w14:paraId="1189299D"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ChaosMonkeyTest</w:t>
            </w:r>
          </w:p>
        </w:tc>
        <w:tc>
          <w:tcPr>
            <w:tcW w:w="1963" w:type="dxa"/>
            <w:vAlign w:val="center"/>
          </w:tcPr>
          <w:p w14:paraId="560E304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Drošība / Stabilitāte</w:t>
            </w:r>
          </w:p>
        </w:tc>
        <w:tc>
          <w:tcPr>
            <w:tcW w:w="5096" w:type="dxa"/>
            <w:vAlign w:val="center"/>
          </w:tcPr>
          <w:p w14:paraId="795F994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Haosa inženierija: Pārbauda SQL injekcijas, XSS skriptus, Buffer Overflow, Null vērtības un Emoji apstrādi.</w:t>
            </w:r>
          </w:p>
        </w:tc>
      </w:tr>
      <w:tr w:rsidR="00E81E12" w:rsidRPr="00295B7E" w14:paraId="35AA564C" w14:textId="77777777" w:rsidTr="00D21C39">
        <w:tc>
          <w:tcPr>
            <w:tcW w:w="2285" w:type="dxa"/>
            <w:vAlign w:val="center"/>
          </w:tcPr>
          <w:p w14:paraId="0CD15EA8"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lastRenderedPageBreak/>
              <w:t>ClientCardData-</w:t>
            </w:r>
          </w:p>
          <w:p w14:paraId="5729102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OrchestratorTest</w:t>
            </w:r>
          </w:p>
        </w:tc>
        <w:tc>
          <w:tcPr>
            <w:tcW w:w="1963" w:type="dxa"/>
            <w:vAlign w:val="center"/>
          </w:tcPr>
          <w:p w14:paraId="5D5E4A3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Loģika / Orķestrācija</w:t>
            </w:r>
          </w:p>
        </w:tc>
        <w:tc>
          <w:tcPr>
            <w:tcW w:w="5096" w:type="dxa"/>
            <w:vAlign w:val="center"/>
          </w:tcPr>
          <w:p w14:paraId="0551FED8"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(Jauns) Pārbauda datu ielādes koordināciju, ierakstu bloķēšanu un "Read-Only" režīma piemērošanu.</w:t>
            </w:r>
          </w:p>
        </w:tc>
      </w:tr>
      <w:tr w:rsidR="00E81E12" w:rsidRPr="00295B7E" w14:paraId="2457581B" w14:textId="77777777" w:rsidTr="00D21C39">
        <w:tc>
          <w:tcPr>
            <w:tcW w:w="2285" w:type="dxa"/>
            <w:vAlign w:val="center"/>
          </w:tcPr>
          <w:p w14:paraId="62BD736E"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ClientCard-</w:t>
            </w:r>
          </w:p>
          <w:p w14:paraId="19022A4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ServiceTest</w:t>
            </w:r>
          </w:p>
        </w:tc>
        <w:tc>
          <w:tcPr>
            <w:tcW w:w="1963" w:type="dxa"/>
            <w:vAlign w:val="center"/>
          </w:tcPr>
          <w:p w14:paraId="031D1ED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Transakcijas</w:t>
            </w:r>
          </w:p>
        </w:tc>
        <w:tc>
          <w:tcPr>
            <w:tcW w:w="5096" w:type="dxa"/>
            <w:vAlign w:val="center"/>
          </w:tcPr>
          <w:p w14:paraId="0F35F72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pilnu klienta kartes saglabāšanas ciklu (Klients + Info + Ģimene) un "Rollback" mehānismu kļūdas gadījumā.</w:t>
            </w:r>
          </w:p>
        </w:tc>
      </w:tr>
      <w:tr w:rsidR="00E81E12" w:rsidRPr="00295B7E" w14:paraId="5B24B351" w14:textId="77777777" w:rsidTr="00D21C39">
        <w:tc>
          <w:tcPr>
            <w:tcW w:w="2285" w:type="dxa"/>
            <w:vAlign w:val="center"/>
          </w:tcPr>
          <w:p w14:paraId="45DBD27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ClientChange-</w:t>
            </w:r>
          </w:p>
          <w:p w14:paraId="1D26AE4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DetectorTest</w:t>
            </w:r>
          </w:p>
        </w:tc>
        <w:tc>
          <w:tcPr>
            <w:tcW w:w="1963" w:type="dxa"/>
            <w:vAlign w:val="center"/>
          </w:tcPr>
          <w:p w14:paraId="6FF7808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Audits</w:t>
            </w:r>
          </w:p>
        </w:tc>
        <w:tc>
          <w:tcPr>
            <w:tcW w:w="5096" w:type="dxa"/>
            <w:vAlign w:val="center"/>
          </w:tcPr>
          <w:p w14:paraId="050991A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izmaiņu detektoru - vai tas pareizi identificē un formatē izmaiņas (piem., "Vārds: Jānis -&gt; Pēteris").</w:t>
            </w:r>
          </w:p>
        </w:tc>
      </w:tr>
      <w:tr w:rsidR="00E81E12" w:rsidRPr="00295B7E" w14:paraId="782E5ECC" w14:textId="77777777" w:rsidTr="00D21C39">
        <w:tc>
          <w:tcPr>
            <w:tcW w:w="2285" w:type="dxa"/>
            <w:vAlign w:val="center"/>
          </w:tcPr>
          <w:p w14:paraId="29FFFE7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ClientHistory-</w:t>
            </w:r>
          </w:p>
          <w:p w14:paraId="5CD32055"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ValidationTest</w:t>
            </w:r>
          </w:p>
        </w:tc>
        <w:tc>
          <w:tcPr>
            <w:tcW w:w="1963" w:type="dxa"/>
            <w:vAlign w:val="center"/>
          </w:tcPr>
          <w:p w14:paraId="2A8C40A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Biznesa Loģika</w:t>
            </w:r>
          </w:p>
        </w:tc>
        <w:tc>
          <w:tcPr>
            <w:tcW w:w="5096" w:type="dxa"/>
            <w:vAlign w:val="center"/>
          </w:tcPr>
          <w:p w14:paraId="619A515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hronoloģiju: vai iestāšanās nav pirms dzimšanas, vai periodi nepārklājas, vai nav datumi nākotnē.</w:t>
            </w:r>
          </w:p>
        </w:tc>
      </w:tr>
      <w:tr w:rsidR="00E81E12" w:rsidRPr="00295B7E" w14:paraId="72C49979" w14:textId="77777777" w:rsidTr="00D21C39">
        <w:tc>
          <w:tcPr>
            <w:tcW w:w="2285" w:type="dxa"/>
            <w:vAlign w:val="center"/>
          </w:tcPr>
          <w:p w14:paraId="25F7B82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ClientRegister-</w:t>
            </w:r>
          </w:p>
          <w:p w14:paraId="2B60E71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ControllerTest</w:t>
            </w:r>
          </w:p>
        </w:tc>
        <w:tc>
          <w:tcPr>
            <w:tcW w:w="1963" w:type="dxa"/>
            <w:vAlign w:val="center"/>
          </w:tcPr>
          <w:p w14:paraId="3F8D5FC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UI Loģika</w:t>
            </w:r>
          </w:p>
        </w:tc>
        <w:tc>
          <w:tcPr>
            <w:tcW w:w="5096" w:type="dxa"/>
            <w:vAlign w:val="center"/>
          </w:tcPr>
          <w:p w14:paraId="2DA01EA6"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klienta dzēšanas plūsmu un kļūdu apstrādi reģistra skatā.</w:t>
            </w:r>
          </w:p>
        </w:tc>
      </w:tr>
      <w:tr w:rsidR="00E81E12" w:rsidRPr="00295B7E" w14:paraId="072DBA8E" w14:textId="77777777" w:rsidTr="00D21C39">
        <w:tc>
          <w:tcPr>
            <w:tcW w:w="2285" w:type="dxa"/>
            <w:vAlign w:val="center"/>
          </w:tcPr>
          <w:p w14:paraId="7B40A89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Comprehensive-</w:t>
            </w:r>
          </w:p>
          <w:p w14:paraId="7A91CAB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SecurityStressTest</w:t>
            </w:r>
          </w:p>
        </w:tc>
        <w:tc>
          <w:tcPr>
            <w:tcW w:w="1963" w:type="dxa"/>
            <w:vAlign w:val="center"/>
          </w:tcPr>
          <w:p w14:paraId="461B4239"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Kiberdrošība</w:t>
            </w:r>
          </w:p>
        </w:tc>
        <w:tc>
          <w:tcPr>
            <w:tcW w:w="5096" w:type="dxa"/>
            <w:vAlign w:val="center"/>
          </w:tcPr>
          <w:p w14:paraId="1EC859E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(Jauns) Masīvs drošības tests: SQLi, XSS, Privilēģiju eskalācija, DoS, Fuzzing un Excel Formula Injection.</w:t>
            </w:r>
          </w:p>
        </w:tc>
      </w:tr>
      <w:tr w:rsidR="00E81E12" w:rsidRPr="00295B7E" w14:paraId="5C136182" w14:textId="77777777" w:rsidTr="00D21C39">
        <w:tc>
          <w:tcPr>
            <w:tcW w:w="2285" w:type="dxa"/>
            <w:vAlign w:val="center"/>
          </w:tcPr>
          <w:p w14:paraId="005A7F9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ConcurrentData-</w:t>
            </w:r>
          </w:p>
          <w:p w14:paraId="2ADD07C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AccessStressTest</w:t>
            </w:r>
          </w:p>
        </w:tc>
        <w:tc>
          <w:tcPr>
            <w:tcW w:w="1963" w:type="dxa"/>
            <w:vAlign w:val="center"/>
          </w:tcPr>
          <w:p w14:paraId="7C7FAA1D"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Concurrency</w:t>
            </w:r>
          </w:p>
        </w:tc>
        <w:tc>
          <w:tcPr>
            <w:tcW w:w="5096" w:type="dxa"/>
            <w:vAlign w:val="center"/>
          </w:tcPr>
          <w:p w14:paraId="48AE26CD"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Simulē 9 vienlaicīgus darbiniekus, kas labo vienu karti, pārbaudot datu integritāti un bloķēšanu.</w:t>
            </w:r>
          </w:p>
        </w:tc>
      </w:tr>
      <w:tr w:rsidR="00E81E12" w:rsidRPr="00295B7E" w14:paraId="11117777" w14:textId="77777777" w:rsidTr="00D21C39">
        <w:tc>
          <w:tcPr>
            <w:tcW w:w="2285" w:type="dxa"/>
            <w:vAlign w:val="center"/>
          </w:tcPr>
          <w:p w14:paraId="6E90ACA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DataFilesAvailability-</w:t>
            </w:r>
          </w:p>
          <w:p w14:paraId="3F3CD9F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Test</w:t>
            </w:r>
          </w:p>
        </w:tc>
        <w:tc>
          <w:tcPr>
            <w:tcW w:w="1963" w:type="dxa"/>
            <w:vAlign w:val="center"/>
          </w:tcPr>
          <w:p w14:paraId="1C81A07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Konfigurācija</w:t>
            </w:r>
          </w:p>
        </w:tc>
        <w:tc>
          <w:tcPr>
            <w:tcW w:w="5096" w:type="dxa"/>
            <w:vAlign w:val="center"/>
          </w:tcPr>
          <w:p w14:paraId="33F675C9"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vai visi obligātie Excel šabloni (.xlsx) eksistē resursu mapē.</w:t>
            </w:r>
          </w:p>
        </w:tc>
      </w:tr>
      <w:tr w:rsidR="00E81E12" w:rsidRPr="00295B7E" w14:paraId="0D056381" w14:textId="77777777" w:rsidTr="00D21C39">
        <w:tc>
          <w:tcPr>
            <w:tcW w:w="2285" w:type="dxa"/>
            <w:vAlign w:val="center"/>
          </w:tcPr>
          <w:p w14:paraId="6620C2B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DataIntegrityTest</w:t>
            </w:r>
          </w:p>
        </w:tc>
        <w:tc>
          <w:tcPr>
            <w:tcW w:w="1963" w:type="dxa"/>
            <w:vAlign w:val="center"/>
          </w:tcPr>
          <w:p w14:paraId="11DB6A1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Datu Integritāte</w:t>
            </w:r>
          </w:p>
        </w:tc>
        <w:tc>
          <w:tcPr>
            <w:tcW w:w="5096" w:type="dxa"/>
            <w:vAlign w:val="center"/>
          </w:tcPr>
          <w:p w14:paraId="29827669"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kaskādes dzēšanu (Cascade Delete) - vai dzēšot klientu, pazūd arī plāni, veselība un piederīgie.</w:t>
            </w:r>
          </w:p>
        </w:tc>
      </w:tr>
      <w:tr w:rsidR="00E81E12" w:rsidRPr="00295B7E" w14:paraId="05FBE5F7" w14:textId="77777777" w:rsidTr="00D21C39">
        <w:tc>
          <w:tcPr>
            <w:tcW w:w="2285" w:type="dxa"/>
            <w:vAlign w:val="center"/>
          </w:tcPr>
          <w:p w14:paraId="22C6F8A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DataValidation-</w:t>
            </w:r>
          </w:p>
          <w:p w14:paraId="463EA9C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StressTest</w:t>
            </w:r>
          </w:p>
        </w:tc>
        <w:tc>
          <w:tcPr>
            <w:tcW w:w="1963" w:type="dxa"/>
            <w:vAlign w:val="center"/>
          </w:tcPr>
          <w:p w14:paraId="6D0472E9"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Validācija</w:t>
            </w:r>
          </w:p>
        </w:tc>
        <w:tc>
          <w:tcPr>
            <w:tcW w:w="5096" w:type="dxa"/>
            <w:vAlign w:val="center"/>
          </w:tcPr>
          <w:p w14:paraId="5EB94E4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(Jauns) Stresa tests validācijai: atstarpes vārda vietā, kļūdaini PK formāti, teksta garuma pārsniegšana.</w:t>
            </w:r>
          </w:p>
        </w:tc>
      </w:tr>
      <w:tr w:rsidR="00E81E12" w:rsidRPr="00295B7E" w14:paraId="7ADDD6BF" w14:textId="77777777" w:rsidTr="00D21C39">
        <w:tc>
          <w:tcPr>
            <w:tcW w:w="2285" w:type="dxa"/>
            <w:vAlign w:val="center"/>
          </w:tcPr>
          <w:p w14:paraId="2BB1D9B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DatabaseMigration-</w:t>
            </w:r>
          </w:p>
          <w:p w14:paraId="60FB43E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Test</w:t>
            </w:r>
          </w:p>
        </w:tc>
        <w:tc>
          <w:tcPr>
            <w:tcW w:w="1963" w:type="dxa"/>
            <w:vAlign w:val="center"/>
          </w:tcPr>
          <w:p w14:paraId="22682A9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Migrācija</w:t>
            </w:r>
          </w:p>
        </w:tc>
        <w:tc>
          <w:tcPr>
            <w:tcW w:w="5096" w:type="dxa"/>
            <w:vAlign w:val="center"/>
          </w:tcPr>
          <w:p w14:paraId="1136B581"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shēmas migrāciju (v1-&gt;v2), pārliecinoties, ka vecie dati saglabājas un jaunās kolonnas tiek pievienotas.</w:t>
            </w:r>
          </w:p>
        </w:tc>
      </w:tr>
      <w:tr w:rsidR="00E81E12" w:rsidRPr="00295B7E" w14:paraId="0F7A5702" w14:textId="77777777" w:rsidTr="00D21C39">
        <w:tc>
          <w:tcPr>
            <w:tcW w:w="2285" w:type="dxa"/>
            <w:vAlign w:val="center"/>
          </w:tcPr>
          <w:p w14:paraId="2B846921"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DatabaseResilience-</w:t>
            </w:r>
          </w:p>
          <w:p w14:paraId="11C1E7B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Test</w:t>
            </w:r>
          </w:p>
        </w:tc>
        <w:tc>
          <w:tcPr>
            <w:tcW w:w="1963" w:type="dxa"/>
            <w:vAlign w:val="center"/>
          </w:tcPr>
          <w:p w14:paraId="56E2167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Stabilitāte</w:t>
            </w:r>
          </w:p>
        </w:tc>
        <w:tc>
          <w:tcPr>
            <w:tcW w:w="5096" w:type="dxa"/>
            <w:vAlign w:val="center"/>
          </w:tcPr>
          <w:p w14:paraId="3A84B0A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sistēmas uzvedību, ja DB savienojums pazūd tieši saglabāšanas vai ielādes brīdī.</w:t>
            </w:r>
          </w:p>
        </w:tc>
      </w:tr>
      <w:tr w:rsidR="00E81E12" w:rsidRPr="00295B7E" w14:paraId="05A4966C" w14:textId="77777777" w:rsidTr="00D21C39">
        <w:tc>
          <w:tcPr>
            <w:tcW w:w="2285" w:type="dxa"/>
            <w:vAlign w:val="center"/>
          </w:tcPr>
          <w:p w14:paraId="636894C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DeepDocumentation-</w:t>
            </w:r>
          </w:p>
          <w:p w14:paraId="3E1FB6A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AuditTest</w:t>
            </w:r>
          </w:p>
        </w:tc>
        <w:tc>
          <w:tcPr>
            <w:tcW w:w="1963" w:type="dxa"/>
            <w:vAlign w:val="center"/>
          </w:tcPr>
          <w:p w14:paraId="61B03A1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Dokumentācija</w:t>
            </w:r>
          </w:p>
        </w:tc>
        <w:tc>
          <w:tcPr>
            <w:tcW w:w="5096" w:type="dxa"/>
            <w:vAlign w:val="center"/>
          </w:tcPr>
          <w:p w14:paraId="40B1F22E"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Padziļināts audits: vai dokumentācijā minētie faili eksistē, vai ir aprakstīti visi testi un tehniskie termini.</w:t>
            </w:r>
          </w:p>
        </w:tc>
      </w:tr>
      <w:tr w:rsidR="00E81E12" w:rsidRPr="00295B7E" w14:paraId="6EBE4C2E" w14:textId="77777777" w:rsidTr="00D21C39">
        <w:tc>
          <w:tcPr>
            <w:tcW w:w="2285" w:type="dxa"/>
            <w:vAlign w:val="center"/>
          </w:tcPr>
          <w:p w14:paraId="162B5A3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Documentation-</w:t>
            </w:r>
          </w:p>
          <w:p w14:paraId="182FE30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ConsistencyTest</w:t>
            </w:r>
          </w:p>
        </w:tc>
        <w:tc>
          <w:tcPr>
            <w:tcW w:w="1963" w:type="dxa"/>
            <w:vAlign w:val="center"/>
          </w:tcPr>
          <w:p w14:paraId="0025DD4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Kvalitāte</w:t>
            </w:r>
          </w:p>
        </w:tc>
        <w:tc>
          <w:tcPr>
            <w:tcW w:w="5096" w:type="dxa"/>
            <w:vAlign w:val="center"/>
          </w:tcPr>
          <w:p w14:paraId="47A70D8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Līguma tests: Pārbauda, vai kodā eksistē dokumentācijā minētās klases, pakotnes un datu lauki.</w:t>
            </w:r>
          </w:p>
        </w:tc>
      </w:tr>
      <w:tr w:rsidR="00E81E12" w:rsidRPr="00295B7E" w14:paraId="42229F4C" w14:textId="77777777" w:rsidTr="00D21C39">
        <w:tc>
          <w:tcPr>
            <w:tcW w:w="2285" w:type="dxa"/>
            <w:vAlign w:val="center"/>
          </w:tcPr>
          <w:p w14:paraId="157D770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ExcelFunctionalityTest</w:t>
            </w:r>
          </w:p>
        </w:tc>
        <w:tc>
          <w:tcPr>
            <w:tcW w:w="1963" w:type="dxa"/>
            <w:vAlign w:val="center"/>
          </w:tcPr>
          <w:p w14:paraId="094BF3D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Eksports</w:t>
            </w:r>
          </w:p>
        </w:tc>
        <w:tc>
          <w:tcPr>
            <w:tcW w:w="5096" w:type="dxa"/>
            <w:vAlign w:val="center"/>
          </w:tcPr>
          <w:p w14:paraId="41D5CCE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Excel failu ģenerēšanu, satura pareizību un kļūdu apstrādi (piem., neeksistējoša mape).</w:t>
            </w:r>
          </w:p>
        </w:tc>
      </w:tr>
      <w:tr w:rsidR="00E81E12" w:rsidRPr="00295B7E" w14:paraId="0E038CE9" w14:textId="77777777" w:rsidTr="00D21C39">
        <w:tc>
          <w:tcPr>
            <w:tcW w:w="2285" w:type="dxa"/>
            <w:vAlign w:val="center"/>
          </w:tcPr>
          <w:p w14:paraId="4545F73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FullSystemFlowTest</w:t>
            </w:r>
          </w:p>
        </w:tc>
        <w:tc>
          <w:tcPr>
            <w:tcW w:w="1963" w:type="dxa"/>
            <w:vAlign w:val="center"/>
          </w:tcPr>
          <w:p w14:paraId="282A7D5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Simulācija</w:t>
            </w:r>
          </w:p>
        </w:tc>
        <w:tc>
          <w:tcPr>
            <w:tcW w:w="5096" w:type="dxa"/>
            <w:vAlign w:val="center"/>
          </w:tcPr>
          <w:p w14:paraId="0117ED9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pilnu saglabāšanas plūsmu ar Mockito, verificējot transakciju soļus (setAutoCommit, commit).</w:t>
            </w:r>
          </w:p>
        </w:tc>
      </w:tr>
      <w:tr w:rsidR="00E81E12" w:rsidRPr="00295B7E" w14:paraId="56038C73" w14:textId="77777777" w:rsidTr="00D21C39">
        <w:tc>
          <w:tcPr>
            <w:tcW w:w="2285" w:type="dxa"/>
            <w:vAlign w:val="center"/>
          </w:tcPr>
          <w:p w14:paraId="39417733"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HubControllerTest</w:t>
            </w:r>
          </w:p>
        </w:tc>
        <w:tc>
          <w:tcPr>
            <w:tcW w:w="1963" w:type="dxa"/>
            <w:vAlign w:val="center"/>
          </w:tcPr>
          <w:p w14:paraId="1F86B97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UI / Integrācija</w:t>
            </w:r>
          </w:p>
        </w:tc>
        <w:tc>
          <w:tcPr>
            <w:tcW w:w="5096" w:type="dxa"/>
            <w:vAlign w:val="center"/>
          </w:tcPr>
          <w:p w14:paraId="0E866CA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galvenā paneļa (Dashboard) datu atjaunošanas loģiku un fona uzdevumu iniciēšanu.</w:t>
            </w:r>
          </w:p>
        </w:tc>
      </w:tr>
      <w:tr w:rsidR="00E81E12" w:rsidRPr="00295B7E" w14:paraId="2E534794" w14:textId="77777777" w:rsidTr="00D21C39">
        <w:tc>
          <w:tcPr>
            <w:tcW w:w="2285" w:type="dxa"/>
            <w:vAlign w:val="center"/>
          </w:tcPr>
          <w:p w14:paraId="612FF7A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KarteDuplicate-</w:t>
            </w:r>
          </w:p>
          <w:p w14:paraId="083DE199"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DetectionServiceTest</w:t>
            </w:r>
          </w:p>
        </w:tc>
        <w:tc>
          <w:tcPr>
            <w:tcW w:w="1963" w:type="dxa"/>
            <w:vAlign w:val="center"/>
          </w:tcPr>
          <w:p w14:paraId="4904691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Validācija</w:t>
            </w:r>
          </w:p>
        </w:tc>
        <w:tc>
          <w:tcPr>
            <w:tcW w:w="5096" w:type="dxa"/>
            <w:vAlign w:val="center"/>
          </w:tcPr>
          <w:p w14:paraId="493FC41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dublikātu noteikšanu pēc personas koda un vārda/uzvārda sakritības.</w:t>
            </w:r>
          </w:p>
        </w:tc>
      </w:tr>
      <w:tr w:rsidR="00E81E12" w:rsidRPr="00295B7E" w14:paraId="38D5B147" w14:textId="77777777" w:rsidTr="00D21C39">
        <w:tc>
          <w:tcPr>
            <w:tcW w:w="2285" w:type="dxa"/>
            <w:vAlign w:val="center"/>
          </w:tcPr>
          <w:p w14:paraId="4BEDD7B3"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KarteValidation-</w:t>
            </w:r>
          </w:p>
          <w:p w14:paraId="7E78CD2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ServiceTest</w:t>
            </w:r>
          </w:p>
        </w:tc>
        <w:tc>
          <w:tcPr>
            <w:tcW w:w="1963" w:type="dxa"/>
            <w:vAlign w:val="center"/>
          </w:tcPr>
          <w:p w14:paraId="7B647823"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Validācija</w:t>
            </w:r>
          </w:p>
        </w:tc>
        <w:tc>
          <w:tcPr>
            <w:tcW w:w="5096" w:type="dxa"/>
            <w:vAlign w:val="center"/>
          </w:tcPr>
          <w:p w14:paraId="5861BE7D"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ievades lauku formātus: Personas kods (vecais/jaunais), E-pasts, Tālrunis, Datums.</w:t>
            </w:r>
          </w:p>
        </w:tc>
      </w:tr>
      <w:tr w:rsidR="00E81E12" w:rsidRPr="00295B7E" w14:paraId="3256EFA4" w14:textId="77777777" w:rsidTr="00D21C39">
        <w:tc>
          <w:tcPr>
            <w:tcW w:w="2285" w:type="dxa"/>
            <w:vAlign w:val="center"/>
          </w:tcPr>
          <w:p w14:paraId="78FED1E6"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KlientsRepository-</w:t>
            </w:r>
          </w:p>
          <w:p w14:paraId="62C74DF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IntegrationTest</w:t>
            </w:r>
          </w:p>
        </w:tc>
        <w:tc>
          <w:tcPr>
            <w:tcW w:w="1963" w:type="dxa"/>
            <w:vAlign w:val="center"/>
          </w:tcPr>
          <w:p w14:paraId="13075F8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Integrācija</w:t>
            </w:r>
          </w:p>
        </w:tc>
        <w:tc>
          <w:tcPr>
            <w:tcW w:w="5096" w:type="dxa"/>
            <w:vAlign w:val="center"/>
          </w:tcPr>
          <w:p w14:paraId="1CE9044E"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reālas CRUD operācijas (Create, Read, Update, Delete) ar H2 datubāzi.</w:t>
            </w:r>
          </w:p>
        </w:tc>
      </w:tr>
      <w:tr w:rsidR="00E81E12" w:rsidRPr="00295B7E" w14:paraId="2CA59CD1" w14:textId="77777777" w:rsidTr="00D21C39">
        <w:tc>
          <w:tcPr>
            <w:tcW w:w="2285" w:type="dxa"/>
            <w:vAlign w:val="center"/>
          </w:tcPr>
          <w:p w14:paraId="4C342F1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KlientsRepository-</w:t>
            </w:r>
          </w:p>
          <w:p w14:paraId="0900186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OfflineTest</w:t>
            </w:r>
          </w:p>
        </w:tc>
        <w:tc>
          <w:tcPr>
            <w:tcW w:w="1963" w:type="dxa"/>
            <w:vAlign w:val="center"/>
          </w:tcPr>
          <w:p w14:paraId="63B5932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Tīkla kļūdas</w:t>
            </w:r>
          </w:p>
        </w:tc>
        <w:tc>
          <w:tcPr>
            <w:tcW w:w="5096" w:type="dxa"/>
            <w:vAlign w:val="center"/>
          </w:tcPr>
          <w:p w14:paraId="47DAB6D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RetryHelper darbību - vai sistēma atkārto savienojuma mēģinājumus pie tīkla kļūdām.</w:t>
            </w:r>
          </w:p>
        </w:tc>
      </w:tr>
      <w:tr w:rsidR="00E81E12" w:rsidRPr="00295B7E" w14:paraId="7664CF19" w14:textId="77777777" w:rsidTr="00D21C39">
        <w:tc>
          <w:tcPr>
            <w:tcW w:w="2285" w:type="dxa"/>
            <w:vAlign w:val="center"/>
          </w:tcPr>
          <w:p w14:paraId="687DCCA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LargeScaleData-</w:t>
            </w:r>
          </w:p>
          <w:p w14:paraId="3D21DF0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PerformanceTest</w:t>
            </w:r>
          </w:p>
        </w:tc>
        <w:tc>
          <w:tcPr>
            <w:tcW w:w="1963" w:type="dxa"/>
            <w:vAlign w:val="center"/>
          </w:tcPr>
          <w:p w14:paraId="577571F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Veiktspēja</w:t>
            </w:r>
          </w:p>
        </w:tc>
        <w:tc>
          <w:tcPr>
            <w:tcW w:w="5096" w:type="dxa"/>
            <w:vAlign w:val="center"/>
          </w:tcPr>
          <w:p w14:paraId="4FA1346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Mēra ātrumu datu ielādei un meklēšanai ar 50 000 klientu ierakstiem.</w:t>
            </w:r>
          </w:p>
        </w:tc>
      </w:tr>
      <w:tr w:rsidR="00E81E12" w:rsidRPr="00295B7E" w14:paraId="739F796C" w14:textId="77777777" w:rsidTr="00D21C39">
        <w:tc>
          <w:tcPr>
            <w:tcW w:w="2285" w:type="dxa"/>
            <w:vAlign w:val="center"/>
          </w:tcPr>
          <w:p w14:paraId="1469F74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ListRepository-</w:t>
            </w:r>
          </w:p>
          <w:p w14:paraId="404143AD"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OfflineTest</w:t>
            </w:r>
          </w:p>
        </w:tc>
        <w:tc>
          <w:tcPr>
            <w:tcW w:w="1963" w:type="dxa"/>
            <w:vAlign w:val="center"/>
          </w:tcPr>
          <w:p w14:paraId="22CE239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UX / Offline</w:t>
            </w:r>
          </w:p>
        </w:tc>
        <w:tc>
          <w:tcPr>
            <w:tcW w:w="5096" w:type="dxa"/>
            <w:vAlign w:val="center"/>
          </w:tcPr>
          <w:p w14:paraId="5938D06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sarakstu (klasifikatoru) ielādi pie nestabila tīkla un atjaunošanos pēc kļūdas.</w:t>
            </w:r>
          </w:p>
        </w:tc>
      </w:tr>
      <w:tr w:rsidR="00E81E12" w:rsidRPr="00295B7E" w14:paraId="2030A487" w14:textId="77777777" w:rsidTr="00D21C39">
        <w:tc>
          <w:tcPr>
            <w:tcW w:w="2285" w:type="dxa"/>
            <w:vAlign w:val="center"/>
          </w:tcPr>
          <w:p w14:paraId="4802100E"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LockingStressTest</w:t>
            </w:r>
          </w:p>
        </w:tc>
        <w:tc>
          <w:tcPr>
            <w:tcW w:w="1963" w:type="dxa"/>
            <w:vAlign w:val="center"/>
          </w:tcPr>
          <w:p w14:paraId="122ED19D"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Concurrency</w:t>
            </w:r>
          </w:p>
        </w:tc>
        <w:tc>
          <w:tcPr>
            <w:tcW w:w="5096" w:type="dxa"/>
            <w:vAlign w:val="center"/>
          </w:tcPr>
          <w:p w14:paraId="292C366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Precīzs "Race Condition" tests: divi pavedieni vienā milisekundē mēģina bloķēt ierakstu.</w:t>
            </w:r>
          </w:p>
        </w:tc>
      </w:tr>
      <w:tr w:rsidR="00E81E12" w:rsidRPr="00295B7E" w14:paraId="4DC8BFAA" w14:textId="77777777" w:rsidTr="00D21C39">
        <w:tc>
          <w:tcPr>
            <w:tcW w:w="2285" w:type="dxa"/>
            <w:vAlign w:val="center"/>
          </w:tcPr>
          <w:p w14:paraId="052499F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MainExitTest</w:t>
            </w:r>
          </w:p>
        </w:tc>
        <w:tc>
          <w:tcPr>
            <w:tcW w:w="1963" w:type="dxa"/>
            <w:vAlign w:val="center"/>
          </w:tcPr>
          <w:p w14:paraId="6833B18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Resursi</w:t>
            </w:r>
          </w:p>
        </w:tc>
        <w:tc>
          <w:tcPr>
            <w:tcW w:w="5096" w:type="dxa"/>
            <w:vAlign w:val="center"/>
          </w:tcPr>
          <w:p w14:paraId="222DB01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vai aizverot programmu, tiek atbrīvoti bloķējumi un apturēti fona procesi.</w:t>
            </w:r>
          </w:p>
        </w:tc>
      </w:tr>
      <w:tr w:rsidR="00E81E12" w:rsidRPr="00295B7E" w14:paraId="3CF8C888" w14:textId="77777777" w:rsidTr="00D21C39">
        <w:tc>
          <w:tcPr>
            <w:tcW w:w="2285" w:type="dxa"/>
            <w:vAlign w:val="center"/>
          </w:tcPr>
          <w:p w14:paraId="296DB2C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MedRequest-</w:t>
            </w:r>
          </w:p>
          <w:p w14:paraId="707043D9"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RepositoryOfflineTest</w:t>
            </w:r>
          </w:p>
        </w:tc>
        <w:tc>
          <w:tcPr>
            <w:tcW w:w="1963" w:type="dxa"/>
            <w:vAlign w:val="center"/>
          </w:tcPr>
          <w:p w14:paraId="1DE7C795"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Tīkla kļūdas</w:t>
            </w:r>
          </w:p>
        </w:tc>
        <w:tc>
          <w:tcPr>
            <w:tcW w:w="5096" w:type="dxa"/>
            <w:vAlign w:val="center"/>
          </w:tcPr>
          <w:p w14:paraId="5FE05A65"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kļūdu apstrādi, ielādējot medikamentu pieprasījumus bez tīkla savienojuma.</w:t>
            </w:r>
          </w:p>
        </w:tc>
      </w:tr>
      <w:tr w:rsidR="00E81E12" w:rsidRPr="00295B7E" w14:paraId="3ACE1973" w14:textId="77777777" w:rsidTr="00D21C39">
        <w:tc>
          <w:tcPr>
            <w:tcW w:w="2285" w:type="dxa"/>
            <w:vAlign w:val="center"/>
          </w:tcPr>
          <w:p w14:paraId="2F31DC3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NetworkResilience-</w:t>
            </w:r>
          </w:p>
          <w:p w14:paraId="26D985B8"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StressTest</w:t>
            </w:r>
          </w:p>
        </w:tc>
        <w:tc>
          <w:tcPr>
            <w:tcW w:w="1963" w:type="dxa"/>
            <w:vAlign w:val="center"/>
          </w:tcPr>
          <w:p w14:paraId="01EB9A9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Stabilitāte</w:t>
            </w:r>
          </w:p>
        </w:tc>
        <w:tc>
          <w:tcPr>
            <w:tcW w:w="5096" w:type="dxa"/>
            <w:vAlign w:val="center"/>
          </w:tcPr>
          <w:p w14:paraId="469770C5"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(Kritisks) Pārbauda HubController noturību pret tīkla kļūdām, manuāli injicējot HubSyncManager.</w:t>
            </w:r>
          </w:p>
        </w:tc>
      </w:tr>
      <w:tr w:rsidR="00E81E12" w:rsidRPr="00295B7E" w14:paraId="5A89E408" w14:textId="77777777" w:rsidTr="00D21C39">
        <w:tc>
          <w:tcPr>
            <w:tcW w:w="2285" w:type="dxa"/>
            <w:vAlign w:val="center"/>
          </w:tcPr>
          <w:p w14:paraId="0FB32021"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lastRenderedPageBreak/>
              <w:t>NewArchitecture-</w:t>
            </w:r>
          </w:p>
          <w:p w14:paraId="65E4532D"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IntegrationTest</w:t>
            </w:r>
          </w:p>
        </w:tc>
        <w:tc>
          <w:tcPr>
            <w:tcW w:w="1963" w:type="dxa"/>
            <w:vAlign w:val="center"/>
          </w:tcPr>
          <w:p w14:paraId="0357C03D"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Integrācija</w:t>
            </w:r>
          </w:p>
        </w:tc>
        <w:tc>
          <w:tcPr>
            <w:tcW w:w="5096" w:type="dxa"/>
            <w:vAlign w:val="center"/>
          </w:tcPr>
          <w:p w14:paraId="5876A44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jauno arhitektūru: DTO validāciju un PlanService datu sagatavošanu eksportam.</w:t>
            </w:r>
          </w:p>
        </w:tc>
      </w:tr>
      <w:tr w:rsidR="00E81E12" w:rsidRPr="00295B7E" w14:paraId="05448B29" w14:textId="77777777" w:rsidTr="00D21C39">
        <w:tc>
          <w:tcPr>
            <w:tcW w:w="2285" w:type="dxa"/>
            <w:vAlign w:val="center"/>
          </w:tcPr>
          <w:p w14:paraId="76FDDA6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Notification-</w:t>
            </w:r>
          </w:p>
          <w:p w14:paraId="03AF7C0E"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RepositoryTest</w:t>
            </w:r>
          </w:p>
        </w:tc>
        <w:tc>
          <w:tcPr>
            <w:tcW w:w="1963" w:type="dxa"/>
            <w:vAlign w:val="center"/>
          </w:tcPr>
          <w:p w14:paraId="7E36DD3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Komunikācija</w:t>
            </w:r>
          </w:p>
        </w:tc>
        <w:tc>
          <w:tcPr>
            <w:tcW w:w="5096" w:type="dxa"/>
            <w:vAlign w:val="center"/>
          </w:tcPr>
          <w:p w14:paraId="19D115F8"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paziņojumu loģiku: vai paziņojums tiek atzīmēts kā parādīts un vai tas ir personīgs.</w:t>
            </w:r>
          </w:p>
        </w:tc>
      </w:tr>
      <w:tr w:rsidR="00E81E12" w:rsidRPr="00295B7E" w14:paraId="27104274" w14:textId="77777777" w:rsidTr="00D21C39">
        <w:tc>
          <w:tcPr>
            <w:tcW w:w="2285" w:type="dxa"/>
            <w:vAlign w:val="center"/>
          </w:tcPr>
          <w:p w14:paraId="319B62FC"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OfflineBuffer-</w:t>
            </w:r>
          </w:p>
          <w:p w14:paraId="3131352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ServiceTest</w:t>
            </w:r>
          </w:p>
        </w:tc>
        <w:tc>
          <w:tcPr>
            <w:tcW w:w="1963" w:type="dxa"/>
            <w:vAlign w:val="center"/>
          </w:tcPr>
          <w:p w14:paraId="47D0668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Offline / Sync</w:t>
            </w:r>
          </w:p>
        </w:tc>
        <w:tc>
          <w:tcPr>
            <w:tcW w:w="5096" w:type="dxa"/>
            <w:vAlign w:val="center"/>
          </w:tcPr>
          <w:p w14:paraId="20F9B7E3"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datu buferēšanu lokālajā DB un sinhronizācijas loģiku (pending_changes).</w:t>
            </w:r>
          </w:p>
        </w:tc>
      </w:tr>
      <w:tr w:rsidR="00E81E12" w:rsidRPr="00295B7E" w14:paraId="53BB01D5" w14:textId="77777777" w:rsidTr="00D21C39">
        <w:tc>
          <w:tcPr>
            <w:tcW w:w="2285" w:type="dxa"/>
            <w:vAlign w:val="center"/>
          </w:tcPr>
          <w:p w14:paraId="35D21E7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OptimisticLockingTest</w:t>
            </w:r>
          </w:p>
        </w:tc>
        <w:tc>
          <w:tcPr>
            <w:tcW w:w="1963" w:type="dxa"/>
            <w:vAlign w:val="center"/>
          </w:tcPr>
          <w:p w14:paraId="58E71876"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Datu Integritāte</w:t>
            </w:r>
          </w:p>
        </w:tc>
        <w:tc>
          <w:tcPr>
            <w:tcW w:w="5096" w:type="dxa"/>
            <w:vAlign w:val="center"/>
          </w:tcPr>
          <w:p w14:paraId="34A25C48"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versiju konfliktus dažādām entītijām (Klienti, Plāni, Protokoli, Medikamenti).</w:t>
            </w:r>
          </w:p>
        </w:tc>
      </w:tr>
      <w:tr w:rsidR="00E81E12" w:rsidRPr="00295B7E" w14:paraId="421CF624" w14:textId="77777777" w:rsidTr="00D21C39">
        <w:tc>
          <w:tcPr>
            <w:tcW w:w="2285" w:type="dxa"/>
            <w:vAlign w:val="center"/>
          </w:tcPr>
          <w:p w14:paraId="484233C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PerformanceStressTest</w:t>
            </w:r>
          </w:p>
        </w:tc>
        <w:tc>
          <w:tcPr>
            <w:tcW w:w="1963" w:type="dxa"/>
            <w:vAlign w:val="center"/>
          </w:tcPr>
          <w:p w14:paraId="2EC831C1"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Veiktspēja</w:t>
            </w:r>
          </w:p>
        </w:tc>
        <w:tc>
          <w:tcPr>
            <w:tcW w:w="5096" w:type="dxa"/>
            <w:vAlign w:val="center"/>
          </w:tcPr>
          <w:p w14:paraId="51298D4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datubāzes savienojumu pūla noturību pie 1000 vienlaicīgiem pieprasījumiem.</w:t>
            </w:r>
          </w:p>
        </w:tc>
      </w:tr>
      <w:tr w:rsidR="00E81E12" w:rsidRPr="00295B7E" w14:paraId="1EE67635" w14:textId="77777777" w:rsidTr="00D21C39">
        <w:tc>
          <w:tcPr>
            <w:tcW w:w="2285" w:type="dxa"/>
            <w:vAlign w:val="center"/>
          </w:tcPr>
          <w:p w14:paraId="6C1BA2C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ProjectHealth-</w:t>
            </w:r>
          </w:p>
          <w:p w14:paraId="7B3FEAF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CheckTest</w:t>
            </w:r>
          </w:p>
        </w:tc>
        <w:tc>
          <w:tcPr>
            <w:tcW w:w="1963" w:type="dxa"/>
            <w:vAlign w:val="center"/>
          </w:tcPr>
          <w:p w14:paraId="5E2583D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Diagnostika</w:t>
            </w:r>
          </w:p>
        </w:tc>
        <w:tc>
          <w:tcPr>
            <w:tcW w:w="5096" w:type="dxa"/>
            <w:vAlign w:val="center"/>
          </w:tcPr>
          <w:p w14:paraId="6040541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Vispārēja veselības pārbaude: PK validācija, datumu loģika, kārtošana, kriptogrāfija, shēmas migrācija.</w:t>
            </w:r>
          </w:p>
        </w:tc>
      </w:tr>
      <w:tr w:rsidR="00E81E12" w:rsidRPr="00295B7E" w14:paraId="6F36036D" w14:textId="77777777" w:rsidTr="00D21C39">
        <w:tc>
          <w:tcPr>
            <w:tcW w:w="2285" w:type="dxa"/>
            <w:vAlign w:val="center"/>
          </w:tcPr>
          <w:p w14:paraId="0A519B29"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RaceConditionTest</w:t>
            </w:r>
          </w:p>
        </w:tc>
        <w:tc>
          <w:tcPr>
            <w:tcW w:w="1963" w:type="dxa"/>
            <w:vAlign w:val="center"/>
          </w:tcPr>
          <w:p w14:paraId="77BA2771"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Concurrency</w:t>
            </w:r>
          </w:p>
        </w:tc>
        <w:tc>
          <w:tcPr>
            <w:tcW w:w="5096" w:type="dxa"/>
            <w:vAlign w:val="center"/>
          </w:tcPr>
          <w:p w14:paraId="3B88190E"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Simulē 20 vienlaicīgus mēģinājumus piekļūt vienam resursam.</w:t>
            </w:r>
          </w:p>
        </w:tc>
      </w:tr>
      <w:tr w:rsidR="00E81E12" w:rsidRPr="00295B7E" w14:paraId="1EEA4970" w14:textId="77777777" w:rsidTr="00D21C39">
        <w:tc>
          <w:tcPr>
            <w:tcW w:w="2285" w:type="dxa"/>
            <w:vAlign w:val="center"/>
          </w:tcPr>
          <w:p w14:paraId="062E6888"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RecordLocking-</w:t>
            </w:r>
          </w:p>
          <w:p w14:paraId="3D6CEDAB"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ServiceTest</w:t>
            </w:r>
          </w:p>
        </w:tc>
        <w:tc>
          <w:tcPr>
            <w:tcW w:w="1963" w:type="dxa"/>
            <w:vAlign w:val="center"/>
          </w:tcPr>
          <w:p w14:paraId="16E67EC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Drošība</w:t>
            </w:r>
          </w:p>
        </w:tc>
        <w:tc>
          <w:tcPr>
            <w:tcW w:w="5096" w:type="dxa"/>
            <w:vAlign w:val="center"/>
          </w:tcPr>
          <w:p w14:paraId="239B7BD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pesimistiskās bloķēšanas servisa loģiku (Lock/Unlock cikls).</w:t>
            </w:r>
          </w:p>
        </w:tc>
      </w:tr>
      <w:tr w:rsidR="00E81E12" w:rsidRPr="00295B7E" w14:paraId="4CBF58B8" w14:textId="77777777" w:rsidTr="00D21C39">
        <w:tc>
          <w:tcPr>
            <w:tcW w:w="2285" w:type="dxa"/>
            <w:vAlign w:val="center"/>
          </w:tcPr>
          <w:p w14:paraId="1D1003DD"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SaveTaskHelperTest</w:t>
            </w:r>
          </w:p>
        </w:tc>
        <w:tc>
          <w:tcPr>
            <w:tcW w:w="1963" w:type="dxa"/>
            <w:vAlign w:val="center"/>
          </w:tcPr>
          <w:p w14:paraId="0A70F54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UI / UX</w:t>
            </w:r>
          </w:p>
        </w:tc>
        <w:tc>
          <w:tcPr>
            <w:tcW w:w="5096" w:type="dxa"/>
            <w:vAlign w:val="center"/>
          </w:tcPr>
          <w:p w14:paraId="2A7E5CEA"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vai pogas tiek atslēgtas un progresa indikators parādās asinhronas saglabāšanas laikā.</w:t>
            </w:r>
          </w:p>
        </w:tc>
      </w:tr>
      <w:tr w:rsidR="00E81E12" w:rsidRPr="00295B7E" w14:paraId="20C14090" w14:textId="77777777" w:rsidTr="00D21C39">
        <w:tc>
          <w:tcPr>
            <w:tcW w:w="2285" w:type="dxa"/>
            <w:vAlign w:val="center"/>
          </w:tcPr>
          <w:p w14:paraId="63BB7145"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SaveTaskHelper-</w:t>
            </w:r>
          </w:p>
          <w:p w14:paraId="28F54985"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UsageTest</w:t>
            </w:r>
          </w:p>
        </w:tc>
        <w:tc>
          <w:tcPr>
            <w:tcW w:w="1963" w:type="dxa"/>
            <w:vAlign w:val="center"/>
          </w:tcPr>
          <w:p w14:paraId="65124AE8"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Koda Kvalitāte</w:t>
            </w:r>
          </w:p>
        </w:tc>
        <w:tc>
          <w:tcPr>
            <w:tcW w:w="5096" w:type="dxa"/>
            <w:vAlign w:val="center"/>
          </w:tcPr>
          <w:p w14:paraId="09D08D16"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Statiskā analīze: Pārbauda, vai visi kontrolieri izmanto SaveTaskHelper drošai saglabāšanai.</w:t>
            </w:r>
          </w:p>
        </w:tc>
      </w:tr>
      <w:tr w:rsidR="00E81E12" w:rsidRPr="00295B7E" w14:paraId="7A699611" w14:textId="77777777" w:rsidTr="00D21C39">
        <w:tc>
          <w:tcPr>
            <w:tcW w:w="2285" w:type="dxa"/>
            <w:vAlign w:val="center"/>
          </w:tcPr>
          <w:p w14:paraId="30D6974D"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Scenarios-</w:t>
            </w:r>
          </w:p>
          <w:p w14:paraId="33772749"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SimulationTest</w:t>
            </w:r>
          </w:p>
        </w:tc>
        <w:tc>
          <w:tcPr>
            <w:tcW w:w="1963" w:type="dxa"/>
            <w:vAlign w:val="center"/>
          </w:tcPr>
          <w:p w14:paraId="7D2AEBD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Simulācija</w:t>
            </w:r>
          </w:p>
        </w:tc>
        <w:tc>
          <w:tcPr>
            <w:tcW w:w="5096" w:type="dxa"/>
            <w:vAlign w:val="center"/>
          </w:tcPr>
          <w:p w14:paraId="72A68C8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Izspēlē 10 kompleksus scenārijus: Offline-&gt;Online, Konflikti, Audit logs, Drošība, Veiktspēja.</w:t>
            </w:r>
          </w:p>
        </w:tc>
      </w:tr>
      <w:tr w:rsidR="00E81E12" w:rsidRPr="00295B7E" w14:paraId="5FBA5345" w14:textId="77777777" w:rsidTr="00D21C39">
        <w:tc>
          <w:tcPr>
            <w:tcW w:w="2285" w:type="dxa"/>
            <w:vAlign w:val="center"/>
          </w:tcPr>
          <w:p w14:paraId="3FAEFC9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SecurityPenetration-</w:t>
            </w:r>
          </w:p>
          <w:p w14:paraId="371D14C8"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Test</w:t>
            </w:r>
          </w:p>
        </w:tc>
        <w:tc>
          <w:tcPr>
            <w:tcW w:w="1963" w:type="dxa"/>
            <w:vAlign w:val="center"/>
          </w:tcPr>
          <w:p w14:paraId="71B31405"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Drošība</w:t>
            </w:r>
          </w:p>
        </w:tc>
        <w:tc>
          <w:tcPr>
            <w:tcW w:w="5096" w:type="dxa"/>
            <w:vAlign w:val="center"/>
          </w:tcPr>
          <w:p w14:paraId="7E13FC13"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Simulē XSS (skriptu) saglabāšanu un SQL injekcijas mēģinājumus meklētājā.</w:t>
            </w:r>
          </w:p>
        </w:tc>
      </w:tr>
      <w:tr w:rsidR="00E81E12" w:rsidRPr="00295B7E" w14:paraId="2A1406A3" w14:textId="77777777" w:rsidTr="00D21C39">
        <w:tc>
          <w:tcPr>
            <w:tcW w:w="2285" w:type="dxa"/>
            <w:vAlign w:val="center"/>
          </w:tcPr>
          <w:p w14:paraId="0A196D5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SecurityVulnerability-</w:t>
            </w:r>
          </w:p>
          <w:p w14:paraId="0C844BF8"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Test</w:t>
            </w:r>
          </w:p>
        </w:tc>
        <w:tc>
          <w:tcPr>
            <w:tcW w:w="1963" w:type="dxa"/>
            <w:vAlign w:val="center"/>
          </w:tcPr>
          <w:p w14:paraId="4A6326C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Drošība</w:t>
            </w:r>
          </w:p>
        </w:tc>
        <w:tc>
          <w:tcPr>
            <w:tcW w:w="5096" w:type="dxa"/>
            <w:vAlign w:val="center"/>
          </w:tcPr>
          <w:p w14:paraId="58D2CD1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SQL injekciju sarakstu pārvaldniekā un neautorizētu piekļuvi Admin funkcijām.</w:t>
            </w:r>
          </w:p>
        </w:tc>
      </w:tr>
      <w:tr w:rsidR="00E81E12" w:rsidRPr="00295B7E" w14:paraId="15367101" w14:textId="77777777" w:rsidTr="00D21C39">
        <w:tc>
          <w:tcPr>
            <w:tcW w:w="2285" w:type="dxa"/>
            <w:vAlign w:val="center"/>
          </w:tcPr>
          <w:p w14:paraId="5D4F760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SystemPerformance-</w:t>
            </w:r>
          </w:p>
          <w:p w14:paraId="4C6FCA13"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Test</w:t>
            </w:r>
          </w:p>
        </w:tc>
        <w:tc>
          <w:tcPr>
            <w:tcW w:w="1963" w:type="dxa"/>
            <w:vAlign w:val="center"/>
          </w:tcPr>
          <w:p w14:paraId="77A82B71"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Veiktspēja</w:t>
            </w:r>
          </w:p>
        </w:tc>
        <w:tc>
          <w:tcPr>
            <w:tcW w:w="5096" w:type="dxa"/>
            <w:vAlign w:val="center"/>
          </w:tcPr>
          <w:p w14:paraId="09978783"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Mēra 1000 klientu eksporta ātrumu uz Excel failu.</w:t>
            </w:r>
          </w:p>
        </w:tc>
      </w:tr>
      <w:tr w:rsidR="00E81E12" w:rsidRPr="00295B7E" w14:paraId="4EFDB51E" w14:textId="77777777" w:rsidTr="00D21C39">
        <w:tc>
          <w:tcPr>
            <w:tcW w:w="2285" w:type="dxa"/>
            <w:vAlign w:val="center"/>
          </w:tcPr>
          <w:p w14:paraId="6499E09E"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SystemSecurityTest</w:t>
            </w:r>
          </w:p>
        </w:tc>
        <w:tc>
          <w:tcPr>
            <w:tcW w:w="1963" w:type="dxa"/>
            <w:vAlign w:val="center"/>
          </w:tcPr>
          <w:p w14:paraId="7E4B028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Drošība</w:t>
            </w:r>
          </w:p>
        </w:tc>
        <w:tc>
          <w:tcPr>
            <w:tcW w:w="5096" w:type="dxa"/>
            <w:vAlign w:val="center"/>
          </w:tcPr>
          <w:p w14:paraId="1EAC31C2"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digitālo parakstu verifikāciju un ievades sanitizāciju.</w:t>
            </w:r>
          </w:p>
        </w:tc>
      </w:tr>
      <w:tr w:rsidR="00E81E12" w:rsidRPr="00295B7E" w14:paraId="2A7BF409" w14:textId="77777777" w:rsidTr="00D21C39">
        <w:tc>
          <w:tcPr>
            <w:tcW w:w="2285" w:type="dxa"/>
            <w:vAlign w:val="center"/>
          </w:tcPr>
          <w:p w14:paraId="761A3156"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SystemStressTest</w:t>
            </w:r>
          </w:p>
        </w:tc>
        <w:tc>
          <w:tcPr>
            <w:tcW w:w="1963" w:type="dxa"/>
            <w:vAlign w:val="center"/>
          </w:tcPr>
          <w:p w14:paraId="65E3B098"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Stabilitāte</w:t>
            </w:r>
          </w:p>
        </w:tc>
        <w:tc>
          <w:tcPr>
            <w:tcW w:w="5096" w:type="dxa"/>
            <w:vAlign w:val="center"/>
          </w:tcPr>
          <w:p w14:paraId="6AFA96E6"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Simulē 10 lietotājus, kas intensīvi lasa un raksta datus vienlaicīgi.</w:t>
            </w:r>
          </w:p>
        </w:tc>
      </w:tr>
      <w:tr w:rsidR="00E81E12" w:rsidRPr="00295B7E" w14:paraId="603B6669" w14:textId="77777777" w:rsidTr="00D21C39">
        <w:tc>
          <w:tcPr>
            <w:tcW w:w="2285" w:type="dxa"/>
            <w:vAlign w:val="center"/>
          </w:tcPr>
          <w:p w14:paraId="704DC81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UserInterfaceE2ETest</w:t>
            </w:r>
          </w:p>
        </w:tc>
        <w:tc>
          <w:tcPr>
            <w:tcW w:w="1963" w:type="dxa"/>
            <w:vAlign w:val="center"/>
          </w:tcPr>
          <w:p w14:paraId="730338B5"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E2E / UI</w:t>
            </w:r>
          </w:p>
        </w:tc>
        <w:tc>
          <w:tcPr>
            <w:tcW w:w="5096" w:type="dxa"/>
            <w:vAlign w:val="center"/>
          </w:tcPr>
          <w:p w14:paraId="5DA363E0"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Izmanto robotu (TestFX), lai simulētu peles klikšķus un pārbaudītu UI reakciju.</w:t>
            </w:r>
          </w:p>
        </w:tc>
      </w:tr>
      <w:tr w:rsidR="00E81E12" w:rsidRPr="00295B7E" w14:paraId="1F36E8B0" w14:textId="77777777" w:rsidTr="00D21C39">
        <w:tc>
          <w:tcPr>
            <w:tcW w:w="2285" w:type="dxa"/>
            <w:vAlign w:val="center"/>
          </w:tcPr>
          <w:p w14:paraId="61D4A269"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UserSession-</w:t>
            </w:r>
          </w:p>
          <w:p w14:paraId="35676EEF"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RepositoryTest</w:t>
            </w:r>
          </w:p>
        </w:tc>
        <w:tc>
          <w:tcPr>
            <w:tcW w:w="1963" w:type="dxa"/>
            <w:vAlign w:val="center"/>
          </w:tcPr>
          <w:p w14:paraId="5C17AA07"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Drošība</w:t>
            </w:r>
          </w:p>
        </w:tc>
        <w:tc>
          <w:tcPr>
            <w:tcW w:w="5096" w:type="dxa"/>
            <w:vAlign w:val="center"/>
          </w:tcPr>
          <w:p w14:paraId="12E2BB44" w14:textId="77777777" w:rsidR="00E81E12" w:rsidRPr="00F66597" w:rsidRDefault="00E81E12" w:rsidP="00D21C39">
            <w:pPr>
              <w:rPr>
                <w:rFonts w:ascii="Times New Roman" w:hAnsi="Times New Roman" w:cs="Times New Roman"/>
              </w:rPr>
            </w:pPr>
            <w:r w:rsidRPr="00F66597">
              <w:rPr>
                <w:rFonts w:ascii="Times New Roman" w:hAnsi="Times New Roman" w:cs="Times New Roman"/>
              </w:rPr>
              <w:t>Pārbauda aktīvo sesiju pārvaldību, noildzi un izrakstīšanos.</w:t>
            </w:r>
          </w:p>
        </w:tc>
      </w:tr>
    </w:tbl>
    <w:p w14:paraId="60F38C35" w14:textId="655F3B63" w:rsidR="00CF15C8" w:rsidRPr="00E86E30" w:rsidRDefault="00CF15C8" w:rsidP="00FB48C0">
      <w:pPr>
        <w:pStyle w:val="Heading1"/>
      </w:pPr>
      <w:bookmarkStart w:id="43" w:name="_Toc221020089"/>
      <w:r w:rsidRPr="00E86E30">
        <w:t>SVID analīze "Klientu Reģistrs"</w:t>
      </w:r>
      <w:bookmarkEnd w:id="43"/>
    </w:p>
    <w:tbl>
      <w:tblPr>
        <w:tblStyle w:val="TableGrid"/>
        <w:tblW w:w="0" w:type="auto"/>
        <w:tblLook w:val="04A0" w:firstRow="1" w:lastRow="0" w:firstColumn="1" w:lastColumn="0" w:noHBand="0" w:noVBand="1"/>
      </w:tblPr>
      <w:tblGrid>
        <w:gridCol w:w="4672"/>
        <w:gridCol w:w="4672"/>
      </w:tblGrid>
      <w:tr w:rsidR="00CF15C8" w:rsidRPr="00295B7E" w14:paraId="2E5D51B6" w14:textId="77777777" w:rsidTr="003A7E0B">
        <w:trPr>
          <w:trHeight w:val="486"/>
        </w:trPr>
        <w:tc>
          <w:tcPr>
            <w:tcW w:w="4672" w:type="dxa"/>
            <w:vAlign w:val="center"/>
          </w:tcPr>
          <w:p w14:paraId="1AF2D838" w14:textId="2BF960EA" w:rsidR="00CF15C8" w:rsidRPr="00F66597" w:rsidRDefault="00CF15C8" w:rsidP="003A7E0B">
            <w:pPr>
              <w:jc w:val="center"/>
              <w:rPr>
                <w:rFonts w:ascii="Times New Roman" w:hAnsi="Times New Roman" w:cs="Times New Roman"/>
                <w:b/>
              </w:rPr>
            </w:pPr>
            <w:r w:rsidRPr="00F66597">
              <w:rPr>
                <w:rFonts w:ascii="Times New Roman" w:hAnsi="Times New Roman" w:cs="Times New Roman"/>
                <w:b/>
              </w:rPr>
              <w:t>Stiprās puses</w:t>
            </w:r>
          </w:p>
        </w:tc>
        <w:tc>
          <w:tcPr>
            <w:tcW w:w="4672" w:type="dxa"/>
            <w:vAlign w:val="center"/>
          </w:tcPr>
          <w:p w14:paraId="715D9656" w14:textId="5A09637F" w:rsidR="00CF15C8" w:rsidRPr="00F66597" w:rsidRDefault="00CF15C8" w:rsidP="003A7E0B">
            <w:pPr>
              <w:jc w:val="center"/>
              <w:rPr>
                <w:rFonts w:ascii="Times New Roman" w:hAnsi="Times New Roman" w:cs="Times New Roman"/>
                <w:b/>
              </w:rPr>
            </w:pPr>
            <w:r w:rsidRPr="00F66597">
              <w:rPr>
                <w:rFonts w:ascii="Times New Roman" w:hAnsi="Times New Roman" w:cs="Times New Roman"/>
                <w:b/>
              </w:rPr>
              <w:t>Vājās puses</w:t>
            </w:r>
          </w:p>
        </w:tc>
      </w:tr>
      <w:tr w:rsidR="00CF15C8" w:rsidRPr="00295B7E" w14:paraId="14C3D224" w14:textId="77777777" w:rsidTr="003A7E0B">
        <w:trPr>
          <w:trHeight w:val="4332"/>
        </w:trPr>
        <w:tc>
          <w:tcPr>
            <w:tcW w:w="4672" w:type="dxa"/>
          </w:tcPr>
          <w:p w14:paraId="31D24C8F" w14:textId="45FF8B2A" w:rsidR="00CF15C8" w:rsidRPr="00F66597" w:rsidRDefault="00CF15C8" w:rsidP="00CF15C8">
            <w:pPr>
              <w:pStyle w:val="ListParagraph"/>
              <w:numPr>
                <w:ilvl w:val="0"/>
                <w:numId w:val="15"/>
              </w:numPr>
              <w:ind w:left="308"/>
              <w:rPr>
                <w:rFonts w:ascii="Times New Roman" w:hAnsi="Times New Roman" w:cs="Times New Roman"/>
              </w:rPr>
            </w:pPr>
            <w:r w:rsidRPr="00F66597">
              <w:rPr>
                <w:rFonts w:ascii="Times New Roman" w:hAnsi="Times New Roman" w:cs="Times New Roman"/>
                <w:b/>
              </w:rPr>
              <w:t>"Offline-First" arhitektūra:</w:t>
            </w:r>
            <w:r w:rsidRPr="00F66597">
              <w:rPr>
                <w:rFonts w:ascii="Times New Roman" w:hAnsi="Times New Roman" w:cs="Times New Roman"/>
              </w:rPr>
              <w:t xml:space="preserve"> Garantēta darbības nepārtrauktība pat pie nestabila interneta, kas ir kritiski reģionālajiem SAC.</w:t>
            </w:r>
          </w:p>
          <w:p w14:paraId="778A9722" w14:textId="2EAF8547" w:rsidR="00CF15C8" w:rsidRPr="00F66597" w:rsidRDefault="00CF15C8" w:rsidP="00CF15C8">
            <w:pPr>
              <w:pStyle w:val="ListParagraph"/>
              <w:numPr>
                <w:ilvl w:val="0"/>
                <w:numId w:val="15"/>
              </w:numPr>
              <w:ind w:left="308"/>
              <w:rPr>
                <w:rFonts w:ascii="Times New Roman" w:hAnsi="Times New Roman" w:cs="Times New Roman"/>
              </w:rPr>
            </w:pPr>
            <w:r w:rsidRPr="00F66597">
              <w:rPr>
                <w:rFonts w:ascii="Times New Roman" w:hAnsi="Times New Roman" w:cs="Times New Roman"/>
                <w:b/>
                <w:bCs/>
              </w:rPr>
              <w:t>Nozares specifiska kompetence:</w:t>
            </w:r>
            <w:r w:rsidRPr="00F66597">
              <w:rPr>
                <w:rFonts w:ascii="Times New Roman" w:hAnsi="Times New Roman" w:cs="Times New Roman"/>
              </w:rPr>
              <w:t xml:space="preserve"> Izstrāde balstīta reālā 13 gadu pieredzē, nevis tikai teorētiskos pieņēmumos.</w:t>
            </w:r>
          </w:p>
          <w:p w14:paraId="1E98CB90" w14:textId="27EE9A99" w:rsidR="00CF15C8" w:rsidRPr="00F66597" w:rsidRDefault="00CF15C8" w:rsidP="00CF15C8">
            <w:pPr>
              <w:pStyle w:val="ListParagraph"/>
              <w:numPr>
                <w:ilvl w:val="0"/>
                <w:numId w:val="15"/>
              </w:numPr>
              <w:ind w:left="308"/>
              <w:rPr>
                <w:rFonts w:ascii="Times New Roman" w:hAnsi="Times New Roman" w:cs="Times New Roman"/>
              </w:rPr>
            </w:pPr>
            <w:r w:rsidRPr="00F66597">
              <w:rPr>
                <w:rFonts w:ascii="Times New Roman" w:hAnsi="Times New Roman" w:cs="Times New Roman"/>
                <w:b/>
                <w:bCs/>
              </w:rPr>
              <w:t>Intuitīvs UX (Excel-like):</w:t>
            </w:r>
            <w:r w:rsidRPr="00F66597">
              <w:rPr>
                <w:rFonts w:ascii="Times New Roman" w:hAnsi="Times New Roman" w:cs="Times New Roman"/>
              </w:rPr>
              <w:t xml:space="preserve"> Zems ieiešanas slieksnis darbiniekiem ar vājām IT prasmēm, samazinot pretestību pret digitalizāciju.</w:t>
            </w:r>
          </w:p>
          <w:p w14:paraId="07ADAA4A" w14:textId="2B4A7E64" w:rsidR="00CF15C8" w:rsidRPr="00F66597" w:rsidRDefault="00CF15C8" w:rsidP="00CF15C8">
            <w:pPr>
              <w:pStyle w:val="ListParagraph"/>
              <w:numPr>
                <w:ilvl w:val="0"/>
                <w:numId w:val="15"/>
              </w:numPr>
              <w:ind w:left="308"/>
              <w:rPr>
                <w:rFonts w:ascii="Times New Roman" w:hAnsi="Times New Roman" w:cs="Times New Roman"/>
              </w:rPr>
            </w:pPr>
            <w:r w:rsidRPr="00F66597">
              <w:rPr>
                <w:rFonts w:ascii="Times New Roman" w:hAnsi="Times New Roman" w:cs="Times New Roman"/>
                <w:b/>
                <w:bCs/>
              </w:rPr>
              <w:t>Datu drošība un GDPR:</w:t>
            </w:r>
            <w:r w:rsidRPr="00F66597">
              <w:rPr>
                <w:rFonts w:ascii="Times New Roman" w:hAnsi="Times New Roman" w:cs="Times New Roman"/>
              </w:rPr>
              <w:t xml:space="preserve"> BCrypt šifrēšana un pilns audita žurnāls nodrošina juridisko atbilstību un datu integritāti.</w:t>
            </w:r>
          </w:p>
          <w:p w14:paraId="4D147F52" w14:textId="0BEC3524" w:rsidR="00CF15C8" w:rsidRPr="00F66597" w:rsidRDefault="00CF15C8" w:rsidP="00CF15C8">
            <w:pPr>
              <w:pStyle w:val="ListParagraph"/>
              <w:numPr>
                <w:ilvl w:val="0"/>
                <w:numId w:val="15"/>
              </w:numPr>
              <w:ind w:left="308"/>
              <w:rPr>
                <w:rFonts w:ascii="Times New Roman" w:hAnsi="Times New Roman" w:cs="Times New Roman"/>
              </w:rPr>
            </w:pPr>
            <w:r w:rsidRPr="00F66597">
              <w:rPr>
                <w:rFonts w:ascii="Times New Roman" w:hAnsi="Times New Roman" w:cs="Times New Roman"/>
                <w:b/>
                <w:bCs/>
              </w:rPr>
              <w:t>Ekonomiskā pievilcība:</w:t>
            </w:r>
            <w:r w:rsidRPr="00F66597">
              <w:rPr>
                <w:rFonts w:ascii="Times New Roman" w:hAnsi="Times New Roman" w:cs="Times New Roman"/>
              </w:rPr>
              <w:t xml:space="preserve"> Vienreizēja licences maksa (CapEx modelis) ir pievilcīgāka pašvaldību budžeta plānošanai nekā ikmēneša abonēšana.</w:t>
            </w:r>
          </w:p>
        </w:tc>
        <w:tc>
          <w:tcPr>
            <w:tcW w:w="4672" w:type="dxa"/>
          </w:tcPr>
          <w:p w14:paraId="69E3DA9E" w14:textId="77777777" w:rsidR="00CF15C8" w:rsidRPr="00F66597" w:rsidRDefault="00CF15C8" w:rsidP="00CF15C8">
            <w:pPr>
              <w:pStyle w:val="ListParagraph"/>
              <w:numPr>
                <w:ilvl w:val="0"/>
                <w:numId w:val="15"/>
              </w:numPr>
              <w:ind w:left="322"/>
              <w:rPr>
                <w:rFonts w:ascii="Times New Roman" w:hAnsi="Times New Roman" w:cs="Times New Roman"/>
              </w:rPr>
            </w:pPr>
            <w:r w:rsidRPr="00F66597">
              <w:rPr>
                <w:rFonts w:ascii="Times New Roman" w:hAnsi="Times New Roman" w:cs="Times New Roman"/>
                <w:b/>
                <w:bCs/>
              </w:rPr>
              <w:t>Jauns produkts tirgū:</w:t>
            </w:r>
            <w:r w:rsidRPr="00F66597">
              <w:rPr>
                <w:rFonts w:ascii="Times New Roman" w:hAnsi="Times New Roman" w:cs="Times New Roman"/>
              </w:rPr>
              <w:t xml:space="preserve"> Sistēmai pagaidām trūkst plaša mēroga atpazīstamības un vēsturisku atsauksmju no lieliem klientiem.</w:t>
            </w:r>
          </w:p>
          <w:p w14:paraId="3801E100" w14:textId="77777777" w:rsidR="00CF15C8" w:rsidRPr="00F66597" w:rsidRDefault="00D21C39" w:rsidP="00CF15C8">
            <w:pPr>
              <w:pStyle w:val="ListParagraph"/>
              <w:numPr>
                <w:ilvl w:val="0"/>
                <w:numId w:val="15"/>
              </w:numPr>
              <w:ind w:left="322"/>
              <w:rPr>
                <w:rFonts w:ascii="Times New Roman" w:hAnsi="Times New Roman" w:cs="Times New Roman"/>
              </w:rPr>
            </w:pPr>
            <w:r w:rsidRPr="00F66597">
              <w:rPr>
                <w:rFonts w:ascii="Times New Roman" w:hAnsi="Times New Roman" w:cs="Times New Roman"/>
                <w:b/>
                <w:bCs/>
              </w:rPr>
              <w:t>Sākotnējais resursu patēriņš:</w:t>
            </w:r>
            <w:r w:rsidRPr="00F66597">
              <w:rPr>
                <w:rFonts w:ascii="Times New Roman" w:hAnsi="Times New Roman" w:cs="Times New Roman"/>
              </w:rPr>
              <w:t xml:space="preserve"> Nepieciešams laiks un personāla iesaiste datu migrācijai no papīra formāta vai Excel failiem.</w:t>
            </w:r>
          </w:p>
          <w:p w14:paraId="26653C37" w14:textId="0710367D" w:rsidR="00D21C39" w:rsidRPr="00F66597" w:rsidRDefault="00D21C39" w:rsidP="00CF15C8">
            <w:pPr>
              <w:pStyle w:val="ListParagraph"/>
              <w:numPr>
                <w:ilvl w:val="0"/>
                <w:numId w:val="15"/>
              </w:numPr>
              <w:ind w:left="322"/>
              <w:rPr>
                <w:rFonts w:ascii="Times New Roman" w:hAnsi="Times New Roman" w:cs="Times New Roman"/>
              </w:rPr>
            </w:pPr>
            <w:r w:rsidRPr="00F66597">
              <w:rPr>
                <w:rFonts w:ascii="Times New Roman" w:hAnsi="Times New Roman" w:cs="Times New Roman"/>
                <w:b/>
                <w:bCs/>
              </w:rPr>
              <w:t>Lokālā servera atkarība:</w:t>
            </w:r>
            <w:r w:rsidRPr="00F66597">
              <w:rPr>
                <w:rFonts w:ascii="Times New Roman" w:hAnsi="Times New Roman" w:cs="Times New Roman"/>
              </w:rPr>
              <w:t xml:space="preserve"> Sistēmas stabilitāte iestādē ir atkarīga no iestādes lokālās aparatūras (servera/PC) kvalitātes.</w:t>
            </w:r>
          </w:p>
        </w:tc>
      </w:tr>
      <w:tr w:rsidR="00CF15C8" w:rsidRPr="00295B7E" w14:paraId="5BB8CED9" w14:textId="77777777" w:rsidTr="003A7E0B">
        <w:trPr>
          <w:trHeight w:val="418"/>
        </w:trPr>
        <w:tc>
          <w:tcPr>
            <w:tcW w:w="4672" w:type="dxa"/>
            <w:vAlign w:val="center"/>
          </w:tcPr>
          <w:p w14:paraId="37615F7C" w14:textId="77FF69BA" w:rsidR="00CF15C8" w:rsidRPr="00F66597" w:rsidRDefault="00CF15C8" w:rsidP="003A7E0B">
            <w:pPr>
              <w:jc w:val="center"/>
              <w:rPr>
                <w:rFonts w:ascii="Times New Roman" w:hAnsi="Times New Roman" w:cs="Times New Roman"/>
                <w:b/>
              </w:rPr>
            </w:pPr>
            <w:r w:rsidRPr="00F66597">
              <w:rPr>
                <w:rFonts w:ascii="Times New Roman" w:hAnsi="Times New Roman" w:cs="Times New Roman"/>
                <w:b/>
              </w:rPr>
              <w:lastRenderedPageBreak/>
              <w:t>Iespējas</w:t>
            </w:r>
          </w:p>
        </w:tc>
        <w:tc>
          <w:tcPr>
            <w:tcW w:w="4672" w:type="dxa"/>
            <w:vAlign w:val="center"/>
          </w:tcPr>
          <w:p w14:paraId="2D98D890" w14:textId="27B082C0" w:rsidR="00CF15C8" w:rsidRPr="00F66597" w:rsidRDefault="00CF15C8" w:rsidP="003A7E0B">
            <w:pPr>
              <w:jc w:val="center"/>
              <w:rPr>
                <w:rFonts w:ascii="Times New Roman" w:hAnsi="Times New Roman" w:cs="Times New Roman"/>
                <w:b/>
              </w:rPr>
            </w:pPr>
            <w:r w:rsidRPr="00F66597">
              <w:rPr>
                <w:rFonts w:ascii="Times New Roman" w:hAnsi="Times New Roman" w:cs="Times New Roman"/>
                <w:b/>
              </w:rPr>
              <w:t>Draudi</w:t>
            </w:r>
          </w:p>
        </w:tc>
      </w:tr>
      <w:tr w:rsidR="00CF15C8" w:rsidRPr="00295B7E" w14:paraId="1907C34E" w14:textId="77777777" w:rsidTr="00CF15C8">
        <w:tc>
          <w:tcPr>
            <w:tcW w:w="4672" w:type="dxa"/>
          </w:tcPr>
          <w:p w14:paraId="72E9B834" w14:textId="77777777" w:rsidR="00CF15C8" w:rsidRPr="00F66597" w:rsidRDefault="00D21C39" w:rsidP="00D21C39">
            <w:pPr>
              <w:pStyle w:val="ListParagraph"/>
              <w:numPr>
                <w:ilvl w:val="0"/>
                <w:numId w:val="16"/>
              </w:numPr>
              <w:ind w:left="308"/>
              <w:rPr>
                <w:rFonts w:ascii="Times New Roman" w:hAnsi="Times New Roman" w:cs="Times New Roman"/>
              </w:rPr>
            </w:pPr>
            <w:r w:rsidRPr="00F66597">
              <w:rPr>
                <w:rFonts w:ascii="Times New Roman" w:hAnsi="Times New Roman" w:cs="Times New Roman"/>
                <w:b/>
                <w:bCs/>
              </w:rPr>
              <w:t>Likumdošanas prasību pieaugums:</w:t>
            </w:r>
            <w:r w:rsidRPr="00F66597">
              <w:rPr>
                <w:rFonts w:ascii="Times New Roman" w:hAnsi="Times New Roman" w:cs="Times New Roman"/>
              </w:rPr>
              <w:t xml:space="preserve"> Valsts aizvien vairāk pieprasa detalizētu un digitāli pieejamu sociālo pakalpojumu uzskaiti.</w:t>
            </w:r>
          </w:p>
          <w:p w14:paraId="60B63CC5" w14:textId="77777777" w:rsidR="00D21C39" w:rsidRPr="00F66597" w:rsidRDefault="00D21C39" w:rsidP="00D21C39">
            <w:pPr>
              <w:pStyle w:val="ListParagraph"/>
              <w:numPr>
                <w:ilvl w:val="0"/>
                <w:numId w:val="16"/>
              </w:numPr>
              <w:ind w:left="308"/>
              <w:rPr>
                <w:rFonts w:ascii="Times New Roman" w:hAnsi="Times New Roman" w:cs="Times New Roman"/>
              </w:rPr>
            </w:pPr>
            <w:r w:rsidRPr="00F66597">
              <w:rPr>
                <w:rFonts w:ascii="Times New Roman" w:hAnsi="Times New Roman" w:cs="Times New Roman"/>
                <w:b/>
                <w:bCs/>
              </w:rPr>
              <w:t>Tirgus paplašināšana:</w:t>
            </w:r>
            <w:r w:rsidRPr="00F66597">
              <w:rPr>
                <w:rFonts w:ascii="Times New Roman" w:hAnsi="Times New Roman" w:cs="Times New Roman"/>
              </w:rPr>
              <w:t xml:space="preserve"> Potenciāls mērogot produktu uz Baltijas valstīm vai citām sociālās aprūpes nišām (bērnunami, patversmes).</w:t>
            </w:r>
          </w:p>
          <w:p w14:paraId="5BE4400F" w14:textId="1254DE42" w:rsidR="00D21C39" w:rsidRPr="00F66597" w:rsidRDefault="00D21C39" w:rsidP="00D21C39">
            <w:pPr>
              <w:pStyle w:val="ListParagraph"/>
              <w:numPr>
                <w:ilvl w:val="0"/>
                <w:numId w:val="16"/>
              </w:numPr>
              <w:ind w:left="308"/>
              <w:rPr>
                <w:rFonts w:ascii="Times New Roman" w:hAnsi="Times New Roman" w:cs="Times New Roman"/>
              </w:rPr>
            </w:pPr>
            <w:r w:rsidRPr="00F66597">
              <w:rPr>
                <w:rFonts w:ascii="Times New Roman" w:hAnsi="Times New Roman" w:cs="Times New Roman"/>
                <w:b/>
                <w:bCs/>
              </w:rPr>
              <w:t>Procesu automatizācija:</w:t>
            </w:r>
            <w:r w:rsidRPr="00F66597">
              <w:rPr>
                <w:rFonts w:ascii="Times New Roman" w:hAnsi="Times New Roman" w:cs="Times New Roman"/>
              </w:rPr>
              <w:t xml:space="preserve"> Iespēja nākotnē integrēt tiešu datu apmaiņu ar valsts iestāžu reģistriem (VIAA, NVD), palielinot produkta vērtību.</w:t>
            </w:r>
          </w:p>
        </w:tc>
        <w:tc>
          <w:tcPr>
            <w:tcW w:w="4672" w:type="dxa"/>
          </w:tcPr>
          <w:p w14:paraId="762D9B5D" w14:textId="77777777" w:rsidR="00CF15C8" w:rsidRPr="00F66597" w:rsidRDefault="00D21C39" w:rsidP="00D21C39">
            <w:pPr>
              <w:pStyle w:val="ListParagraph"/>
              <w:numPr>
                <w:ilvl w:val="0"/>
                <w:numId w:val="16"/>
              </w:numPr>
              <w:ind w:left="322"/>
              <w:rPr>
                <w:rFonts w:ascii="Times New Roman" w:hAnsi="Times New Roman" w:cs="Times New Roman"/>
              </w:rPr>
            </w:pPr>
            <w:r w:rsidRPr="00F66597">
              <w:rPr>
                <w:rFonts w:ascii="Times New Roman" w:hAnsi="Times New Roman" w:cs="Times New Roman"/>
                <w:b/>
                <w:bCs/>
              </w:rPr>
              <w:t>Konkurence no valsts sistēmām:</w:t>
            </w:r>
            <w:r w:rsidRPr="00F66597">
              <w:rPr>
                <w:rFonts w:ascii="Times New Roman" w:hAnsi="Times New Roman" w:cs="Times New Roman"/>
              </w:rPr>
              <w:t xml:space="preserve"> Risks, ka valsts varētu mēģināt centralizēt visas sistēmas (piemēram, paplašinot SOPA funkcijas).</w:t>
            </w:r>
          </w:p>
          <w:p w14:paraId="1F3858B7" w14:textId="77777777" w:rsidR="00D21C39" w:rsidRPr="00F66597" w:rsidRDefault="00D21C39" w:rsidP="00D21C39">
            <w:pPr>
              <w:pStyle w:val="ListParagraph"/>
              <w:numPr>
                <w:ilvl w:val="0"/>
                <w:numId w:val="16"/>
              </w:numPr>
              <w:ind w:left="322"/>
              <w:rPr>
                <w:rFonts w:ascii="Times New Roman" w:hAnsi="Times New Roman" w:cs="Times New Roman"/>
              </w:rPr>
            </w:pPr>
            <w:r w:rsidRPr="00F66597">
              <w:rPr>
                <w:rFonts w:ascii="Times New Roman" w:hAnsi="Times New Roman" w:cs="Times New Roman"/>
                <w:b/>
                <w:bCs/>
              </w:rPr>
              <w:t>Likumdošanas krasas izmaiņas:</w:t>
            </w:r>
            <w:r w:rsidRPr="00F66597">
              <w:rPr>
                <w:rFonts w:ascii="Times New Roman" w:hAnsi="Times New Roman" w:cs="Times New Roman"/>
              </w:rPr>
              <w:t xml:space="preserve"> Straujas izmaiņas MK noteikumos var pieprasīt tūlītējas un neparedzētas investīcijas koda adaptācijā.</w:t>
            </w:r>
          </w:p>
          <w:p w14:paraId="5E7A687F" w14:textId="133B2C51" w:rsidR="00D21C39" w:rsidRPr="00F66597" w:rsidRDefault="00D21C39" w:rsidP="00D21C39">
            <w:pPr>
              <w:pStyle w:val="ListParagraph"/>
              <w:numPr>
                <w:ilvl w:val="0"/>
                <w:numId w:val="16"/>
              </w:numPr>
              <w:ind w:left="322"/>
              <w:rPr>
                <w:rFonts w:ascii="Times New Roman" w:hAnsi="Times New Roman" w:cs="Times New Roman"/>
              </w:rPr>
            </w:pPr>
            <w:r w:rsidRPr="00F66597">
              <w:rPr>
                <w:rFonts w:ascii="Times New Roman" w:hAnsi="Times New Roman" w:cs="Times New Roman"/>
                <w:b/>
                <w:bCs/>
              </w:rPr>
              <w:t>Kiberapdraudējumu evolūcija:</w:t>
            </w:r>
            <w:r w:rsidRPr="00F66597">
              <w:rPr>
                <w:rFonts w:ascii="Times New Roman" w:hAnsi="Times New Roman" w:cs="Times New Roman"/>
              </w:rPr>
              <w:t xml:space="preserve"> Nepārtraukti augoši hakeru uzbrukumu riski prasa regulārus drošības atjauninājumus un investīcijas.</w:t>
            </w:r>
          </w:p>
        </w:tc>
      </w:tr>
    </w:tbl>
    <w:p w14:paraId="680C089C" w14:textId="27E5DAC1" w:rsidR="00403E7F" w:rsidRPr="00E86E30" w:rsidRDefault="004F49A3" w:rsidP="00FB48C0">
      <w:pPr>
        <w:pStyle w:val="Heading1"/>
      </w:pPr>
      <w:bookmarkStart w:id="44" w:name="_Toc221020090"/>
      <w:r w:rsidRPr="00E86E30">
        <w:t>Risku analīze un pārvaldība</w:t>
      </w:r>
      <w:bookmarkEnd w:id="44"/>
    </w:p>
    <w:p w14:paraId="30B335B2" w14:textId="77777777" w:rsidR="00403E7F" w:rsidRPr="00E86E30" w:rsidRDefault="00CF477B" w:rsidP="008969B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Izstrādājot "Klientu Reģistra" tehnisko specifikāciju un prototipu, tika identificēti vairāki kritiski riski, kas var ietekmēt sistēmas ieviešanu un darbību. Zemāk apkopota risku matrica un plānotās mazināšanas (mitigācijas) stratēģijas.</w:t>
      </w:r>
    </w:p>
    <w:tbl>
      <w:tblPr>
        <w:tblStyle w:val="TableGrid"/>
        <w:tblW w:w="9355" w:type="dxa"/>
        <w:tblLook w:val="04A0" w:firstRow="1" w:lastRow="0" w:firstColumn="1" w:lastColumn="0" w:noHBand="0" w:noVBand="1"/>
      </w:tblPr>
      <w:tblGrid>
        <w:gridCol w:w="4252"/>
        <w:gridCol w:w="1701"/>
        <w:gridCol w:w="1701"/>
        <w:gridCol w:w="1701"/>
      </w:tblGrid>
      <w:tr w:rsidR="00CF477B" w:rsidRPr="00295B7E" w14:paraId="1ED80455" w14:textId="77777777" w:rsidTr="007C360F">
        <w:trPr>
          <w:trHeight w:val="340"/>
        </w:trPr>
        <w:tc>
          <w:tcPr>
            <w:tcW w:w="4252" w:type="dxa"/>
            <w:vAlign w:val="center"/>
          </w:tcPr>
          <w:p w14:paraId="661FAC27" w14:textId="77777777" w:rsidR="00CF477B" w:rsidRPr="00F66597" w:rsidRDefault="00CF477B" w:rsidP="007C360F">
            <w:pPr>
              <w:jc w:val="center"/>
              <w:rPr>
                <w:rFonts w:ascii="Times New Roman" w:hAnsi="Times New Roman" w:cs="Times New Roman"/>
                <w:b/>
              </w:rPr>
            </w:pPr>
            <w:r w:rsidRPr="00F66597">
              <w:rPr>
                <w:rFonts w:ascii="Times New Roman" w:hAnsi="Times New Roman" w:cs="Times New Roman"/>
                <w:b/>
              </w:rPr>
              <w:t>Risks</w:t>
            </w:r>
          </w:p>
        </w:tc>
        <w:tc>
          <w:tcPr>
            <w:tcW w:w="1701" w:type="dxa"/>
            <w:vAlign w:val="center"/>
          </w:tcPr>
          <w:p w14:paraId="681C40BD" w14:textId="77777777" w:rsidR="00CF477B" w:rsidRPr="00F66597" w:rsidRDefault="00CF477B" w:rsidP="007C360F">
            <w:pPr>
              <w:jc w:val="center"/>
              <w:rPr>
                <w:rFonts w:ascii="Times New Roman" w:hAnsi="Times New Roman" w:cs="Times New Roman"/>
                <w:b/>
              </w:rPr>
            </w:pPr>
            <w:r w:rsidRPr="00F66597">
              <w:rPr>
                <w:rFonts w:ascii="Times New Roman" w:hAnsi="Times New Roman" w:cs="Times New Roman"/>
                <w:b/>
              </w:rPr>
              <w:t>Varbūtība</w:t>
            </w:r>
          </w:p>
        </w:tc>
        <w:tc>
          <w:tcPr>
            <w:tcW w:w="1701" w:type="dxa"/>
            <w:vAlign w:val="center"/>
          </w:tcPr>
          <w:p w14:paraId="1EEC7412" w14:textId="77777777" w:rsidR="00CF477B" w:rsidRPr="00F66597" w:rsidRDefault="00CF477B" w:rsidP="007C360F">
            <w:pPr>
              <w:jc w:val="center"/>
              <w:rPr>
                <w:rFonts w:ascii="Times New Roman" w:hAnsi="Times New Roman" w:cs="Times New Roman"/>
                <w:b/>
              </w:rPr>
            </w:pPr>
            <w:r w:rsidRPr="00F66597">
              <w:rPr>
                <w:rFonts w:ascii="Times New Roman" w:hAnsi="Times New Roman" w:cs="Times New Roman"/>
                <w:b/>
              </w:rPr>
              <w:t>Ietekme</w:t>
            </w:r>
          </w:p>
        </w:tc>
        <w:tc>
          <w:tcPr>
            <w:tcW w:w="1701" w:type="dxa"/>
            <w:vAlign w:val="center"/>
          </w:tcPr>
          <w:p w14:paraId="702D8F1B" w14:textId="77777777" w:rsidR="00CF477B" w:rsidRPr="00F66597" w:rsidRDefault="00CF477B" w:rsidP="007C360F">
            <w:pPr>
              <w:jc w:val="center"/>
              <w:rPr>
                <w:rFonts w:ascii="Times New Roman" w:hAnsi="Times New Roman" w:cs="Times New Roman"/>
                <w:b/>
              </w:rPr>
            </w:pPr>
            <w:r w:rsidRPr="00F66597">
              <w:rPr>
                <w:rFonts w:ascii="Times New Roman" w:hAnsi="Times New Roman" w:cs="Times New Roman"/>
                <w:b/>
              </w:rPr>
              <w:t>Riska Līmenis</w:t>
            </w:r>
          </w:p>
        </w:tc>
      </w:tr>
      <w:tr w:rsidR="00CF477B" w:rsidRPr="00295B7E" w14:paraId="43445BC0" w14:textId="77777777" w:rsidTr="007C360F">
        <w:trPr>
          <w:trHeight w:val="340"/>
        </w:trPr>
        <w:tc>
          <w:tcPr>
            <w:tcW w:w="4252" w:type="dxa"/>
            <w:vAlign w:val="center"/>
          </w:tcPr>
          <w:p w14:paraId="602AFEBA" w14:textId="77777777" w:rsidR="00CF477B" w:rsidRPr="00F66597" w:rsidRDefault="00CF477B" w:rsidP="007C360F">
            <w:pPr>
              <w:rPr>
                <w:rFonts w:ascii="Times New Roman" w:hAnsi="Times New Roman" w:cs="Times New Roman"/>
              </w:rPr>
            </w:pPr>
            <w:r w:rsidRPr="00F66597">
              <w:rPr>
                <w:rFonts w:ascii="Times New Roman" w:hAnsi="Times New Roman" w:cs="Times New Roman"/>
              </w:rPr>
              <w:t>Lietotāju pretestība (digitalizācija)</w:t>
            </w:r>
          </w:p>
        </w:tc>
        <w:tc>
          <w:tcPr>
            <w:tcW w:w="1701" w:type="dxa"/>
            <w:vAlign w:val="center"/>
          </w:tcPr>
          <w:p w14:paraId="6C7B1B35"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Augsta</w:t>
            </w:r>
          </w:p>
        </w:tc>
        <w:tc>
          <w:tcPr>
            <w:tcW w:w="1701" w:type="dxa"/>
            <w:vAlign w:val="center"/>
          </w:tcPr>
          <w:p w14:paraId="49CFA0D6"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Augsta</w:t>
            </w:r>
          </w:p>
        </w:tc>
        <w:tc>
          <w:tcPr>
            <w:tcW w:w="1701" w:type="dxa"/>
            <w:vAlign w:val="center"/>
          </w:tcPr>
          <w:p w14:paraId="3D5A10D4"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Kritisks</w:t>
            </w:r>
          </w:p>
        </w:tc>
      </w:tr>
      <w:tr w:rsidR="00CF477B" w:rsidRPr="00295B7E" w14:paraId="3B1CC49C" w14:textId="77777777" w:rsidTr="007C360F">
        <w:trPr>
          <w:trHeight w:val="340"/>
        </w:trPr>
        <w:tc>
          <w:tcPr>
            <w:tcW w:w="4252" w:type="dxa"/>
            <w:vAlign w:val="center"/>
          </w:tcPr>
          <w:p w14:paraId="30809A36" w14:textId="77777777" w:rsidR="00CF477B" w:rsidRPr="00F66597" w:rsidRDefault="00CF477B" w:rsidP="007C360F">
            <w:pPr>
              <w:rPr>
                <w:rFonts w:ascii="Times New Roman" w:hAnsi="Times New Roman" w:cs="Times New Roman"/>
              </w:rPr>
            </w:pPr>
            <w:r w:rsidRPr="00F66597">
              <w:rPr>
                <w:rFonts w:ascii="Times New Roman" w:hAnsi="Times New Roman" w:cs="Times New Roman"/>
              </w:rPr>
              <w:t>Interneta / Tīkla pārrāvumi</w:t>
            </w:r>
          </w:p>
        </w:tc>
        <w:tc>
          <w:tcPr>
            <w:tcW w:w="1701" w:type="dxa"/>
            <w:vAlign w:val="center"/>
          </w:tcPr>
          <w:p w14:paraId="50A8CBB4"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Vidēja</w:t>
            </w:r>
          </w:p>
        </w:tc>
        <w:tc>
          <w:tcPr>
            <w:tcW w:w="1701" w:type="dxa"/>
            <w:vAlign w:val="center"/>
          </w:tcPr>
          <w:p w14:paraId="769B9A2B"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Augsta</w:t>
            </w:r>
          </w:p>
        </w:tc>
        <w:tc>
          <w:tcPr>
            <w:tcW w:w="1701" w:type="dxa"/>
            <w:vAlign w:val="center"/>
          </w:tcPr>
          <w:p w14:paraId="4A766566"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Kritisks</w:t>
            </w:r>
          </w:p>
        </w:tc>
      </w:tr>
      <w:tr w:rsidR="00CF477B" w:rsidRPr="00295B7E" w14:paraId="3BD0FB18" w14:textId="77777777" w:rsidTr="007C360F">
        <w:trPr>
          <w:trHeight w:val="340"/>
        </w:trPr>
        <w:tc>
          <w:tcPr>
            <w:tcW w:w="4252" w:type="dxa"/>
            <w:vAlign w:val="center"/>
          </w:tcPr>
          <w:p w14:paraId="59AF643F" w14:textId="77777777" w:rsidR="00CF477B" w:rsidRPr="00F66597" w:rsidRDefault="00CF477B" w:rsidP="007C360F">
            <w:pPr>
              <w:rPr>
                <w:rFonts w:ascii="Times New Roman" w:hAnsi="Times New Roman" w:cs="Times New Roman"/>
              </w:rPr>
            </w:pPr>
            <w:r w:rsidRPr="00F66597">
              <w:rPr>
                <w:rFonts w:ascii="Times New Roman" w:hAnsi="Times New Roman" w:cs="Times New Roman"/>
              </w:rPr>
              <w:t>Likumdošanas / Veidlapu izmaiņas</w:t>
            </w:r>
          </w:p>
        </w:tc>
        <w:tc>
          <w:tcPr>
            <w:tcW w:w="1701" w:type="dxa"/>
            <w:vAlign w:val="center"/>
          </w:tcPr>
          <w:p w14:paraId="38A59AFB"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Augsta</w:t>
            </w:r>
          </w:p>
        </w:tc>
        <w:tc>
          <w:tcPr>
            <w:tcW w:w="1701" w:type="dxa"/>
            <w:vAlign w:val="center"/>
          </w:tcPr>
          <w:p w14:paraId="44375DB5"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Vidēja</w:t>
            </w:r>
          </w:p>
        </w:tc>
        <w:tc>
          <w:tcPr>
            <w:tcW w:w="1701" w:type="dxa"/>
            <w:vAlign w:val="center"/>
          </w:tcPr>
          <w:p w14:paraId="1B12D062"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Augsts</w:t>
            </w:r>
          </w:p>
        </w:tc>
      </w:tr>
      <w:tr w:rsidR="00CF477B" w:rsidRPr="00295B7E" w14:paraId="3EA5A583" w14:textId="77777777" w:rsidTr="007C360F">
        <w:trPr>
          <w:trHeight w:val="340"/>
        </w:trPr>
        <w:tc>
          <w:tcPr>
            <w:tcW w:w="4252" w:type="dxa"/>
            <w:vAlign w:val="center"/>
          </w:tcPr>
          <w:p w14:paraId="5B3DAA19" w14:textId="77777777" w:rsidR="00CF477B" w:rsidRPr="00F66597" w:rsidRDefault="00CF477B" w:rsidP="007C360F">
            <w:pPr>
              <w:rPr>
                <w:rFonts w:ascii="Times New Roman" w:hAnsi="Times New Roman" w:cs="Times New Roman"/>
              </w:rPr>
            </w:pPr>
            <w:r w:rsidRPr="00F66597">
              <w:rPr>
                <w:rFonts w:ascii="Times New Roman" w:hAnsi="Times New Roman" w:cs="Times New Roman"/>
              </w:rPr>
              <w:t>Datu noplūde / Kiberuzbrukums</w:t>
            </w:r>
          </w:p>
        </w:tc>
        <w:tc>
          <w:tcPr>
            <w:tcW w:w="1701" w:type="dxa"/>
            <w:vAlign w:val="center"/>
          </w:tcPr>
          <w:p w14:paraId="67B36DE0"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Zema</w:t>
            </w:r>
          </w:p>
        </w:tc>
        <w:tc>
          <w:tcPr>
            <w:tcW w:w="1701" w:type="dxa"/>
            <w:vAlign w:val="center"/>
          </w:tcPr>
          <w:p w14:paraId="698B20AF"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Kritiska</w:t>
            </w:r>
          </w:p>
        </w:tc>
        <w:tc>
          <w:tcPr>
            <w:tcW w:w="1701" w:type="dxa"/>
            <w:vAlign w:val="center"/>
          </w:tcPr>
          <w:p w14:paraId="1971D283"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Augsts</w:t>
            </w:r>
          </w:p>
        </w:tc>
      </w:tr>
      <w:tr w:rsidR="00CF477B" w:rsidRPr="00295B7E" w14:paraId="2CAF97BD" w14:textId="77777777" w:rsidTr="007C360F">
        <w:trPr>
          <w:trHeight w:val="340"/>
        </w:trPr>
        <w:tc>
          <w:tcPr>
            <w:tcW w:w="4252" w:type="dxa"/>
            <w:vAlign w:val="center"/>
          </w:tcPr>
          <w:p w14:paraId="73CB55B9" w14:textId="77777777" w:rsidR="00CF477B" w:rsidRPr="00F66597" w:rsidRDefault="00CF477B" w:rsidP="007C360F">
            <w:pPr>
              <w:rPr>
                <w:rFonts w:ascii="Times New Roman" w:hAnsi="Times New Roman" w:cs="Times New Roman"/>
              </w:rPr>
            </w:pPr>
            <w:r w:rsidRPr="00F66597">
              <w:rPr>
                <w:rFonts w:ascii="Times New Roman" w:hAnsi="Times New Roman" w:cs="Times New Roman"/>
              </w:rPr>
              <w:t>Datu zudums (tehniska kļūme)</w:t>
            </w:r>
          </w:p>
        </w:tc>
        <w:tc>
          <w:tcPr>
            <w:tcW w:w="1701" w:type="dxa"/>
            <w:vAlign w:val="center"/>
          </w:tcPr>
          <w:p w14:paraId="5AA490D1"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Zema</w:t>
            </w:r>
          </w:p>
        </w:tc>
        <w:tc>
          <w:tcPr>
            <w:tcW w:w="1701" w:type="dxa"/>
            <w:vAlign w:val="center"/>
          </w:tcPr>
          <w:p w14:paraId="76549071"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Augsta</w:t>
            </w:r>
          </w:p>
        </w:tc>
        <w:tc>
          <w:tcPr>
            <w:tcW w:w="1701" w:type="dxa"/>
            <w:vAlign w:val="center"/>
          </w:tcPr>
          <w:p w14:paraId="25363C2F"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Vidējs</w:t>
            </w:r>
          </w:p>
        </w:tc>
      </w:tr>
      <w:tr w:rsidR="00CF477B" w:rsidRPr="00295B7E" w14:paraId="64C2C525" w14:textId="77777777" w:rsidTr="007C360F">
        <w:trPr>
          <w:trHeight w:val="340"/>
        </w:trPr>
        <w:tc>
          <w:tcPr>
            <w:tcW w:w="4252" w:type="dxa"/>
            <w:vAlign w:val="center"/>
          </w:tcPr>
          <w:p w14:paraId="675CFE22" w14:textId="77777777" w:rsidR="00CF477B" w:rsidRPr="00F66597" w:rsidRDefault="00CF477B" w:rsidP="007C360F">
            <w:pPr>
              <w:rPr>
                <w:rFonts w:ascii="Times New Roman" w:hAnsi="Times New Roman" w:cs="Times New Roman"/>
              </w:rPr>
            </w:pPr>
            <w:r w:rsidRPr="00F66597">
              <w:rPr>
                <w:rFonts w:ascii="Times New Roman" w:hAnsi="Times New Roman" w:cs="Times New Roman"/>
              </w:rPr>
              <w:t>Sistēmas veiktspēja (lieli dati)</w:t>
            </w:r>
          </w:p>
        </w:tc>
        <w:tc>
          <w:tcPr>
            <w:tcW w:w="1701" w:type="dxa"/>
            <w:vAlign w:val="center"/>
          </w:tcPr>
          <w:p w14:paraId="758E3B56"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Vidēja</w:t>
            </w:r>
          </w:p>
        </w:tc>
        <w:tc>
          <w:tcPr>
            <w:tcW w:w="1701" w:type="dxa"/>
            <w:vAlign w:val="center"/>
          </w:tcPr>
          <w:p w14:paraId="6C873C0A"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Zema</w:t>
            </w:r>
          </w:p>
        </w:tc>
        <w:tc>
          <w:tcPr>
            <w:tcW w:w="1701" w:type="dxa"/>
            <w:vAlign w:val="center"/>
          </w:tcPr>
          <w:p w14:paraId="1B1737C2" w14:textId="77777777" w:rsidR="00CF477B" w:rsidRPr="00F66597" w:rsidRDefault="00CF477B" w:rsidP="007C360F">
            <w:pPr>
              <w:jc w:val="center"/>
              <w:rPr>
                <w:rFonts w:ascii="Times New Roman" w:hAnsi="Times New Roman" w:cs="Times New Roman"/>
              </w:rPr>
            </w:pPr>
            <w:r w:rsidRPr="00F66597">
              <w:rPr>
                <w:rFonts w:ascii="Times New Roman" w:hAnsi="Times New Roman" w:cs="Times New Roman"/>
              </w:rPr>
              <w:t>Zems</w:t>
            </w:r>
          </w:p>
        </w:tc>
      </w:tr>
    </w:tbl>
    <w:p w14:paraId="2C269469"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45" w:name="_Toc220865533"/>
      <w:bookmarkStart w:id="46" w:name="_Toc220865652"/>
      <w:bookmarkStart w:id="47" w:name="_Toc220950938"/>
      <w:bookmarkStart w:id="48" w:name="_Toc221020091"/>
      <w:bookmarkEnd w:id="45"/>
      <w:bookmarkEnd w:id="46"/>
      <w:bookmarkEnd w:id="47"/>
      <w:bookmarkEnd w:id="48"/>
    </w:p>
    <w:p w14:paraId="425B2013"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49" w:name="_Toc220865534"/>
      <w:bookmarkStart w:id="50" w:name="_Toc220865653"/>
      <w:bookmarkStart w:id="51" w:name="_Toc220950939"/>
      <w:bookmarkStart w:id="52" w:name="_Toc221020092"/>
      <w:bookmarkEnd w:id="49"/>
      <w:bookmarkEnd w:id="50"/>
      <w:bookmarkEnd w:id="51"/>
      <w:bookmarkEnd w:id="52"/>
    </w:p>
    <w:p w14:paraId="0546EB42"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53" w:name="_Toc220865535"/>
      <w:bookmarkStart w:id="54" w:name="_Toc220865654"/>
      <w:bookmarkStart w:id="55" w:name="_Toc220950940"/>
      <w:bookmarkStart w:id="56" w:name="_Toc221020093"/>
      <w:bookmarkEnd w:id="53"/>
      <w:bookmarkEnd w:id="54"/>
      <w:bookmarkEnd w:id="55"/>
      <w:bookmarkEnd w:id="56"/>
    </w:p>
    <w:p w14:paraId="14A55A55" w14:textId="3CEA5836" w:rsidR="00CF477B" w:rsidRPr="00E86E30" w:rsidRDefault="00CF477B" w:rsidP="00142888">
      <w:pPr>
        <w:pStyle w:val="Heading2"/>
      </w:pPr>
      <w:bookmarkStart w:id="57" w:name="_Toc221020094"/>
      <w:r w:rsidRPr="00E86E30">
        <w:t>Detalizēts risku un risinājumu apraksts</w:t>
      </w:r>
      <w:bookmarkEnd w:id="57"/>
    </w:p>
    <w:p w14:paraId="26872BB9" w14:textId="7FFE6376" w:rsidR="00CF477B" w:rsidRPr="00E86E30" w:rsidRDefault="00CF477B" w:rsidP="00FB48C0">
      <w:pPr>
        <w:pStyle w:val="Heading3"/>
      </w:pPr>
      <w:bookmarkStart w:id="58" w:name="_Toc221020095"/>
      <w:r w:rsidRPr="00E86E30">
        <w:t>Lietotāju pretestība un adaptācija</w:t>
      </w:r>
      <w:bookmarkEnd w:id="58"/>
    </w:p>
    <w:tbl>
      <w:tblPr>
        <w:tblStyle w:val="TableGrid"/>
        <w:tblW w:w="0" w:type="auto"/>
        <w:tblLook w:val="04A0" w:firstRow="1" w:lastRow="0" w:firstColumn="1" w:lastColumn="0" w:noHBand="0" w:noVBand="1"/>
      </w:tblPr>
      <w:tblGrid>
        <w:gridCol w:w="1838"/>
        <w:gridCol w:w="7506"/>
      </w:tblGrid>
      <w:tr w:rsidR="008A647C" w:rsidRPr="00E86E30" w14:paraId="30E3211E" w14:textId="77777777" w:rsidTr="008A647C">
        <w:tc>
          <w:tcPr>
            <w:tcW w:w="1838" w:type="dxa"/>
            <w:vAlign w:val="center"/>
          </w:tcPr>
          <w:p w14:paraId="1B9269A9"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Problēma</w:t>
            </w:r>
          </w:p>
        </w:tc>
        <w:tc>
          <w:tcPr>
            <w:tcW w:w="7506" w:type="dxa"/>
          </w:tcPr>
          <w:p w14:paraId="5AEC28B9"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Sociālā darba speciālisti ir pieraduši pie papīra formāta un var nebūt pārliecināti IT lietotāji. Pastāv risks, ka sistēma tiks uzskatīta par apgrūtinājumu, nevis palīgu.</w:t>
            </w:r>
          </w:p>
        </w:tc>
      </w:tr>
      <w:tr w:rsidR="008A647C" w:rsidRPr="00E86E30" w14:paraId="1DC78343" w14:textId="77777777" w:rsidTr="008A647C">
        <w:tc>
          <w:tcPr>
            <w:tcW w:w="1838" w:type="dxa"/>
            <w:vAlign w:val="center"/>
          </w:tcPr>
          <w:p w14:paraId="147A428F"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Plānotais risinājums</w:t>
            </w:r>
          </w:p>
        </w:tc>
        <w:tc>
          <w:tcPr>
            <w:tcW w:w="7506" w:type="dxa"/>
          </w:tcPr>
          <w:p w14:paraId="31582671"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Prototipēšanas fāzē tiks izmantota "Excel-like" pieeja – saskarne maksimāli atgādinās ierastās tabulas, lai samazinātu mācīšanās pretestību. Pakāpeniska pāreja- sistēma tiks projektēta tā, lai atbalstītu datu importu no esošajiem Excel failiem, ļaujot darbiniekiem sākumā strādāt pazīstamā vidē.</w:t>
            </w:r>
          </w:p>
        </w:tc>
      </w:tr>
      <w:tr w:rsidR="008A647C" w:rsidRPr="00E86E30" w14:paraId="06C738EF" w14:textId="77777777" w:rsidTr="008A647C">
        <w:tc>
          <w:tcPr>
            <w:tcW w:w="1838" w:type="dxa"/>
            <w:vAlign w:val="center"/>
          </w:tcPr>
          <w:p w14:paraId="0A035C63"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Apmācības</w:t>
            </w:r>
          </w:p>
        </w:tc>
        <w:tc>
          <w:tcPr>
            <w:tcW w:w="7506" w:type="dxa"/>
          </w:tcPr>
          <w:p w14:paraId="3DFBFA89"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Tiks izstrādāta vienkāršota lietotāja rokasgrāmata un video instrukcijas.</w:t>
            </w:r>
          </w:p>
        </w:tc>
      </w:tr>
    </w:tbl>
    <w:p w14:paraId="5C419C98" w14:textId="3D649B49" w:rsidR="00CF477B" w:rsidRPr="00E86E30" w:rsidRDefault="00CF477B" w:rsidP="00FB48C0">
      <w:pPr>
        <w:pStyle w:val="Heading3"/>
      </w:pPr>
      <w:bookmarkStart w:id="59" w:name="_Toc221020096"/>
      <w:r w:rsidRPr="00E86E30">
        <w:t>Infrastruktūras un tīkla stabilitāte</w:t>
      </w:r>
      <w:bookmarkEnd w:id="59"/>
    </w:p>
    <w:tbl>
      <w:tblPr>
        <w:tblStyle w:val="TableGrid"/>
        <w:tblW w:w="0" w:type="auto"/>
        <w:tblLook w:val="04A0" w:firstRow="1" w:lastRow="0" w:firstColumn="1" w:lastColumn="0" w:noHBand="0" w:noVBand="1"/>
      </w:tblPr>
      <w:tblGrid>
        <w:gridCol w:w="1838"/>
        <w:gridCol w:w="7506"/>
      </w:tblGrid>
      <w:tr w:rsidR="008A647C" w:rsidRPr="00E86E30" w14:paraId="72031D72" w14:textId="77777777" w:rsidTr="007C360F">
        <w:tc>
          <w:tcPr>
            <w:tcW w:w="1838" w:type="dxa"/>
            <w:vAlign w:val="center"/>
          </w:tcPr>
          <w:p w14:paraId="06D4F042"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Problēma</w:t>
            </w:r>
          </w:p>
        </w:tc>
        <w:tc>
          <w:tcPr>
            <w:tcW w:w="7506" w:type="dxa"/>
          </w:tcPr>
          <w:p w14:paraId="3211DAC9"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Sociālās aprūpes centri bieži atrodas reģionos, kur interneta pieslēgums var būt nestabils. Ja sistēma darbosies tikai tiešsaistē (Online), darbs var tikt paralizēts.</w:t>
            </w:r>
          </w:p>
        </w:tc>
      </w:tr>
      <w:tr w:rsidR="008A647C" w:rsidRPr="00E86E30" w14:paraId="5EB3BD8C" w14:textId="77777777" w:rsidTr="007C360F">
        <w:tc>
          <w:tcPr>
            <w:tcW w:w="1838" w:type="dxa"/>
            <w:vAlign w:val="center"/>
          </w:tcPr>
          <w:p w14:paraId="7C8D82BD"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Plānotais risinājums</w:t>
            </w:r>
          </w:p>
        </w:tc>
        <w:tc>
          <w:tcPr>
            <w:tcW w:w="7506" w:type="dxa"/>
          </w:tcPr>
          <w:p w14:paraId="5BDD9541"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"Offline-First" arhitektūra. Sistēma tiks projektēta ar lokālu datubāzi (piemēram, H2), kas darbosies kā buferis. Sinhronizācijas algoritms: tiklīdz savienojums atjaunosies, sistēma fonā automātiski nosūtīs uzkrātos datus uz centrālo serveri. Lietotājam nebūs manuāli jāveic "Save/Upload".</w:t>
            </w:r>
          </w:p>
        </w:tc>
      </w:tr>
    </w:tbl>
    <w:p w14:paraId="0D5E2485" w14:textId="4D0EB60A" w:rsidR="00CF477B" w:rsidRPr="00E86E30" w:rsidRDefault="00CF477B" w:rsidP="00FB48C0">
      <w:pPr>
        <w:pStyle w:val="Heading3"/>
      </w:pPr>
      <w:bookmarkStart w:id="60" w:name="_Toc221020097"/>
      <w:r w:rsidRPr="00E86E30">
        <w:t>Likumdošanas un atskaišu mainība</w:t>
      </w:r>
      <w:bookmarkEnd w:id="60"/>
    </w:p>
    <w:tbl>
      <w:tblPr>
        <w:tblStyle w:val="TableGrid"/>
        <w:tblW w:w="0" w:type="auto"/>
        <w:tblLook w:val="04A0" w:firstRow="1" w:lastRow="0" w:firstColumn="1" w:lastColumn="0" w:noHBand="0" w:noVBand="1"/>
      </w:tblPr>
      <w:tblGrid>
        <w:gridCol w:w="1838"/>
        <w:gridCol w:w="7506"/>
      </w:tblGrid>
      <w:tr w:rsidR="008A647C" w:rsidRPr="00E86E30" w14:paraId="670835F2" w14:textId="77777777" w:rsidTr="007C360F">
        <w:tc>
          <w:tcPr>
            <w:tcW w:w="1838" w:type="dxa"/>
            <w:vAlign w:val="center"/>
          </w:tcPr>
          <w:p w14:paraId="2B7DC67F"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Problēma</w:t>
            </w:r>
          </w:p>
        </w:tc>
        <w:tc>
          <w:tcPr>
            <w:tcW w:w="7506" w:type="dxa"/>
          </w:tcPr>
          <w:p w14:paraId="1334AE1C"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MK noteikumi un sociālo dienestu prasītās atskaišu formas mainās regulāri. Ja katra izmaiņa prasīs programmētāja iesaisti, sistēma ātri novecos.</w:t>
            </w:r>
          </w:p>
        </w:tc>
      </w:tr>
      <w:tr w:rsidR="008A647C" w:rsidRPr="00E86E30" w14:paraId="6F59F5BC" w14:textId="77777777" w:rsidTr="007C360F">
        <w:tc>
          <w:tcPr>
            <w:tcW w:w="1838" w:type="dxa"/>
            <w:vAlign w:val="center"/>
          </w:tcPr>
          <w:p w14:paraId="410A7395"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lastRenderedPageBreak/>
              <w:t>Plānotais risinājums</w:t>
            </w:r>
          </w:p>
        </w:tc>
        <w:tc>
          <w:tcPr>
            <w:tcW w:w="7506" w:type="dxa"/>
          </w:tcPr>
          <w:p w14:paraId="4900FFD5"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Ārējo šablonu dzinējs: Atskaišu ģenerēšana netiks "ieprogrammēta" kodā. Tā vietā sistēma izmantos ārējus .xlsx šablonus, kurus iestādes vadītājs varēs nomainīt vai rediģēt pats, nemainot programmas kodu.</w:t>
            </w:r>
          </w:p>
          <w:p w14:paraId="46636D03"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Dinamiski klasifikatori: visi saraksti (diagnozes, amati, mērķi) tiks glabāti datubāzē un būs rediģējami caur administratora paneli.</w:t>
            </w:r>
          </w:p>
        </w:tc>
      </w:tr>
    </w:tbl>
    <w:p w14:paraId="38C611BF" w14:textId="1F219374" w:rsidR="00CF477B" w:rsidRPr="00E86E30" w:rsidRDefault="00CF477B" w:rsidP="00FB48C0">
      <w:pPr>
        <w:pStyle w:val="Heading3"/>
      </w:pPr>
      <w:bookmarkStart w:id="61" w:name="_Toc221020098"/>
      <w:r w:rsidRPr="00E86E30">
        <w:t>Datu drošība un GDPR</w:t>
      </w:r>
      <w:bookmarkEnd w:id="61"/>
    </w:p>
    <w:tbl>
      <w:tblPr>
        <w:tblStyle w:val="TableGrid"/>
        <w:tblW w:w="0" w:type="auto"/>
        <w:tblLook w:val="04A0" w:firstRow="1" w:lastRow="0" w:firstColumn="1" w:lastColumn="0" w:noHBand="0" w:noVBand="1"/>
      </w:tblPr>
      <w:tblGrid>
        <w:gridCol w:w="1838"/>
        <w:gridCol w:w="7506"/>
      </w:tblGrid>
      <w:tr w:rsidR="008A647C" w:rsidRPr="00E86E30" w14:paraId="2BCD1473" w14:textId="77777777" w:rsidTr="007C360F">
        <w:tc>
          <w:tcPr>
            <w:tcW w:w="1838" w:type="dxa"/>
            <w:vAlign w:val="center"/>
          </w:tcPr>
          <w:p w14:paraId="1DD3B4C1" w14:textId="77777777" w:rsidR="008A647C" w:rsidRPr="00E86E30" w:rsidRDefault="008A647C" w:rsidP="007C0F0D">
            <w:pPr>
              <w:spacing w:line="276" w:lineRule="auto"/>
              <w:rPr>
                <w:rFonts w:ascii="Times New Roman" w:hAnsi="Times New Roman" w:cs="Times New Roman"/>
                <w:sz w:val="24"/>
                <w:szCs w:val="24"/>
              </w:rPr>
            </w:pPr>
            <w:r w:rsidRPr="00E86E30">
              <w:rPr>
                <w:rFonts w:ascii="Times New Roman" w:hAnsi="Times New Roman" w:cs="Times New Roman"/>
                <w:sz w:val="24"/>
                <w:szCs w:val="24"/>
              </w:rPr>
              <w:t>Problēma</w:t>
            </w:r>
          </w:p>
        </w:tc>
        <w:tc>
          <w:tcPr>
            <w:tcW w:w="7506" w:type="dxa"/>
          </w:tcPr>
          <w:p w14:paraId="5DCA0FCD" w14:textId="77777777" w:rsidR="008A647C" w:rsidRPr="00E86E30" w:rsidRDefault="008A647C" w:rsidP="007C0F0D">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Sistēma apstrādās sensitīvus personas datus (veselība, sociālais statuss). Datu noplūde ir nepieļaujama.</w:t>
            </w:r>
          </w:p>
        </w:tc>
      </w:tr>
      <w:tr w:rsidR="008A647C" w:rsidRPr="00E86E30" w14:paraId="187C1F33" w14:textId="77777777" w:rsidTr="007C360F">
        <w:tc>
          <w:tcPr>
            <w:tcW w:w="1838" w:type="dxa"/>
            <w:vAlign w:val="center"/>
          </w:tcPr>
          <w:p w14:paraId="7596459C" w14:textId="77777777" w:rsidR="008A647C" w:rsidRPr="00E86E30" w:rsidRDefault="008A647C" w:rsidP="007C0F0D">
            <w:pPr>
              <w:spacing w:line="276" w:lineRule="auto"/>
              <w:rPr>
                <w:rFonts w:ascii="Times New Roman" w:hAnsi="Times New Roman" w:cs="Times New Roman"/>
                <w:sz w:val="24"/>
                <w:szCs w:val="24"/>
              </w:rPr>
            </w:pPr>
            <w:r w:rsidRPr="00E86E30">
              <w:rPr>
                <w:rFonts w:ascii="Times New Roman" w:hAnsi="Times New Roman" w:cs="Times New Roman"/>
                <w:sz w:val="24"/>
                <w:szCs w:val="24"/>
              </w:rPr>
              <w:t>Plānotais risinājums</w:t>
            </w:r>
          </w:p>
        </w:tc>
        <w:tc>
          <w:tcPr>
            <w:tcW w:w="7506" w:type="dxa"/>
          </w:tcPr>
          <w:p w14:paraId="20F9569A" w14:textId="77777777" w:rsidR="008A647C" w:rsidRPr="00E86E30" w:rsidRDefault="008A647C" w:rsidP="007C0F0D">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 xml:space="preserve">Šifrēšana: </w:t>
            </w:r>
            <w:r w:rsidR="007C0F0D" w:rsidRPr="00E86E30">
              <w:rPr>
                <w:rFonts w:ascii="Times New Roman" w:hAnsi="Times New Roman" w:cs="Times New Roman"/>
                <w:sz w:val="24"/>
                <w:szCs w:val="24"/>
              </w:rPr>
              <w:t>v</w:t>
            </w:r>
            <w:r w:rsidRPr="00E86E30">
              <w:rPr>
                <w:rFonts w:ascii="Times New Roman" w:hAnsi="Times New Roman" w:cs="Times New Roman"/>
                <w:sz w:val="24"/>
                <w:szCs w:val="24"/>
              </w:rPr>
              <w:t>isi sensitīvie dati datubāzē un rezerves kopijās tiks glabāti šifrētā veidā.</w:t>
            </w:r>
            <w:r w:rsidR="007C0F0D" w:rsidRPr="00E86E30">
              <w:rPr>
                <w:rFonts w:ascii="Times New Roman" w:hAnsi="Times New Roman" w:cs="Times New Roman"/>
                <w:sz w:val="24"/>
                <w:szCs w:val="24"/>
              </w:rPr>
              <w:t xml:space="preserve"> </w:t>
            </w:r>
            <w:r w:rsidRPr="00E86E30">
              <w:rPr>
                <w:rFonts w:ascii="Times New Roman" w:hAnsi="Times New Roman" w:cs="Times New Roman"/>
                <w:sz w:val="24"/>
                <w:szCs w:val="24"/>
              </w:rPr>
              <w:t>Lomu sistēma (RBAC):</w:t>
            </w:r>
            <w:r w:rsidR="007C0F0D" w:rsidRPr="00E86E30">
              <w:rPr>
                <w:rFonts w:ascii="Times New Roman" w:hAnsi="Times New Roman" w:cs="Times New Roman"/>
                <w:sz w:val="24"/>
                <w:szCs w:val="24"/>
              </w:rPr>
              <w:t xml:space="preserve"> t</w:t>
            </w:r>
            <w:r w:rsidRPr="00E86E30">
              <w:rPr>
                <w:rFonts w:ascii="Times New Roman" w:hAnsi="Times New Roman" w:cs="Times New Roman"/>
                <w:sz w:val="24"/>
                <w:szCs w:val="24"/>
              </w:rPr>
              <w:t>iks ieviesta stingra piekļuves kontrole – aprūpētājs neredzēs to pašu, ko vadītājs.</w:t>
            </w:r>
            <w:r w:rsidR="007C0F0D" w:rsidRPr="00E86E30">
              <w:rPr>
                <w:rFonts w:ascii="Times New Roman" w:hAnsi="Times New Roman" w:cs="Times New Roman"/>
                <w:sz w:val="24"/>
                <w:szCs w:val="24"/>
              </w:rPr>
              <w:t xml:space="preserve"> </w:t>
            </w:r>
            <w:r w:rsidRPr="00E86E30">
              <w:rPr>
                <w:rFonts w:ascii="Times New Roman" w:hAnsi="Times New Roman" w:cs="Times New Roman"/>
                <w:sz w:val="24"/>
                <w:szCs w:val="24"/>
              </w:rPr>
              <w:t xml:space="preserve">Audita pēdas (Audit Log): </w:t>
            </w:r>
            <w:r w:rsidR="007C0F0D" w:rsidRPr="00E86E30">
              <w:rPr>
                <w:rFonts w:ascii="Times New Roman" w:hAnsi="Times New Roman" w:cs="Times New Roman"/>
                <w:sz w:val="24"/>
                <w:szCs w:val="24"/>
              </w:rPr>
              <w:t>k</w:t>
            </w:r>
            <w:r w:rsidRPr="00E86E30">
              <w:rPr>
                <w:rFonts w:ascii="Times New Roman" w:hAnsi="Times New Roman" w:cs="Times New Roman"/>
                <w:sz w:val="24"/>
                <w:szCs w:val="24"/>
              </w:rPr>
              <w:t>atra darbība (skatīšana, labošana, dzēšana) tiks fiksēta neizdzēšamā žurnālā, lai varētu izsekot datu plūsmai.</w:t>
            </w:r>
          </w:p>
        </w:tc>
      </w:tr>
    </w:tbl>
    <w:p w14:paraId="2B657C8A" w14:textId="730CFBA8" w:rsidR="00CF477B" w:rsidRPr="00E86E30" w:rsidRDefault="00CF477B" w:rsidP="00FB48C0">
      <w:pPr>
        <w:pStyle w:val="Heading3"/>
      </w:pPr>
      <w:bookmarkStart w:id="62" w:name="_Toc221020099"/>
      <w:r w:rsidRPr="00E86E30">
        <w:t>Datu konflikti (Vienlaicīga rediģēšana)</w:t>
      </w:r>
      <w:bookmarkEnd w:id="62"/>
    </w:p>
    <w:tbl>
      <w:tblPr>
        <w:tblStyle w:val="TableGrid"/>
        <w:tblW w:w="0" w:type="auto"/>
        <w:tblLook w:val="04A0" w:firstRow="1" w:lastRow="0" w:firstColumn="1" w:lastColumn="0" w:noHBand="0" w:noVBand="1"/>
      </w:tblPr>
      <w:tblGrid>
        <w:gridCol w:w="1838"/>
        <w:gridCol w:w="7506"/>
      </w:tblGrid>
      <w:tr w:rsidR="00525B0C" w:rsidRPr="00E86E30" w14:paraId="0AC67877" w14:textId="77777777" w:rsidTr="007C360F">
        <w:tc>
          <w:tcPr>
            <w:tcW w:w="1838" w:type="dxa"/>
            <w:vAlign w:val="center"/>
          </w:tcPr>
          <w:p w14:paraId="6F437B90" w14:textId="77777777" w:rsidR="00525B0C" w:rsidRPr="00E86E30" w:rsidRDefault="00525B0C" w:rsidP="00525B0C">
            <w:pPr>
              <w:spacing w:line="276" w:lineRule="auto"/>
              <w:rPr>
                <w:rFonts w:ascii="Times New Roman" w:hAnsi="Times New Roman" w:cs="Times New Roman"/>
                <w:sz w:val="24"/>
                <w:szCs w:val="24"/>
              </w:rPr>
            </w:pPr>
            <w:r w:rsidRPr="00E86E30">
              <w:rPr>
                <w:rFonts w:ascii="Times New Roman" w:hAnsi="Times New Roman" w:cs="Times New Roman"/>
                <w:sz w:val="24"/>
                <w:szCs w:val="24"/>
              </w:rPr>
              <w:t>Problēma</w:t>
            </w:r>
          </w:p>
        </w:tc>
        <w:tc>
          <w:tcPr>
            <w:tcW w:w="7506" w:type="dxa"/>
          </w:tcPr>
          <w:p w14:paraId="0AE83F06" w14:textId="77777777" w:rsidR="00525B0C" w:rsidRPr="00E86E30" w:rsidRDefault="00525B0C" w:rsidP="00525B0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Ja divi vai vairāki darbinieki (piemēram, sociālais darbinieks, sociālais aprūpētājs un mediķis) vienlaicīgi atvērs viena klienta kartīti, pastāv risks, ka viens pārrakstīs otra ievadīto informāciju.</w:t>
            </w:r>
          </w:p>
        </w:tc>
      </w:tr>
      <w:tr w:rsidR="00525B0C" w:rsidRPr="00E86E30" w14:paraId="03375F9B" w14:textId="77777777" w:rsidTr="007C360F">
        <w:tc>
          <w:tcPr>
            <w:tcW w:w="1838" w:type="dxa"/>
            <w:vAlign w:val="center"/>
          </w:tcPr>
          <w:p w14:paraId="7B0811F1" w14:textId="77777777" w:rsidR="00525B0C" w:rsidRPr="00E86E30" w:rsidRDefault="00525B0C" w:rsidP="00525B0C">
            <w:pPr>
              <w:spacing w:line="276" w:lineRule="auto"/>
              <w:rPr>
                <w:rFonts w:ascii="Times New Roman" w:hAnsi="Times New Roman" w:cs="Times New Roman"/>
                <w:sz w:val="24"/>
                <w:szCs w:val="24"/>
              </w:rPr>
            </w:pPr>
            <w:r w:rsidRPr="00E86E30">
              <w:rPr>
                <w:rFonts w:ascii="Times New Roman" w:hAnsi="Times New Roman" w:cs="Times New Roman"/>
                <w:sz w:val="24"/>
                <w:szCs w:val="24"/>
              </w:rPr>
              <w:t>Plānotais risinājums</w:t>
            </w:r>
          </w:p>
        </w:tc>
        <w:tc>
          <w:tcPr>
            <w:tcW w:w="7506" w:type="dxa"/>
          </w:tcPr>
          <w:p w14:paraId="7FA54AE6" w14:textId="77777777" w:rsidR="00525B0C" w:rsidRPr="00E86E30" w:rsidRDefault="00525B0C" w:rsidP="00525B0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Ierakstu bloķēšana (Locking): brīdī, kad viens lietotājs atver kartīti rediģēšanai, sistēma to "aizslēgs" citiem (Read-Only režīms), parādot brīdinājumu, kurš pašlaik strādā ar dokumentu.</w:t>
            </w:r>
          </w:p>
        </w:tc>
      </w:tr>
    </w:tbl>
    <w:p w14:paraId="14C3638B" w14:textId="3BDAD3A1" w:rsidR="00525B0C" w:rsidRPr="00E86E30" w:rsidRDefault="00CF477B" w:rsidP="00FB48C0">
      <w:pPr>
        <w:pStyle w:val="Heading3"/>
      </w:pPr>
      <w:bookmarkStart w:id="63" w:name="_Toc221020100"/>
      <w:r w:rsidRPr="00E86E30">
        <w:t>Secinājumi</w:t>
      </w:r>
      <w:bookmarkEnd w:id="63"/>
    </w:p>
    <w:p w14:paraId="26CE7D2D" w14:textId="5A7E6AEB" w:rsidR="00CF477B" w:rsidRPr="00E86E30" w:rsidRDefault="00CF477B" w:rsidP="00CF477B">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gan projekts ir idejas un prototipa stadijā, identificētie riski ir vadāmi, izvēloties pareizu sistēmas arhitektūru. Galvenais uzsvars tiks likts uz darbības nepārtrauktību (Offline režīms) un lietojamību (User Experience), lai nodrošinātu veiksmīgu sistēmas ieviešanu reālā vidē.</w:t>
      </w:r>
    </w:p>
    <w:p w14:paraId="3ED8AFFC" w14:textId="77777777" w:rsidR="00D21C39" w:rsidRPr="00E86E30" w:rsidRDefault="00D21C39" w:rsidP="00CF477B">
      <w:pPr>
        <w:spacing w:after="0" w:line="360" w:lineRule="auto"/>
        <w:ind w:firstLine="720"/>
        <w:jc w:val="both"/>
        <w:rPr>
          <w:rFonts w:ascii="Times New Roman" w:hAnsi="Times New Roman" w:cs="Times New Roman"/>
          <w:sz w:val="24"/>
          <w:szCs w:val="24"/>
        </w:rPr>
      </w:pPr>
    </w:p>
    <w:p w14:paraId="5AA4EB3B" w14:textId="1137FCAF" w:rsidR="00403E7F" w:rsidRPr="00E86E30" w:rsidRDefault="004F49A3" w:rsidP="00FB48C0">
      <w:pPr>
        <w:pStyle w:val="Heading1"/>
      </w:pPr>
      <w:bookmarkStart w:id="64" w:name="_Toc221020101"/>
      <w:r w:rsidRPr="00E86E30">
        <w:t>Nākotnes attīstības perspektīva</w:t>
      </w:r>
      <w:bookmarkEnd w:id="64"/>
    </w:p>
    <w:p w14:paraId="03E12601" w14:textId="77777777" w:rsidR="00525B0C" w:rsidRPr="00E86E30" w:rsidRDefault="00525B0C" w:rsidP="00525B0C">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nodrošinātu sistēmas "Klientu Reģistrs" ilgtspēju un pielāgošanos modernajām sociālās aprūpes tendencēm, ir definēti šādi stratēģiskie attīstības virzieni nākamajiem posmiem:</w:t>
      </w:r>
    </w:p>
    <w:p w14:paraId="5A9D0082"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65" w:name="_Toc220865544"/>
      <w:bookmarkStart w:id="66" w:name="_Toc220865663"/>
      <w:bookmarkStart w:id="67" w:name="_Toc220950949"/>
      <w:bookmarkStart w:id="68" w:name="_Toc221020102"/>
      <w:bookmarkEnd w:id="65"/>
      <w:bookmarkEnd w:id="66"/>
      <w:bookmarkEnd w:id="67"/>
      <w:bookmarkEnd w:id="68"/>
    </w:p>
    <w:p w14:paraId="6F7BB998" w14:textId="0E908DCF" w:rsidR="00525B0C" w:rsidRPr="00E86E30" w:rsidRDefault="00525B0C" w:rsidP="00142888">
      <w:pPr>
        <w:pStyle w:val="Heading2"/>
      </w:pPr>
      <w:bookmarkStart w:id="69" w:name="_Toc221020103"/>
      <w:r w:rsidRPr="00E86E30">
        <w:t>Mobilā ekosistēma ("Mobile Companion")</w:t>
      </w:r>
      <w:bookmarkEnd w:id="69"/>
      <w:r w:rsidRPr="00E86E30">
        <w:t xml:space="preserve"> </w:t>
      </w:r>
    </w:p>
    <w:p w14:paraId="788BF620" w14:textId="77777777" w:rsidR="00525B0C" w:rsidRPr="00E86E30" w:rsidRDefault="00525B0C" w:rsidP="00525B0C">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Tiks izstrādāta specializēta Android aplikācija aprūpētājiem un māsas palīgiem. Lai nodrošinātu pieejamību darbiniekiem ar dažādu digitālo prasmju līmeni, tiks izmantots "6 pogu princips" – saskarne būs maksimāli vienkāršota, ļaujot veikt ikdienas atzīmes (piemēram, "Pusdienas paēstas", "Zāles iedotas") ar vienu pieskārienu tieši pie klienta gultas.</w:t>
      </w:r>
    </w:p>
    <w:p w14:paraId="2C6E17D9" w14:textId="1592032F" w:rsidR="00525B0C" w:rsidRPr="00E86E30" w:rsidRDefault="00525B0C" w:rsidP="00FB48C0">
      <w:pPr>
        <w:pStyle w:val="Heading2"/>
      </w:pPr>
      <w:bookmarkStart w:id="70" w:name="_Toc221020104"/>
      <w:r w:rsidRPr="00E86E30">
        <w:t>Mākslīgais intelekts un analītika ("AI Analytics")</w:t>
      </w:r>
      <w:bookmarkEnd w:id="70"/>
      <w:r w:rsidRPr="00E86E30">
        <w:t xml:space="preserve"> </w:t>
      </w:r>
    </w:p>
    <w:p w14:paraId="16959ACE" w14:textId="77777777" w:rsidR="00525B0C" w:rsidRPr="00E86E30" w:rsidRDefault="00525B0C" w:rsidP="00525B0C">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Sistēmā tiks integrēta agrīnās brīdināšanas sistēma. Balstoties uz uzkrātajiem vēsturiskajiem datiem (asinsspiediena dinamika, svara izmaiņas, uzvedības ieraksti), AI algoritmi identificēs veselības riskus un brīdinās personālu pirms krīzes iestāšanās (piemēram, prognozējot izgulējumu risku vai veselības stāvokļa pasliktināšanos).</w:t>
      </w:r>
    </w:p>
    <w:p w14:paraId="04608271" w14:textId="5FC43570" w:rsidR="00525B0C" w:rsidRPr="00E86E30" w:rsidRDefault="00525B0C" w:rsidP="00FB48C0">
      <w:pPr>
        <w:pStyle w:val="Heading2"/>
      </w:pPr>
      <w:bookmarkStart w:id="71" w:name="_Toc221020105"/>
      <w:r w:rsidRPr="00E86E30">
        <w:lastRenderedPageBreak/>
        <w:t>Kaskādes automatizācija</w:t>
      </w:r>
      <w:bookmarkEnd w:id="71"/>
      <w:r w:rsidRPr="00E86E30">
        <w:t xml:space="preserve"> </w:t>
      </w:r>
    </w:p>
    <w:p w14:paraId="0578E5F9" w14:textId="77777777" w:rsidR="00525B0C" w:rsidRPr="00E86E30" w:rsidRDefault="00525B0C" w:rsidP="00525B0C">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radikāli samazinātu birokrātisko slogu, tiks ieviesta procesu ķēdes automatizācija. Viens klikšķis mobilajā ierīcē (piemēram, "Klients saslimis") automātiski aizpildīs un atjaunos līdz pat 5 saistītajiem dokumentiem sistēmas pamatā (dienas žurnālu, medicīnas karti, ēdināšanas sarakstu, nodošanas-pieņemšanas aktu un vadības atskaiti).</w:t>
      </w:r>
    </w:p>
    <w:p w14:paraId="0A1B286C" w14:textId="78B77DDA" w:rsidR="00247DE9" w:rsidRPr="00E86E30" w:rsidRDefault="00247DE9" w:rsidP="00FB48C0">
      <w:pPr>
        <w:pStyle w:val="Heading2"/>
      </w:pPr>
      <w:bookmarkStart w:id="72" w:name="_Toc221020106"/>
      <w:r w:rsidRPr="00E86E30">
        <w:t>Balss vadība un diktēšana (Offline Voice-to-Text)</w:t>
      </w:r>
      <w:bookmarkEnd w:id="72"/>
      <w:r w:rsidRPr="00E86E30">
        <w:t xml:space="preserve"> </w:t>
      </w:r>
    </w:p>
    <w:p w14:paraId="4EEA7C18" w14:textId="13649985" w:rsidR="00247DE9" w:rsidRPr="00E86E30" w:rsidRDefault="00247DE9" w:rsidP="00247DE9">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būtiski paātrinātu dokumentācijas aizpildīšanu un mazinātu darbinieku pretestību pret tastatūras lietošanu, sistēmā varētu tik integrēts lokāls balss atpazīšanas modulis. Tas ļautu diktēt novērojumus, sarunu protokolus un dienas piezīmes, pārvēršot runu tekstā tieši darbstacijā. Atšķirībā no populārajiem mākoņpakalpojumiem (kā Siri vai Google Assistant), šis risinājums darbosies pilnībā bezsaistē, garantējot, ka sensitīvie audio ieraksti un transkripcijas nekad netiek nosūtīti uz ārējiem serveriem un nepamet iestādes telpas.</w:t>
      </w:r>
    </w:p>
    <w:p w14:paraId="1562457B" w14:textId="77777777" w:rsidR="00D21C39" w:rsidRPr="00E86E30" w:rsidRDefault="00D21C39" w:rsidP="00247DE9">
      <w:pPr>
        <w:spacing w:after="0" w:line="360" w:lineRule="auto"/>
        <w:ind w:firstLine="720"/>
        <w:jc w:val="both"/>
        <w:rPr>
          <w:rFonts w:ascii="Times New Roman" w:hAnsi="Times New Roman" w:cs="Times New Roman"/>
          <w:sz w:val="24"/>
          <w:szCs w:val="24"/>
        </w:rPr>
      </w:pPr>
    </w:p>
    <w:p w14:paraId="14A77BCA" w14:textId="31514B07" w:rsidR="00403E7F" w:rsidRPr="00E86E30" w:rsidRDefault="004F49A3" w:rsidP="00FB48C0">
      <w:pPr>
        <w:pStyle w:val="Heading1"/>
      </w:pPr>
      <w:bookmarkStart w:id="73" w:name="_Toc221020107"/>
      <w:r w:rsidRPr="00E86E30">
        <w:t>Izstrādes resursu un laika plānojums</w:t>
      </w:r>
      <w:bookmarkEnd w:id="73"/>
    </w:p>
    <w:p w14:paraId="0B39B66F" w14:textId="288E314D" w:rsidR="007C360F" w:rsidRPr="00E86E30" w:rsidRDefault="007C360F" w:rsidP="00B4441E">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realizētu projektu no pašreizējā prototipa stadijas līdz pilnvērtīgam, ieviešamam produktam sociālās aprūpes iestādē, izstrādes process ir sadalīts 7 posmos. Kopējais plānotais realizācijas laiks ir aptuveni 6–8 mēneši.</w:t>
      </w:r>
    </w:p>
    <w:p w14:paraId="016E3449"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74" w:name="_Toc220865550"/>
      <w:bookmarkStart w:id="75" w:name="_Toc220865669"/>
      <w:bookmarkStart w:id="76" w:name="_Toc220950955"/>
      <w:bookmarkStart w:id="77" w:name="_Toc221020108"/>
      <w:bookmarkEnd w:id="74"/>
      <w:bookmarkEnd w:id="75"/>
      <w:bookmarkEnd w:id="76"/>
      <w:bookmarkEnd w:id="77"/>
    </w:p>
    <w:p w14:paraId="40186AE2" w14:textId="26A77632" w:rsidR="007C360F" w:rsidRPr="00E86E30" w:rsidRDefault="007C360F" w:rsidP="00142888">
      <w:pPr>
        <w:pStyle w:val="Heading2"/>
      </w:pPr>
      <w:bookmarkStart w:id="78" w:name="_Toc221020109"/>
      <w:r w:rsidRPr="00E86E30">
        <w:t>Nepieciešamie tehnoloģiskie resursi</w:t>
      </w:r>
      <w:bookmarkEnd w:id="78"/>
    </w:p>
    <w:p w14:paraId="6BEDB1D8" w14:textId="77777777" w:rsidR="007C360F" w:rsidRPr="00E86E30" w:rsidRDefault="007C360F" w:rsidP="007C360F">
      <w:pPr>
        <w:pStyle w:val="ListParagraph"/>
        <w:numPr>
          <w:ilvl w:val="0"/>
          <w:numId w:val="12"/>
        </w:numPr>
        <w:spacing w:after="0" w:line="360" w:lineRule="auto"/>
        <w:ind w:left="1134"/>
        <w:jc w:val="both"/>
        <w:rPr>
          <w:rFonts w:ascii="Times New Roman" w:hAnsi="Times New Roman" w:cs="Times New Roman"/>
          <w:sz w:val="24"/>
          <w:szCs w:val="24"/>
        </w:rPr>
      </w:pPr>
      <w:r w:rsidRPr="00E86E30">
        <w:rPr>
          <w:rFonts w:ascii="Times New Roman" w:hAnsi="Times New Roman" w:cs="Times New Roman"/>
          <w:b/>
          <w:sz w:val="24"/>
          <w:szCs w:val="24"/>
        </w:rPr>
        <w:t>Programmēšanas valoda:</w:t>
      </w:r>
      <w:r w:rsidRPr="00E86E30">
        <w:rPr>
          <w:rFonts w:ascii="Times New Roman" w:hAnsi="Times New Roman" w:cs="Times New Roman"/>
          <w:sz w:val="24"/>
          <w:szCs w:val="24"/>
        </w:rPr>
        <w:t xml:space="preserve"> Java (LTS versija) – stabilitātei un ilgtermiņa atbalstam.</w:t>
      </w:r>
    </w:p>
    <w:p w14:paraId="0DDFC77D" w14:textId="77777777" w:rsidR="007C360F" w:rsidRPr="00E86E30" w:rsidRDefault="007C360F" w:rsidP="007C360F">
      <w:pPr>
        <w:pStyle w:val="ListParagraph"/>
        <w:numPr>
          <w:ilvl w:val="0"/>
          <w:numId w:val="12"/>
        </w:numPr>
        <w:spacing w:after="0" w:line="360" w:lineRule="auto"/>
        <w:ind w:left="1134"/>
        <w:jc w:val="both"/>
        <w:rPr>
          <w:rFonts w:ascii="Times New Roman" w:hAnsi="Times New Roman" w:cs="Times New Roman"/>
          <w:sz w:val="24"/>
          <w:szCs w:val="24"/>
        </w:rPr>
      </w:pPr>
      <w:r w:rsidRPr="00E86E30">
        <w:rPr>
          <w:rFonts w:ascii="Times New Roman" w:hAnsi="Times New Roman" w:cs="Times New Roman"/>
          <w:b/>
          <w:sz w:val="24"/>
          <w:szCs w:val="24"/>
        </w:rPr>
        <w:t>Lietotāja saskarne: JavaFX –</w:t>
      </w:r>
      <w:r w:rsidRPr="00E86E30">
        <w:rPr>
          <w:rFonts w:ascii="Times New Roman" w:hAnsi="Times New Roman" w:cs="Times New Roman"/>
          <w:sz w:val="24"/>
          <w:szCs w:val="24"/>
        </w:rPr>
        <w:t xml:space="preserve"> darbvirsmas lietotnes izstrādei ar modernu dizainu.</w:t>
      </w:r>
    </w:p>
    <w:p w14:paraId="22752039" w14:textId="77777777" w:rsidR="007C360F" w:rsidRPr="00E86E30" w:rsidRDefault="007C360F" w:rsidP="007C360F">
      <w:pPr>
        <w:pStyle w:val="ListParagraph"/>
        <w:numPr>
          <w:ilvl w:val="0"/>
          <w:numId w:val="12"/>
        </w:numPr>
        <w:spacing w:after="0" w:line="360" w:lineRule="auto"/>
        <w:ind w:left="1134"/>
        <w:jc w:val="both"/>
        <w:rPr>
          <w:rFonts w:ascii="Times New Roman" w:hAnsi="Times New Roman" w:cs="Times New Roman"/>
          <w:sz w:val="24"/>
          <w:szCs w:val="24"/>
        </w:rPr>
      </w:pPr>
      <w:r w:rsidRPr="00E86E30">
        <w:rPr>
          <w:rFonts w:ascii="Times New Roman" w:hAnsi="Times New Roman" w:cs="Times New Roman"/>
          <w:b/>
          <w:sz w:val="24"/>
          <w:szCs w:val="24"/>
        </w:rPr>
        <w:t>Datu bāze:</w:t>
      </w:r>
      <w:r w:rsidRPr="00E86E30">
        <w:rPr>
          <w:rFonts w:ascii="Times New Roman" w:hAnsi="Times New Roman" w:cs="Times New Roman"/>
          <w:sz w:val="24"/>
          <w:szCs w:val="24"/>
        </w:rPr>
        <w:t xml:space="preserve"> Relāciju datubāze (MySQL) serverim un iegultā datubāze (H2) darbam bezsaistē.</w:t>
      </w:r>
    </w:p>
    <w:p w14:paraId="2136BE69" w14:textId="3A2B5814" w:rsidR="007C360F" w:rsidRPr="00E86E30" w:rsidRDefault="007C360F" w:rsidP="00FB48C0">
      <w:pPr>
        <w:pStyle w:val="Heading2"/>
      </w:pPr>
      <w:bookmarkStart w:id="79" w:name="_Toc221020110"/>
      <w:r w:rsidRPr="00E86E30">
        <w:t>Izstrādes posmu kalendārais plāns</w:t>
      </w:r>
      <w:bookmarkEnd w:id="79"/>
    </w:p>
    <w:tbl>
      <w:tblPr>
        <w:tblStyle w:val="TableGrid"/>
        <w:tblW w:w="0" w:type="auto"/>
        <w:tblLook w:val="04A0" w:firstRow="1" w:lastRow="0" w:firstColumn="1" w:lastColumn="0" w:noHBand="0" w:noVBand="1"/>
      </w:tblPr>
      <w:tblGrid>
        <w:gridCol w:w="1980"/>
        <w:gridCol w:w="6095"/>
        <w:gridCol w:w="1269"/>
      </w:tblGrid>
      <w:tr w:rsidR="007C360F" w:rsidRPr="00E86E30" w14:paraId="208A58AF" w14:textId="77777777" w:rsidTr="00B4441E">
        <w:trPr>
          <w:trHeight w:val="433"/>
        </w:trPr>
        <w:tc>
          <w:tcPr>
            <w:tcW w:w="1980" w:type="dxa"/>
            <w:vAlign w:val="center"/>
          </w:tcPr>
          <w:p w14:paraId="4043E525" w14:textId="352F23A9" w:rsidR="007C360F" w:rsidRPr="00E86E30" w:rsidRDefault="007C360F" w:rsidP="00B4441E">
            <w:pPr>
              <w:jc w:val="center"/>
              <w:rPr>
                <w:rFonts w:ascii="Times New Roman" w:hAnsi="Times New Roman" w:cs="Times New Roman"/>
                <w:b/>
                <w:sz w:val="24"/>
                <w:szCs w:val="24"/>
              </w:rPr>
            </w:pPr>
            <w:r w:rsidRPr="00E86E30">
              <w:rPr>
                <w:rFonts w:ascii="Times New Roman" w:hAnsi="Times New Roman" w:cs="Times New Roman"/>
                <w:b/>
                <w:sz w:val="24"/>
                <w:szCs w:val="24"/>
              </w:rPr>
              <w:t>Posms</w:t>
            </w:r>
          </w:p>
        </w:tc>
        <w:tc>
          <w:tcPr>
            <w:tcW w:w="6095" w:type="dxa"/>
            <w:vAlign w:val="center"/>
          </w:tcPr>
          <w:p w14:paraId="07BA8A72" w14:textId="2C4E2D21" w:rsidR="007C360F" w:rsidRPr="00E86E30" w:rsidRDefault="007C360F" w:rsidP="00B4441E">
            <w:pPr>
              <w:jc w:val="center"/>
              <w:rPr>
                <w:rFonts w:ascii="Times New Roman" w:hAnsi="Times New Roman" w:cs="Times New Roman"/>
                <w:b/>
                <w:sz w:val="24"/>
                <w:szCs w:val="24"/>
              </w:rPr>
            </w:pPr>
            <w:r w:rsidRPr="00E86E30">
              <w:rPr>
                <w:rFonts w:ascii="Times New Roman" w:hAnsi="Times New Roman" w:cs="Times New Roman"/>
                <w:b/>
                <w:sz w:val="24"/>
                <w:szCs w:val="24"/>
              </w:rPr>
              <w:t>Veicamie darbi un Mērķi</w:t>
            </w:r>
          </w:p>
        </w:tc>
        <w:tc>
          <w:tcPr>
            <w:tcW w:w="1269" w:type="dxa"/>
            <w:vAlign w:val="center"/>
          </w:tcPr>
          <w:p w14:paraId="1A5DEE44" w14:textId="45D445AE" w:rsidR="007C360F" w:rsidRPr="00E86E30" w:rsidRDefault="007C360F" w:rsidP="00B4441E">
            <w:pPr>
              <w:jc w:val="center"/>
              <w:rPr>
                <w:rFonts w:ascii="Times New Roman" w:hAnsi="Times New Roman" w:cs="Times New Roman"/>
                <w:b/>
                <w:sz w:val="24"/>
                <w:szCs w:val="24"/>
              </w:rPr>
            </w:pPr>
            <w:r w:rsidRPr="00E86E30">
              <w:rPr>
                <w:rFonts w:ascii="Times New Roman" w:hAnsi="Times New Roman" w:cs="Times New Roman"/>
                <w:b/>
                <w:sz w:val="24"/>
                <w:szCs w:val="24"/>
              </w:rPr>
              <w:t>Plānotais ilgums</w:t>
            </w:r>
          </w:p>
        </w:tc>
      </w:tr>
      <w:tr w:rsidR="007C360F" w:rsidRPr="00E86E30" w14:paraId="036C889E" w14:textId="77777777" w:rsidTr="00B4441E">
        <w:tc>
          <w:tcPr>
            <w:tcW w:w="1980" w:type="dxa"/>
            <w:vAlign w:val="center"/>
          </w:tcPr>
          <w:p w14:paraId="1EB2F680" w14:textId="26A0AC4E" w:rsidR="007C360F" w:rsidRPr="00E86E30" w:rsidRDefault="007C360F"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 xml:space="preserve">1. Arhitektūra un </w:t>
            </w:r>
            <w:r w:rsidR="00B4441E" w:rsidRPr="00E86E30">
              <w:rPr>
                <w:rFonts w:ascii="Times New Roman" w:hAnsi="Times New Roman" w:cs="Times New Roman"/>
                <w:sz w:val="24"/>
                <w:szCs w:val="24"/>
              </w:rPr>
              <w:t>d</w:t>
            </w:r>
            <w:r w:rsidRPr="00E86E30">
              <w:rPr>
                <w:rFonts w:ascii="Times New Roman" w:hAnsi="Times New Roman" w:cs="Times New Roman"/>
                <w:sz w:val="24"/>
                <w:szCs w:val="24"/>
              </w:rPr>
              <w:t>atu modelis</w:t>
            </w:r>
          </w:p>
        </w:tc>
        <w:tc>
          <w:tcPr>
            <w:tcW w:w="6095" w:type="dxa"/>
            <w:vAlign w:val="center"/>
          </w:tcPr>
          <w:p w14:paraId="3626467E" w14:textId="77777777" w:rsidR="007C360F" w:rsidRPr="00E86E30" w:rsidRDefault="007C360F"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Datu bāzes shēmas projektēšana (ER modelis).</w:t>
            </w:r>
          </w:p>
          <w:p w14:paraId="4E633987" w14:textId="77777777" w:rsidR="007C360F" w:rsidRPr="00E86E30" w:rsidRDefault="007C360F"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Datu piekļuves slāņa izveide (savienojumi, transakcijas).</w:t>
            </w:r>
          </w:p>
          <w:p w14:paraId="52A75C73" w14:textId="076F2821" w:rsidR="007C360F" w:rsidRPr="00E86E30" w:rsidRDefault="007C360F"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Lietotāju autentifikācijas un lomu sistēmas (Drošības kodola) izstrāde.</w:t>
            </w:r>
          </w:p>
        </w:tc>
        <w:tc>
          <w:tcPr>
            <w:tcW w:w="1269" w:type="dxa"/>
            <w:vAlign w:val="center"/>
          </w:tcPr>
          <w:p w14:paraId="79927A58" w14:textId="72562C48" w:rsidR="007C360F"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2 mēneši</w:t>
            </w:r>
          </w:p>
        </w:tc>
      </w:tr>
      <w:tr w:rsidR="00B4441E" w:rsidRPr="00E86E30" w14:paraId="3344EC9B" w14:textId="77777777" w:rsidTr="00B4441E">
        <w:tc>
          <w:tcPr>
            <w:tcW w:w="1980" w:type="dxa"/>
            <w:vAlign w:val="center"/>
          </w:tcPr>
          <w:p w14:paraId="6EBAD953" w14:textId="735F08C3"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2. Lietotāja saskarne (UI/UX)</w:t>
            </w:r>
            <w:r w:rsidRPr="00E86E30">
              <w:rPr>
                <w:rFonts w:ascii="Times New Roman" w:hAnsi="Times New Roman" w:cs="Times New Roman"/>
                <w:sz w:val="24"/>
                <w:szCs w:val="24"/>
              </w:rPr>
              <w:tab/>
            </w:r>
          </w:p>
        </w:tc>
        <w:tc>
          <w:tcPr>
            <w:tcW w:w="6095" w:type="dxa"/>
            <w:vAlign w:val="center"/>
          </w:tcPr>
          <w:p w14:paraId="6B705687"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Galvenā paneļa un navigācijas struktūras izveide.</w:t>
            </w:r>
          </w:p>
          <w:p w14:paraId="310A24F0"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Datu ievades formu dizains (Klienta karte, Anamnēze).</w:t>
            </w:r>
          </w:p>
          <w:p w14:paraId="11303B64" w14:textId="7B561901"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Ergonomikas testi, lai samazinātu klikšķu skaitu ikdienas darbībās.</w:t>
            </w:r>
          </w:p>
        </w:tc>
        <w:tc>
          <w:tcPr>
            <w:tcW w:w="1269" w:type="dxa"/>
            <w:vAlign w:val="center"/>
          </w:tcPr>
          <w:p w14:paraId="02633716" w14:textId="2A4755FC"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1.5 mēneši</w:t>
            </w:r>
          </w:p>
        </w:tc>
      </w:tr>
      <w:tr w:rsidR="00B4441E" w:rsidRPr="00E86E30" w14:paraId="153987A1" w14:textId="77777777" w:rsidTr="00B4441E">
        <w:tc>
          <w:tcPr>
            <w:tcW w:w="1980" w:type="dxa"/>
            <w:vAlign w:val="center"/>
          </w:tcPr>
          <w:p w14:paraId="15A56CA4" w14:textId="11E8D07A"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3. Biznesa loģika un validācija</w:t>
            </w:r>
          </w:p>
        </w:tc>
        <w:tc>
          <w:tcPr>
            <w:tcW w:w="6095" w:type="dxa"/>
            <w:vAlign w:val="center"/>
          </w:tcPr>
          <w:p w14:paraId="396F7770"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Datu apstrādes algoritmu programmēšana (piem., termiņu aprēķini).</w:t>
            </w:r>
          </w:p>
          <w:p w14:paraId="6BD7B078"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Validācijas noteikumu ieviešana (lai nevar ievadīt kļūdainus personas kodus).</w:t>
            </w:r>
          </w:p>
          <w:p w14:paraId="064599D6" w14:textId="59F6CB0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Atskaišu ģenerēšanas dzinēja izveide (Excel eksports).</w:t>
            </w:r>
          </w:p>
        </w:tc>
        <w:tc>
          <w:tcPr>
            <w:tcW w:w="1269" w:type="dxa"/>
            <w:vAlign w:val="center"/>
          </w:tcPr>
          <w:p w14:paraId="372B5A72" w14:textId="1B770F3B"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1 mēnesis</w:t>
            </w:r>
          </w:p>
        </w:tc>
      </w:tr>
      <w:tr w:rsidR="00B4441E" w:rsidRPr="00E86E30" w14:paraId="0FEF14F7" w14:textId="77777777" w:rsidTr="00B4441E">
        <w:tc>
          <w:tcPr>
            <w:tcW w:w="1980" w:type="dxa"/>
            <w:vAlign w:val="center"/>
          </w:tcPr>
          <w:p w14:paraId="64E5896D" w14:textId="4E54D725"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lastRenderedPageBreak/>
              <w:t>4. "Offline" sinhronizācijas dzinējs</w:t>
            </w:r>
          </w:p>
        </w:tc>
        <w:tc>
          <w:tcPr>
            <w:tcW w:w="6095" w:type="dxa"/>
            <w:vAlign w:val="center"/>
          </w:tcPr>
          <w:p w14:paraId="13D573AC"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Lokālās datu buferēšanas mehānisma izstrāde.</w:t>
            </w:r>
          </w:p>
          <w:p w14:paraId="3E8ABCDE"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Konfliktu risināšanas algoritma programmēšana (ko darīt, ja dati mainīti divās vietās).</w:t>
            </w:r>
          </w:p>
          <w:p w14:paraId="54D608E4" w14:textId="066A7EAF"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Automātiskās datu atjaunošanas loģika pie tīkla pieslēguma.</w:t>
            </w:r>
          </w:p>
        </w:tc>
        <w:tc>
          <w:tcPr>
            <w:tcW w:w="1269" w:type="dxa"/>
            <w:vAlign w:val="center"/>
          </w:tcPr>
          <w:p w14:paraId="321FFB0E" w14:textId="080A70CD"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3 nedēļas</w:t>
            </w:r>
          </w:p>
        </w:tc>
      </w:tr>
      <w:tr w:rsidR="00B4441E" w:rsidRPr="00E86E30" w14:paraId="76911D24" w14:textId="77777777" w:rsidTr="00B4441E">
        <w:tc>
          <w:tcPr>
            <w:tcW w:w="1980" w:type="dxa"/>
            <w:vAlign w:val="center"/>
          </w:tcPr>
          <w:p w14:paraId="6F9C26B3" w14:textId="06E2030A"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5. Kvalitātes kontrole un drošība</w:t>
            </w:r>
          </w:p>
        </w:tc>
        <w:tc>
          <w:tcPr>
            <w:tcW w:w="6095" w:type="dxa"/>
            <w:vAlign w:val="center"/>
          </w:tcPr>
          <w:p w14:paraId="565175C2"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Slodzes testēšana (simulējot 50 000+ klientus).</w:t>
            </w:r>
          </w:p>
          <w:p w14:paraId="19395EE3"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Ielaušanās testi (Penetration testing) un datu šifrēšanas audits.</w:t>
            </w:r>
          </w:p>
          <w:p w14:paraId="548590D2" w14:textId="42BE4A68"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Sistēmas stabilitātes pārbaude pie tīkla pārrāvumiem.</w:t>
            </w:r>
          </w:p>
        </w:tc>
        <w:tc>
          <w:tcPr>
            <w:tcW w:w="1269" w:type="dxa"/>
            <w:vAlign w:val="center"/>
          </w:tcPr>
          <w:p w14:paraId="2311A26E" w14:textId="38F0CF6A"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3 nedēļas</w:t>
            </w:r>
          </w:p>
        </w:tc>
      </w:tr>
      <w:tr w:rsidR="00B4441E" w:rsidRPr="00E86E30" w14:paraId="482A7FD7" w14:textId="77777777" w:rsidTr="00B4441E">
        <w:tc>
          <w:tcPr>
            <w:tcW w:w="1980" w:type="dxa"/>
            <w:vAlign w:val="center"/>
          </w:tcPr>
          <w:p w14:paraId="488BD2D2" w14:textId="03434C87"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6. Dokumentācija un Ieviešana</w:t>
            </w:r>
          </w:p>
        </w:tc>
        <w:tc>
          <w:tcPr>
            <w:tcW w:w="6095" w:type="dxa"/>
            <w:vAlign w:val="center"/>
          </w:tcPr>
          <w:p w14:paraId="7D82D15D"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Lietotāja rokasgrāmatas un video instrukciju sagatavošana.• Instalācijas pakotņu (.exe) izveide.</w:t>
            </w:r>
          </w:p>
          <w:p w14:paraId="37238BA5" w14:textId="2A4A3FEB"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Pilotprojekta palaišana testa vidē.</w:t>
            </w:r>
          </w:p>
        </w:tc>
        <w:tc>
          <w:tcPr>
            <w:tcW w:w="1269" w:type="dxa"/>
            <w:vAlign w:val="center"/>
          </w:tcPr>
          <w:p w14:paraId="69B10C1C" w14:textId="12D58167"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2 nedēļas</w:t>
            </w:r>
          </w:p>
        </w:tc>
      </w:tr>
      <w:tr w:rsidR="00B4441E" w:rsidRPr="00E86E30" w14:paraId="0936437B" w14:textId="77777777" w:rsidTr="00B4441E">
        <w:tc>
          <w:tcPr>
            <w:tcW w:w="1980" w:type="dxa"/>
            <w:vAlign w:val="center"/>
          </w:tcPr>
          <w:p w14:paraId="0F2DDF18" w14:textId="27C3F56E"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Kritiskais ceļš</w:t>
            </w:r>
          </w:p>
        </w:tc>
        <w:tc>
          <w:tcPr>
            <w:tcW w:w="7364" w:type="dxa"/>
            <w:gridSpan w:val="2"/>
            <w:vAlign w:val="center"/>
          </w:tcPr>
          <w:p w14:paraId="07956452" w14:textId="5F150E98"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Projekta lielākais tehniskais izaicinājums ir 4. posms (Sinhronizācija). Tā kā sistēmai jādarbojas bez pastāvīga interneta savienojuma, datu konsistences nodrošināšana starp lokālo datoru un serveri ir prioritāte, kas ietekmēs visu pārējo moduļu darbību.</w:t>
            </w:r>
          </w:p>
        </w:tc>
      </w:tr>
    </w:tbl>
    <w:p w14:paraId="73967B9F" w14:textId="77777777" w:rsidR="00D21C39" w:rsidRPr="00E86E30" w:rsidRDefault="00D21C39" w:rsidP="00FB48C0">
      <w:pPr>
        <w:pStyle w:val="Heading1"/>
        <w:numPr>
          <w:ilvl w:val="0"/>
          <w:numId w:val="0"/>
        </w:numPr>
        <w:ind w:left="432"/>
      </w:pPr>
    </w:p>
    <w:p w14:paraId="0A43968A" w14:textId="522AF1B6" w:rsidR="00403E7F" w:rsidRPr="00E86E30" w:rsidRDefault="004F49A3" w:rsidP="00FB48C0">
      <w:pPr>
        <w:pStyle w:val="Heading1"/>
      </w:pPr>
      <w:bookmarkStart w:id="80" w:name="_Toc221020111"/>
      <w:r w:rsidRPr="00E86E30">
        <w:t>Secinājumi</w:t>
      </w:r>
      <w:bookmarkEnd w:id="80"/>
    </w:p>
    <w:p w14:paraId="087A0BB3" w14:textId="77777777" w:rsidR="00B4441E" w:rsidRPr="00E86E30" w:rsidRDefault="00B4441E" w:rsidP="00B4441E">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Projekta izstrādes gaitā izveidotā sociālās aprūpes iestāžu pārvaldības sistēma "Klientu Reģistrs" ir apliecinājusi savu dzīvotspēju kā komplekss EIKT risinājums, kas tiešā veidā risina valstiski nozīmīgas nozares stagnāciju. Apkopojot darba rezultātus, var izdarīt šādus galvenos secinājumus:</w:t>
      </w:r>
    </w:p>
    <w:p w14:paraId="68AA47D8" w14:textId="79BA6327" w:rsidR="00B4441E" w:rsidRPr="00E86E30" w:rsidRDefault="00B4441E" w:rsidP="00B4441E">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b/>
          <w:sz w:val="24"/>
          <w:szCs w:val="24"/>
        </w:rPr>
        <w:t>Digitālā transformācija un lietderība:</w:t>
      </w:r>
      <w:r w:rsidRPr="00E86E30">
        <w:rPr>
          <w:rFonts w:ascii="Times New Roman" w:hAnsi="Times New Roman" w:cs="Times New Roman"/>
          <w:sz w:val="24"/>
          <w:szCs w:val="24"/>
        </w:rPr>
        <w:t xml:space="preserve"> "Klientu Reģistrs" pierāda, ka, integrējot mūsdienīgas tehnoloģijas (piemēram, automatizētu atskaišu ģenerēšanu), ir iespējams transformēt smagnēju, uz papīra dokumentāciju balstītu nozari par caurspīdīgu un uz klientu vērstu ekosistēmu. Sistēmas ieviešana ļauj samazināt administratīvo laika patēriņu līdz pat 40%, novirzot šos resursus tiešajam darbam ar cilvēkiem.</w:t>
      </w:r>
    </w:p>
    <w:p w14:paraId="5FDB9F67" w14:textId="4652F9C7" w:rsidR="00B4441E" w:rsidRPr="00E86E30" w:rsidRDefault="00B4441E" w:rsidP="00B4441E">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b/>
          <w:sz w:val="24"/>
          <w:szCs w:val="24"/>
        </w:rPr>
        <w:t>Tehnoloģiskā inovācija un stabilitāte:</w:t>
      </w:r>
      <w:r w:rsidRPr="00E86E30">
        <w:rPr>
          <w:rFonts w:ascii="Times New Roman" w:hAnsi="Times New Roman" w:cs="Times New Roman"/>
          <w:sz w:val="24"/>
          <w:szCs w:val="24"/>
        </w:rPr>
        <w:t xml:space="preserve"> </w:t>
      </w:r>
      <w:r w:rsidR="00CF15C8" w:rsidRPr="00E86E30">
        <w:rPr>
          <w:rFonts w:ascii="Times New Roman" w:hAnsi="Times New Roman" w:cs="Times New Roman"/>
          <w:sz w:val="24"/>
          <w:szCs w:val="24"/>
        </w:rPr>
        <w:t>i</w:t>
      </w:r>
      <w:r w:rsidRPr="00E86E30">
        <w:rPr>
          <w:rFonts w:ascii="Times New Roman" w:hAnsi="Times New Roman" w:cs="Times New Roman"/>
          <w:sz w:val="24"/>
          <w:szCs w:val="24"/>
        </w:rPr>
        <w:t>zvēlētā Offline-First arhitektūra un datu sinhronizācijas mehānismi ir kritiski svarīgi darbības nepārtrauktības nodrošināšanai Latvijas reģionu specifikā. Izmantojot JavaFX saskarni un H2 datubāzes lokālai datu glabāšanai, tiek sasniegts augsts kļūdu tolerances līmenis, padarot sistēmu neatkarīgu no ārējiem interneta infrastruktūras traucējumiem.</w:t>
      </w:r>
    </w:p>
    <w:p w14:paraId="0B3A1BAD" w14:textId="5451CC4B" w:rsidR="00B4441E" w:rsidRPr="00E86E30" w:rsidRDefault="00B4441E" w:rsidP="00B4441E">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b/>
          <w:sz w:val="24"/>
          <w:szCs w:val="24"/>
        </w:rPr>
        <w:t>Cilvēkfaktors un pieejamība:</w:t>
      </w:r>
      <w:r w:rsidRPr="00E86E30">
        <w:rPr>
          <w:rFonts w:ascii="Times New Roman" w:hAnsi="Times New Roman" w:cs="Times New Roman"/>
          <w:sz w:val="24"/>
          <w:szCs w:val="24"/>
        </w:rPr>
        <w:t xml:space="preserve"> </w:t>
      </w:r>
      <w:r w:rsidR="00CF15C8" w:rsidRPr="00E86E30">
        <w:rPr>
          <w:rFonts w:ascii="Times New Roman" w:hAnsi="Times New Roman" w:cs="Times New Roman"/>
          <w:sz w:val="24"/>
          <w:szCs w:val="24"/>
        </w:rPr>
        <w:t>ņ</w:t>
      </w:r>
      <w:r w:rsidRPr="00E86E30">
        <w:rPr>
          <w:rFonts w:ascii="Times New Roman" w:hAnsi="Times New Roman" w:cs="Times New Roman"/>
          <w:sz w:val="24"/>
          <w:szCs w:val="24"/>
        </w:rPr>
        <w:t>emot vērā sociālās aprūpes centru darba specifiku — augstu personāla izdegšanas risku un dažādo IT pratības līmeni — projekta fokuss uz intuitīvu saskarni un "Zero-IT" ieviešanas principu ir bijis attaisnots. Sistēma nav tikai datu uzskaites rīks, bet gan personāla "sabiedrotais", kas minimizē kļūdu iespējamību un atvieglo lēmumu pieņemšanu.</w:t>
      </w:r>
    </w:p>
    <w:p w14:paraId="63148CD5" w14:textId="5326781E" w:rsidR="00B4441E" w:rsidRPr="00E86E30" w:rsidRDefault="00B4441E" w:rsidP="00B4441E">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b/>
          <w:sz w:val="24"/>
          <w:szCs w:val="24"/>
        </w:rPr>
        <w:lastRenderedPageBreak/>
        <w:t>Datu drošība un juridiskā integritāte:</w:t>
      </w:r>
      <w:r w:rsidRPr="00E86E30">
        <w:rPr>
          <w:rFonts w:ascii="Times New Roman" w:hAnsi="Times New Roman" w:cs="Times New Roman"/>
          <w:sz w:val="24"/>
          <w:szCs w:val="24"/>
        </w:rPr>
        <w:t xml:space="preserve"> </w:t>
      </w:r>
      <w:r w:rsidR="00CF15C8" w:rsidRPr="00E86E30">
        <w:rPr>
          <w:rFonts w:ascii="Times New Roman" w:hAnsi="Times New Roman" w:cs="Times New Roman"/>
          <w:sz w:val="24"/>
          <w:szCs w:val="24"/>
        </w:rPr>
        <w:t>i</w:t>
      </w:r>
      <w:r w:rsidRPr="00E86E30">
        <w:rPr>
          <w:rFonts w:ascii="Times New Roman" w:hAnsi="Times New Roman" w:cs="Times New Roman"/>
          <w:sz w:val="24"/>
          <w:szCs w:val="24"/>
        </w:rPr>
        <w:t>zstrādātais risinājums pilnībā atbilst VDAR prasībām un Latvijas Republikas Ministru kabineta noteikumiem. Implementētie drošības moduļi (BCrypt šifrēšana, lomu piekļuves vadība) garantē īpaši aizsargājamo personas datu neaizskaramību, kas ir kritisks priekšnoteikums uzticības veidošanai starp pakalpojuma sniedzēju un klientu.</w:t>
      </w:r>
    </w:p>
    <w:p w14:paraId="42245E0A" w14:textId="2F0D08F4" w:rsidR="00CF15C8" w:rsidRPr="00E86E30" w:rsidRDefault="00B4441E" w:rsidP="0015244A">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b/>
          <w:sz w:val="24"/>
          <w:szCs w:val="24"/>
        </w:rPr>
        <w:t>Ekonomiskais pamatojums un perspektīva:</w:t>
      </w:r>
      <w:r w:rsidRPr="00E86E30">
        <w:rPr>
          <w:rFonts w:ascii="Times New Roman" w:hAnsi="Times New Roman" w:cs="Times New Roman"/>
          <w:sz w:val="24"/>
          <w:szCs w:val="24"/>
        </w:rPr>
        <w:t xml:space="preserve"> </w:t>
      </w:r>
      <w:r w:rsidR="0051781E">
        <w:rPr>
          <w:rFonts w:ascii="Times New Roman" w:hAnsi="Times New Roman" w:cs="Times New Roman"/>
          <w:sz w:val="24"/>
          <w:szCs w:val="24"/>
        </w:rPr>
        <w:t>i</w:t>
      </w:r>
      <w:r w:rsidR="0051781E" w:rsidRPr="0051781E">
        <w:rPr>
          <w:rFonts w:ascii="Times New Roman" w:hAnsi="Times New Roman" w:cs="Times New Roman"/>
          <w:sz w:val="24"/>
          <w:szCs w:val="24"/>
        </w:rPr>
        <w:t>zvēlētais komercializācijas modelis, kas balstās uz elastīgiem licenču termiņiem un fiksētām uzturēšanas izmaksām, nodrošina produkta konkurētspēju un izstrādātāja ilgtspēju. Izmantotais tehniski-ekonomiskais ierobežojums (licences validācija) garantē sistēmas drošību un nepārtrauktu atbilstību likumdošanai, savukārt plānotā investīciju atdeve (ROI) 18–24 mēnešu laikā apstiprina projekta ekonomisko efektivitāti.</w:t>
      </w:r>
    </w:p>
    <w:p w14:paraId="670B1EF4" w14:textId="7BD98DA1" w:rsidR="00A030A1" w:rsidRDefault="00B4441E" w:rsidP="00CF15C8">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sz w:val="24"/>
          <w:szCs w:val="24"/>
        </w:rPr>
        <w:t>"Klientu Reģistrs" nav tikai programmatūras produkts, bet gan stratēģisks instruments sociālās aprūpes kvalitātes paaugstināšanai, kas nodrošina cieņpilnu un modernu aprūpes procesu visām iesaistītajām pusēm.</w:t>
      </w:r>
    </w:p>
    <w:p w14:paraId="641B563E" w14:textId="77777777" w:rsidR="00E95926" w:rsidRPr="0091166A" w:rsidRDefault="00E95926" w:rsidP="0091166A">
      <w:pPr>
        <w:spacing w:after="0" w:line="360" w:lineRule="auto"/>
        <w:ind w:left="284"/>
        <w:jc w:val="both"/>
        <w:rPr>
          <w:rFonts w:ascii="Times New Roman" w:hAnsi="Times New Roman" w:cs="Times New Roman"/>
          <w:sz w:val="24"/>
          <w:szCs w:val="24"/>
        </w:rPr>
      </w:pPr>
    </w:p>
    <w:p w14:paraId="583FFDE2" w14:textId="47DD7AED" w:rsidR="0051781E" w:rsidRDefault="0051781E" w:rsidP="0051781E">
      <w:pPr>
        <w:pStyle w:val="Heading1"/>
      </w:pPr>
      <w:bookmarkStart w:id="81" w:name="_Toc221020112"/>
      <w:r>
        <w:t>"Klientu Reģistrs" biznesa perspektīva</w:t>
      </w:r>
      <w:bookmarkEnd w:id="81"/>
    </w:p>
    <w:p w14:paraId="38793B84" w14:textId="77777777" w:rsidR="0051781E" w:rsidRDefault="0051781E" w:rsidP="0051781E">
      <w:pPr>
        <w:spacing w:after="0" w:line="360" w:lineRule="auto"/>
        <w:ind w:firstLine="720"/>
        <w:jc w:val="both"/>
        <w:rPr>
          <w:rFonts w:ascii="Times New Roman" w:hAnsi="Times New Roman" w:cs="Times New Roman"/>
          <w:sz w:val="24"/>
          <w:szCs w:val="24"/>
        </w:rPr>
      </w:pPr>
      <w:r w:rsidRPr="0051781E">
        <w:rPr>
          <w:rFonts w:ascii="Times New Roman" w:hAnsi="Times New Roman" w:cs="Times New Roman"/>
          <w:sz w:val="24"/>
          <w:szCs w:val="24"/>
        </w:rPr>
        <w:t>Lai sniegtu detalizētu ieskatu projekta praktiskajā realizācijā no uzņēmējdarbības viedokļa, darba pielikumā ir pievienots Biznesa plāns (SIA "DS Aprūpes Tehnoloģijas").</w:t>
      </w:r>
    </w:p>
    <w:p w14:paraId="544F95F7" w14:textId="3732F1F6" w:rsidR="005077FF" w:rsidRPr="0051781E" w:rsidRDefault="0051781E" w:rsidP="0051781E">
      <w:pPr>
        <w:spacing w:after="0" w:line="360" w:lineRule="auto"/>
        <w:ind w:firstLine="720"/>
        <w:jc w:val="both"/>
        <w:rPr>
          <w:rFonts w:ascii="Times New Roman" w:hAnsi="Times New Roman" w:cs="Times New Roman"/>
          <w:sz w:val="24"/>
          <w:szCs w:val="24"/>
        </w:rPr>
      </w:pPr>
      <w:r w:rsidRPr="0051781E">
        <w:rPr>
          <w:rFonts w:ascii="Times New Roman" w:hAnsi="Times New Roman" w:cs="Times New Roman"/>
          <w:sz w:val="24"/>
          <w:szCs w:val="24"/>
        </w:rPr>
        <w:t>Jāatzīmē, ka, kamēr EIKT produkta izstrādes ietvaros tika izskatīti vairāki teorētiskie komercializācijas scenāriji, Biznesa plāns fokusējas uz viena konkrēta — hibrīda (servisa) modeļa — padziļinātu analīzi. Šis pielikums kalpo kā stratēģisks izvērsums, kas apliecina produkta mērogojamību reālos tirgus apstākļos, ņemot vērā gan operatīvās izmaksas, gan nodokļu politiku un mārketinga stratēģiju. Aicinu vērtētājus Biznesa plānu uzskatīt par papildinošu, padziļinātu skatījumu uz sistēmas "Klientu Reģistrs" ekonomisko dzīvotspēju Latvijas tirgū.</w:t>
      </w:r>
    </w:p>
    <w:p w14:paraId="1FF34FF8" w14:textId="18DAF92F" w:rsidR="005077FF" w:rsidRPr="00E86E30" w:rsidRDefault="005077FF">
      <w:pPr>
        <w:rPr>
          <w:rFonts w:ascii="Times New Roman" w:hAnsi="Times New Roman" w:cs="Times New Roman"/>
          <w:sz w:val="24"/>
          <w:szCs w:val="24"/>
        </w:rPr>
      </w:pPr>
      <w:r w:rsidRPr="00E86E30">
        <w:rPr>
          <w:rFonts w:ascii="Times New Roman" w:hAnsi="Times New Roman" w:cs="Times New Roman"/>
          <w:sz w:val="24"/>
          <w:szCs w:val="24"/>
        </w:rPr>
        <w:br w:type="page"/>
      </w:r>
    </w:p>
    <w:p w14:paraId="765C7967" w14:textId="77777777" w:rsidR="00F340FD" w:rsidRPr="00E86E30" w:rsidRDefault="00F340FD" w:rsidP="00F340FD">
      <w:pPr>
        <w:pStyle w:val="Heading1"/>
        <w:numPr>
          <w:ilvl w:val="0"/>
          <w:numId w:val="0"/>
        </w:numPr>
        <w:ind w:left="792"/>
        <w:rPr>
          <w:sz w:val="32"/>
        </w:rPr>
      </w:pPr>
    </w:p>
    <w:p w14:paraId="2675E9DC" w14:textId="77777777" w:rsidR="00F340FD" w:rsidRPr="00E86E30" w:rsidRDefault="00F340FD" w:rsidP="00F340FD">
      <w:pPr>
        <w:pStyle w:val="Heading1"/>
        <w:numPr>
          <w:ilvl w:val="0"/>
          <w:numId w:val="0"/>
        </w:numPr>
        <w:ind w:left="792"/>
        <w:rPr>
          <w:sz w:val="32"/>
        </w:rPr>
      </w:pPr>
    </w:p>
    <w:p w14:paraId="5C4EA0F4" w14:textId="77777777" w:rsidR="00F340FD" w:rsidRPr="00E86E30" w:rsidRDefault="00F340FD" w:rsidP="00F340FD">
      <w:pPr>
        <w:pStyle w:val="Heading1"/>
        <w:numPr>
          <w:ilvl w:val="0"/>
          <w:numId w:val="0"/>
        </w:numPr>
        <w:ind w:left="792"/>
        <w:rPr>
          <w:sz w:val="32"/>
        </w:rPr>
      </w:pPr>
    </w:p>
    <w:p w14:paraId="3956AF16" w14:textId="77777777" w:rsidR="00F340FD" w:rsidRPr="00E86E30" w:rsidRDefault="00F340FD" w:rsidP="00F340FD">
      <w:pPr>
        <w:pStyle w:val="Heading1"/>
        <w:numPr>
          <w:ilvl w:val="0"/>
          <w:numId w:val="0"/>
        </w:numPr>
        <w:ind w:left="792"/>
        <w:rPr>
          <w:sz w:val="32"/>
        </w:rPr>
      </w:pPr>
    </w:p>
    <w:p w14:paraId="6AB0B636" w14:textId="77777777" w:rsidR="00F340FD" w:rsidRPr="00E86E30" w:rsidRDefault="00F340FD" w:rsidP="00F340FD">
      <w:pPr>
        <w:pStyle w:val="Heading1"/>
        <w:numPr>
          <w:ilvl w:val="0"/>
          <w:numId w:val="0"/>
        </w:numPr>
        <w:ind w:left="792"/>
        <w:rPr>
          <w:sz w:val="32"/>
        </w:rPr>
      </w:pPr>
    </w:p>
    <w:p w14:paraId="181A6DF0" w14:textId="77777777" w:rsidR="00F340FD" w:rsidRPr="00E86E30" w:rsidRDefault="00F340FD" w:rsidP="00F340FD">
      <w:pPr>
        <w:pStyle w:val="Heading1"/>
        <w:numPr>
          <w:ilvl w:val="0"/>
          <w:numId w:val="0"/>
        </w:numPr>
        <w:ind w:left="792"/>
        <w:rPr>
          <w:sz w:val="32"/>
        </w:rPr>
      </w:pPr>
    </w:p>
    <w:p w14:paraId="79EC2409" w14:textId="77777777" w:rsidR="00F340FD" w:rsidRPr="00E86E30" w:rsidRDefault="00F340FD" w:rsidP="00F340FD">
      <w:pPr>
        <w:pStyle w:val="Heading1"/>
        <w:numPr>
          <w:ilvl w:val="0"/>
          <w:numId w:val="0"/>
        </w:numPr>
        <w:ind w:left="792"/>
        <w:rPr>
          <w:sz w:val="32"/>
        </w:rPr>
      </w:pPr>
    </w:p>
    <w:p w14:paraId="7C0EFD91" w14:textId="77777777" w:rsidR="00F340FD" w:rsidRPr="00E86E30" w:rsidRDefault="00F340FD" w:rsidP="00F340FD">
      <w:pPr>
        <w:pStyle w:val="Heading1"/>
        <w:numPr>
          <w:ilvl w:val="0"/>
          <w:numId w:val="0"/>
        </w:numPr>
        <w:ind w:left="792"/>
        <w:rPr>
          <w:sz w:val="32"/>
        </w:rPr>
      </w:pPr>
    </w:p>
    <w:p w14:paraId="5A51BC58" w14:textId="77777777" w:rsidR="00F340FD" w:rsidRPr="00E86E30" w:rsidRDefault="00F340FD" w:rsidP="00F340FD">
      <w:pPr>
        <w:pStyle w:val="Heading1"/>
        <w:numPr>
          <w:ilvl w:val="0"/>
          <w:numId w:val="0"/>
        </w:numPr>
        <w:ind w:left="792"/>
        <w:rPr>
          <w:sz w:val="32"/>
        </w:rPr>
      </w:pPr>
    </w:p>
    <w:p w14:paraId="5B25A75F" w14:textId="77777777" w:rsidR="00F340FD" w:rsidRPr="00E86E30" w:rsidRDefault="00F340FD" w:rsidP="00F340FD">
      <w:pPr>
        <w:pStyle w:val="Heading1"/>
        <w:numPr>
          <w:ilvl w:val="0"/>
          <w:numId w:val="0"/>
        </w:numPr>
        <w:ind w:left="792"/>
        <w:rPr>
          <w:sz w:val="32"/>
        </w:rPr>
      </w:pPr>
    </w:p>
    <w:p w14:paraId="731E1CAD" w14:textId="77777777" w:rsidR="00F340FD" w:rsidRPr="00E86E30" w:rsidRDefault="00F340FD" w:rsidP="00F340FD">
      <w:pPr>
        <w:pStyle w:val="Heading1"/>
        <w:numPr>
          <w:ilvl w:val="0"/>
          <w:numId w:val="0"/>
        </w:numPr>
        <w:ind w:left="792"/>
        <w:rPr>
          <w:sz w:val="32"/>
        </w:rPr>
      </w:pPr>
    </w:p>
    <w:p w14:paraId="41E46BB5" w14:textId="77777777" w:rsidR="00F340FD" w:rsidRPr="00E86E30" w:rsidRDefault="00F340FD" w:rsidP="00F340FD">
      <w:pPr>
        <w:pStyle w:val="Heading1"/>
        <w:numPr>
          <w:ilvl w:val="0"/>
          <w:numId w:val="0"/>
        </w:numPr>
        <w:ind w:left="792"/>
        <w:rPr>
          <w:sz w:val="32"/>
        </w:rPr>
      </w:pPr>
    </w:p>
    <w:p w14:paraId="1B243A55" w14:textId="77777777" w:rsidR="00F340FD" w:rsidRPr="00E86E30" w:rsidRDefault="00F340FD" w:rsidP="00F340FD">
      <w:pPr>
        <w:pStyle w:val="Heading1"/>
        <w:numPr>
          <w:ilvl w:val="0"/>
          <w:numId w:val="0"/>
        </w:numPr>
        <w:ind w:left="792"/>
        <w:rPr>
          <w:sz w:val="32"/>
        </w:rPr>
      </w:pPr>
    </w:p>
    <w:p w14:paraId="130437A4" w14:textId="77777777" w:rsidR="00F340FD" w:rsidRPr="00E86E30" w:rsidRDefault="00F340FD" w:rsidP="00F340FD">
      <w:pPr>
        <w:pStyle w:val="Heading1"/>
        <w:numPr>
          <w:ilvl w:val="0"/>
          <w:numId w:val="0"/>
        </w:numPr>
        <w:ind w:left="792"/>
        <w:rPr>
          <w:sz w:val="32"/>
        </w:rPr>
      </w:pPr>
    </w:p>
    <w:p w14:paraId="155B55C2" w14:textId="77777777" w:rsidR="00F340FD" w:rsidRPr="00E86E30" w:rsidRDefault="00F340FD" w:rsidP="00F340FD">
      <w:pPr>
        <w:pStyle w:val="Heading1"/>
        <w:numPr>
          <w:ilvl w:val="0"/>
          <w:numId w:val="0"/>
        </w:numPr>
        <w:ind w:left="792"/>
        <w:rPr>
          <w:sz w:val="32"/>
        </w:rPr>
      </w:pPr>
    </w:p>
    <w:p w14:paraId="23963533" w14:textId="36893FE0" w:rsidR="00F340FD" w:rsidRPr="00E86E30" w:rsidRDefault="005077FF" w:rsidP="00F340FD">
      <w:pPr>
        <w:pStyle w:val="Heading1"/>
        <w:numPr>
          <w:ilvl w:val="0"/>
          <w:numId w:val="0"/>
        </w:numPr>
        <w:ind w:left="792"/>
        <w:rPr>
          <w:sz w:val="32"/>
        </w:rPr>
      </w:pPr>
      <w:bookmarkStart w:id="82" w:name="_Toc221020113"/>
      <w:r w:rsidRPr="00E86E30">
        <w:rPr>
          <w:sz w:val="32"/>
        </w:rPr>
        <w:t>Pielikums</w:t>
      </w:r>
      <w:bookmarkEnd w:id="82"/>
    </w:p>
    <w:p w14:paraId="6200B51C" w14:textId="77777777" w:rsidR="00F340FD" w:rsidRPr="00E86E30" w:rsidRDefault="00F340FD">
      <w:pPr>
        <w:rPr>
          <w:rFonts w:ascii="Times New Roman" w:eastAsiaTheme="majorEastAsia" w:hAnsi="Times New Roman" w:cs="Times New Roman"/>
          <w:b/>
          <w:bCs/>
          <w:sz w:val="32"/>
          <w:szCs w:val="24"/>
        </w:rPr>
      </w:pPr>
      <w:r w:rsidRPr="00E86E30">
        <w:rPr>
          <w:sz w:val="32"/>
        </w:rPr>
        <w:br w:type="page"/>
      </w:r>
    </w:p>
    <w:p w14:paraId="4D1ACD65" w14:textId="77777777" w:rsidR="005077FF" w:rsidRPr="000D18CE" w:rsidRDefault="005077FF" w:rsidP="00F340FD">
      <w:pPr>
        <w:pStyle w:val="Heading1"/>
        <w:numPr>
          <w:ilvl w:val="0"/>
          <w:numId w:val="0"/>
        </w:numPr>
        <w:ind w:left="792"/>
        <w:rPr>
          <w:sz w:val="32"/>
        </w:rPr>
      </w:pPr>
    </w:p>
    <w:p w14:paraId="7C01703E" w14:textId="77777777" w:rsidR="00F340FD" w:rsidRPr="003D32A8" w:rsidRDefault="00F340FD" w:rsidP="00F340FD">
      <w:pPr>
        <w:spacing w:after="0" w:line="360" w:lineRule="auto"/>
        <w:ind w:firstLine="720"/>
        <w:jc w:val="center"/>
        <w:rPr>
          <w:rFonts w:ascii="Times New Roman" w:hAnsi="Times New Roman" w:cs="Times New Roman"/>
          <w:sz w:val="28"/>
          <w:szCs w:val="24"/>
        </w:rPr>
      </w:pPr>
      <w:r w:rsidRPr="003D32A8">
        <w:rPr>
          <w:rStyle w:val="StrongEmphasis"/>
          <w:rFonts w:ascii="Times New Roman" w:hAnsi="Times New Roman" w:cs="Times New Roman"/>
          <w:sz w:val="28"/>
          <w:szCs w:val="24"/>
        </w:rPr>
        <w:t>Biznesa plāns</w:t>
      </w:r>
    </w:p>
    <w:p w14:paraId="5E3C0584" w14:textId="77777777" w:rsidR="00F340FD" w:rsidRPr="000D18CE" w:rsidRDefault="00F340FD" w:rsidP="00F340FD">
      <w:pPr>
        <w:spacing w:after="0" w:line="360" w:lineRule="auto"/>
        <w:ind w:firstLine="720"/>
        <w:jc w:val="center"/>
        <w:rPr>
          <w:rFonts w:ascii="Times New Roman" w:hAnsi="Times New Roman" w:cs="Times New Roman"/>
          <w:sz w:val="28"/>
          <w:szCs w:val="24"/>
        </w:rPr>
      </w:pPr>
      <w:r w:rsidRPr="000D18CE">
        <w:rPr>
          <w:rStyle w:val="StrongEmphasis"/>
          <w:rFonts w:ascii="Times New Roman" w:hAnsi="Times New Roman" w:cs="Times New Roman"/>
          <w:sz w:val="28"/>
          <w:szCs w:val="24"/>
        </w:rPr>
        <w:t>Sociālās aprūpes iestāžu pārvaldības sistēma “Klientu reģistrs”</w:t>
      </w:r>
    </w:p>
    <w:p w14:paraId="3FAC70B2" w14:textId="77777777" w:rsidR="00F340FD" w:rsidRPr="000D18CE" w:rsidRDefault="00F340FD" w:rsidP="00F340FD">
      <w:pPr>
        <w:spacing w:after="0" w:line="360" w:lineRule="auto"/>
        <w:ind w:firstLine="720"/>
        <w:jc w:val="center"/>
        <w:rPr>
          <w:rFonts w:ascii="Times New Roman" w:hAnsi="Times New Roman" w:cs="Times New Roman"/>
          <w:sz w:val="28"/>
          <w:szCs w:val="24"/>
        </w:rPr>
      </w:pPr>
      <w:r w:rsidRPr="000D18CE">
        <w:rPr>
          <w:rStyle w:val="StrongEmphasis"/>
          <w:rFonts w:ascii="Times New Roman" w:hAnsi="Times New Roman" w:cs="Times New Roman"/>
          <w:sz w:val="28"/>
          <w:szCs w:val="24"/>
        </w:rPr>
        <w:t>Uzņēmums: SIA “DS Aprūpes Tehnoloģijas”</w:t>
      </w:r>
    </w:p>
    <w:p w14:paraId="556C2B0A" w14:textId="77777777" w:rsidR="00F340FD" w:rsidRPr="000D18CE" w:rsidRDefault="00F340FD" w:rsidP="00F340FD">
      <w:pPr>
        <w:spacing w:after="0" w:line="360" w:lineRule="auto"/>
        <w:ind w:firstLine="720"/>
        <w:jc w:val="both"/>
        <w:rPr>
          <w:rFonts w:ascii="Times New Roman" w:hAnsi="Times New Roman" w:cs="Times New Roman"/>
          <w:sz w:val="24"/>
          <w:szCs w:val="24"/>
        </w:rPr>
      </w:pPr>
    </w:p>
    <w:p w14:paraId="31BBF853" w14:textId="77777777" w:rsidR="00F340FD" w:rsidRPr="000D18CE" w:rsidRDefault="00F340FD" w:rsidP="006C6629">
      <w:pPr>
        <w:spacing w:after="0" w:line="360" w:lineRule="auto"/>
        <w:ind w:firstLine="720"/>
        <w:jc w:val="center"/>
        <w:rPr>
          <w:rFonts w:ascii="Times New Roman" w:hAnsi="Times New Roman" w:cs="Times New Roman"/>
          <w:b/>
          <w:sz w:val="28"/>
          <w:szCs w:val="24"/>
        </w:rPr>
      </w:pPr>
      <w:r w:rsidRPr="000D18CE">
        <w:rPr>
          <w:rFonts w:ascii="Times New Roman" w:hAnsi="Times New Roman" w:cs="Times New Roman"/>
          <w:b/>
          <w:sz w:val="28"/>
          <w:szCs w:val="24"/>
        </w:rPr>
        <w:t>1. Izpildkopsavilkums</w:t>
      </w:r>
    </w:p>
    <w:p w14:paraId="79B335D1" w14:textId="77777777" w:rsidR="00872311" w:rsidRPr="00F66597" w:rsidRDefault="00872311" w:rsidP="00872311">
      <w:pPr>
        <w:pStyle w:val="Textbody"/>
        <w:spacing w:after="0" w:line="360" w:lineRule="auto"/>
        <w:ind w:firstLine="720"/>
        <w:jc w:val="both"/>
        <w:rPr>
          <w:rFonts w:ascii="Times New Roman" w:hAnsi="Times New Roman" w:cs="Times New Roman"/>
          <w:lang w:val="lv-LV"/>
        </w:rPr>
      </w:pPr>
      <w:r w:rsidRPr="00F66597">
        <w:rPr>
          <w:rFonts w:ascii="Times New Roman" w:hAnsi="Times New Roman" w:cs="Times New Roman" w:hint="eastAsia"/>
          <w:lang w:val="lv-LV"/>
        </w:rPr>
        <w:t>Soci</w:t>
      </w:r>
      <w:r w:rsidRPr="00F66597">
        <w:rPr>
          <w:rFonts w:ascii="Times New Roman" w:hAnsi="Times New Roman" w:cs="Times New Roman" w:hint="eastAsia"/>
          <w:lang w:val="lv-LV"/>
        </w:rPr>
        <w:t>ā</w:t>
      </w:r>
      <w:r w:rsidRPr="00F66597">
        <w:rPr>
          <w:rFonts w:ascii="Times New Roman" w:hAnsi="Times New Roman" w:cs="Times New Roman" w:hint="eastAsia"/>
          <w:lang w:val="lv-LV"/>
        </w:rPr>
        <w:t>l</w:t>
      </w:r>
      <w:r w:rsidRPr="00F66597">
        <w:rPr>
          <w:rFonts w:ascii="Times New Roman" w:hAnsi="Times New Roman" w:cs="Times New Roman" w:hint="eastAsia"/>
          <w:lang w:val="lv-LV"/>
        </w:rPr>
        <w:t>ā</w:t>
      </w:r>
      <w:r w:rsidRPr="00F66597">
        <w:rPr>
          <w:rFonts w:ascii="Times New Roman" w:hAnsi="Times New Roman" w:cs="Times New Roman" w:hint="eastAsia"/>
          <w:lang w:val="lv-LV"/>
        </w:rPr>
        <w:t>s apr</w:t>
      </w:r>
      <w:r w:rsidRPr="00F66597">
        <w:rPr>
          <w:rFonts w:ascii="Times New Roman" w:hAnsi="Times New Roman" w:cs="Times New Roman" w:hint="eastAsia"/>
          <w:lang w:val="lv-LV"/>
        </w:rPr>
        <w:t>ū</w:t>
      </w:r>
      <w:r w:rsidRPr="00F66597">
        <w:rPr>
          <w:rFonts w:ascii="Times New Roman" w:hAnsi="Times New Roman" w:cs="Times New Roman" w:hint="eastAsia"/>
          <w:lang w:val="lv-LV"/>
        </w:rPr>
        <w:t>pes iest</w:t>
      </w:r>
      <w:r w:rsidRPr="00F66597">
        <w:rPr>
          <w:rFonts w:ascii="Times New Roman" w:hAnsi="Times New Roman" w:cs="Times New Roman" w:hint="eastAsia"/>
          <w:lang w:val="lv-LV"/>
        </w:rPr>
        <w:t>āž</w:t>
      </w:r>
      <w:r w:rsidRPr="00F66597">
        <w:rPr>
          <w:rFonts w:ascii="Times New Roman" w:hAnsi="Times New Roman" w:cs="Times New Roman" w:hint="eastAsia"/>
          <w:lang w:val="lv-LV"/>
        </w:rPr>
        <w:t>u p</w:t>
      </w:r>
      <w:r w:rsidRPr="00F66597">
        <w:rPr>
          <w:rFonts w:ascii="Times New Roman" w:hAnsi="Times New Roman" w:cs="Times New Roman" w:hint="eastAsia"/>
          <w:lang w:val="lv-LV"/>
        </w:rPr>
        <w:t>ā</w:t>
      </w:r>
      <w:r w:rsidRPr="00F66597">
        <w:rPr>
          <w:rFonts w:ascii="Times New Roman" w:hAnsi="Times New Roman" w:cs="Times New Roman" w:hint="eastAsia"/>
          <w:lang w:val="lv-LV"/>
        </w:rPr>
        <w:t>rvald</w:t>
      </w:r>
      <w:r w:rsidRPr="00F66597">
        <w:rPr>
          <w:rFonts w:ascii="Times New Roman" w:hAnsi="Times New Roman" w:cs="Times New Roman" w:hint="eastAsia"/>
          <w:lang w:val="lv-LV"/>
        </w:rPr>
        <w:t>ī</w:t>
      </w:r>
      <w:r w:rsidRPr="00F66597">
        <w:rPr>
          <w:rFonts w:ascii="Times New Roman" w:hAnsi="Times New Roman" w:cs="Times New Roman" w:hint="eastAsia"/>
          <w:lang w:val="lv-LV"/>
        </w:rPr>
        <w:t>bas sist</w:t>
      </w:r>
      <w:r w:rsidRPr="00F66597">
        <w:rPr>
          <w:rFonts w:ascii="Times New Roman" w:hAnsi="Times New Roman" w:cs="Times New Roman" w:hint="eastAsia"/>
          <w:lang w:val="lv-LV"/>
        </w:rPr>
        <w:t>ē</w:t>
      </w:r>
      <w:r w:rsidRPr="00F66597">
        <w:rPr>
          <w:rFonts w:ascii="Times New Roman" w:hAnsi="Times New Roman" w:cs="Times New Roman" w:hint="eastAsia"/>
          <w:lang w:val="lv-LV"/>
        </w:rPr>
        <w:t xml:space="preserve">ma </w:t>
      </w:r>
      <w:r w:rsidRPr="00F66597">
        <w:rPr>
          <w:rFonts w:ascii="Times New Roman" w:hAnsi="Times New Roman" w:cs="Times New Roman" w:hint="eastAsia"/>
          <w:lang w:val="lv-LV"/>
        </w:rPr>
        <w:t>“</w:t>
      </w:r>
      <w:r w:rsidRPr="00F66597">
        <w:rPr>
          <w:rFonts w:ascii="Times New Roman" w:hAnsi="Times New Roman" w:cs="Times New Roman" w:hint="eastAsia"/>
          <w:lang w:val="lv-LV"/>
        </w:rPr>
        <w:t xml:space="preserve">Klientu </w:t>
      </w:r>
      <w:r w:rsidRPr="00F66597">
        <w:rPr>
          <w:rFonts w:ascii="Times New Roman" w:hAnsi="Times New Roman" w:cs="Times New Roman"/>
          <w:lang w:val="lv-LV"/>
        </w:rPr>
        <w:t>reģistrs</w:t>
      </w:r>
      <w:r w:rsidRPr="00F66597">
        <w:rPr>
          <w:rFonts w:ascii="Times New Roman" w:hAnsi="Times New Roman" w:cs="Times New Roman" w:hint="eastAsia"/>
          <w:lang w:val="lv-LV"/>
        </w:rPr>
        <w:t>”</w:t>
      </w:r>
      <w:r w:rsidRPr="00F66597">
        <w:rPr>
          <w:rFonts w:ascii="Times New Roman" w:hAnsi="Times New Roman" w:cs="Times New Roman" w:hint="eastAsia"/>
          <w:lang w:val="lv-LV"/>
        </w:rPr>
        <w:t xml:space="preserve"> ir datorprogramma, kas paredz</w:t>
      </w:r>
      <w:r w:rsidRPr="00F66597">
        <w:rPr>
          <w:rFonts w:ascii="Times New Roman" w:hAnsi="Times New Roman" w:cs="Times New Roman" w:hint="eastAsia"/>
          <w:lang w:val="lv-LV"/>
        </w:rPr>
        <w:t>ē</w:t>
      </w:r>
      <w:r w:rsidRPr="00F66597">
        <w:rPr>
          <w:rFonts w:ascii="Times New Roman" w:hAnsi="Times New Roman" w:cs="Times New Roman" w:hint="eastAsia"/>
          <w:lang w:val="lv-LV"/>
        </w:rPr>
        <w:t>ta soci</w:t>
      </w:r>
      <w:r w:rsidRPr="00F66597">
        <w:rPr>
          <w:rFonts w:ascii="Times New Roman" w:hAnsi="Times New Roman" w:cs="Times New Roman" w:hint="eastAsia"/>
          <w:lang w:val="lv-LV"/>
        </w:rPr>
        <w:t>ā</w:t>
      </w:r>
      <w:r w:rsidRPr="00F66597">
        <w:rPr>
          <w:rFonts w:ascii="Times New Roman" w:hAnsi="Times New Roman" w:cs="Times New Roman" w:hint="eastAsia"/>
          <w:lang w:val="lv-LV"/>
        </w:rPr>
        <w:t>l</w:t>
      </w:r>
      <w:r w:rsidRPr="00F66597">
        <w:rPr>
          <w:rFonts w:ascii="Times New Roman" w:hAnsi="Times New Roman" w:cs="Times New Roman" w:hint="eastAsia"/>
          <w:lang w:val="lv-LV"/>
        </w:rPr>
        <w:t>ā</w:t>
      </w:r>
      <w:r w:rsidRPr="00F66597">
        <w:rPr>
          <w:rFonts w:ascii="Times New Roman" w:hAnsi="Times New Roman" w:cs="Times New Roman" w:hint="eastAsia"/>
          <w:lang w:val="lv-LV"/>
        </w:rPr>
        <w:t>s apr</w:t>
      </w:r>
      <w:r w:rsidRPr="00F66597">
        <w:rPr>
          <w:rFonts w:ascii="Times New Roman" w:hAnsi="Times New Roman" w:cs="Times New Roman" w:hint="eastAsia"/>
          <w:lang w:val="lv-LV"/>
        </w:rPr>
        <w:t>ū</w:t>
      </w:r>
      <w:r w:rsidRPr="00F66597">
        <w:rPr>
          <w:rFonts w:ascii="Times New Roman" w:hAnsi="Times New Roman" w:cs="Times New Roman" w:hint="eastAsia"/>
          <w:lang w:val="lv-LV"/>
        </w:rPr>
        <w:t>pes instit</w:t>
      </w:r>
      <w:r w:rsidRPr="00F66597">
        <w:rPr>
          <w:rFonts w:ascii="Times New Roman" w:hAnsi="Times New Roman" w:cs="Times New Roman" w:hint="eastAsia"/>
          <w:lang w:val="lv-LV"/>
        </w:rPr>
        <w:t>ū</w:t>
      </w:r>
      <w:r w:rsidRPr="00F66597">
        <w:rPr>
          <w:rFonts w:ascii="Times New Roman" w:hAnsi="Times New Roman" w:cs="Times New Roman" w:hint="eastAsia"/>
          <w:lang w:val="lv-LV"/>
        </w:rPr>
        <w:t>cij</w:t>
      </w:r>
      <w:r w:rsidRPr="00F66597">
        <w:rPr>
          <w:rFonts w:ascii="Times New Roman" w:hAnsi="Times New Roman" w:cs="Times New Roman" w:hint="eastAsia"/>
          <w:lang w:val="lv-LV"/>
        </w:rPr>
        <w:t>ā</w:t>
      </w:r>
      <w:r w:rsidRPr="00F66597">
        <w:rPr>
          <w:rFonts w:ascii="Times New Roman" w:hAnsi="Times New Roman" w:cs="Times New Roman" w:hint="eastAsia"/>
          <w:lang w:val="lv-LV"/>
        </w:rPr>
        <w:t>m Latvij</w:t>
      </w:r>
      <w:r w:rsidRPr="00F66597">
        <w:rPr>
          <w:rFonts w:ascii="Times New Roman" w:hAnsi="Times New Roman" w:cs="Times New Roman" w:hint="eastAsia"/>
          <w:lang w:val="lv-LV"/>
        </w:rPr>
        <w:t>ā</w:t>
      </w:r>
      <w:r w:rsidRPr="00F66597">
        <w:rPr>
          <w:rFonts w:ascii="Times New Roman" w:hAnsi="Times New Roman" w:cs="Times New Roman" w:hint="eastAsia"/>
          <w:lang w:val="lv-LV"/>
        </w:rPr>
        <w:t>. T</w:t>
      </w:r>
      <w:r w:rsidRPr="00F66597">
        <w:rPr>
          <w:rFonts w:ascii="Times New Roman" w:hAnsi="Times New Roman" w:cs="Times New Roman" w:hint="eastAsia"/>
          <w:lang w:val="lv-LV"/>
        </w:rPr>
        <w:t>ā</w:t>
      </w:r>
      <w:r w:rsidRPr="00F66597">
        <w:rPr>
          <w:rFonts w:ascii="Times New Roman" w:hAnsi="Times New Roman" w:cs="Times New Roman" w:hint="eastAsia"/>
          <w:lang w:val="lv-LV"/>
        </w:rPr>
        <w:t xml:space="preserve"> digitaliz</w:t>
      </w:r>
      <w:r w:rsidRPr="00F66597">
        <w:rPr>
          <w:rFonts w:ascii="Times New Roman" w:hAnsi="Times New Roman" w:cs="Times New Roman" w:hint="eastAsia"/>
          <w:lang w:val="lv-LV"/>
        </w:rPr>
        <w:t>ē</w:t>
      </w:r>
      <w:r w:rsidRPr="00F66597">
        <w:rPr>
          <w:rFonts w:ascii="Times New Roman" w:hAnsi="Times New Roman" w:cs="Times New Roman" w:hint="eastAsia"/>
          <w:lang w:val="lv-LV"/>
        </w:rPr>
        <w:t xml:space="preserve"> klientu lietas, dokumentu apriti, aktivit</w:t>
      </w:r>
      <w:r w:rsidRPr="00F66597">
        <w:rPr>
          <w:rFonts w:ascii="Times New Roman" w:hAnsi="Times New Roman" w:cs="Times New Roman" w:hint="eastAsia"/>
          <w:lang w:val="lv-LV"/>
        </w:rPr>
        <w:t>āš</w:t>
      </w:r>
      <w:r w:rsidRPr="00F66597">
        <w:rPr>
          <w:rFonts w:ascii="Times New Roman" w:hAnsi="Times New Roman" w:cs="Times New Roman" w:hint="eastAsia"/>
          <w:lang w:val="lv-LV"/>
        </w:rPr>
        <w:t>u uzskaiti un statistikas p</w:t>
      </w:r>
      <w:r w:rsidRPr="00F66597">
        <w:rPr>
          <w:rFonts w:ascii="Times New Roman" w:hAnsi="Times New Roman" w:cs="Times New Roman" w:hint="eastAsia"/>
          <w:lang w:val="lv-LV"/>
        </w:rPr>
        <w:t>ā</w:t>
      </w:r>
      <w:r w:rsidRPr="00F66597">
        <w:rPr>
          <w:rFonts w:ascii="Times New Roman" w:hAnsi="Times New Roman" w:cs="Times New Roman" w:hint="eastAsia"/>
          <w:lang w:val="lv-LV"/>
        </w:rPr>
        <w:t>rskatus, b</w:t>
      </w:r>
      <w:r w:rsidRPr="00F66597">
        <w:rPr>
          <w:rFonts w:ascii="Times New Roman" w:hAnsi="Times New Roman" w:cs="Times New Roman" w:hint="eastAsia"/>
          <w:lang w:val="lv-LV"/>
        </w:rPr>
        <w:t>ū</w:t>
      </w:r>
      <w:r w:rsidRPr="00F66597">
        <w:rPr>
          <w:rFonts w:ascii="Times New Roman" w:hAnsi="Times New Roman" w:cs="Times New Roman" w:hint="eastAsia"/>
          <w:lang w:val="lv-LV"/>
        </w:rPr>
        <w:t>tiski samazinot administrat</w:t>
      </w:r>
      <w:r w:rsidRPr="00F66597">
        <w:rPr>
          <w:rFonts w:ascii="Times New Roman" w:hAnsi="Times New Roman" w:cs="Times New Roman" w:hint="eastAsia"/>
          <w:lang w:val="lv-LV"/>
        </w:rPr>
        <w:t>ī</w:t>
      </w:r>
      <w:r w:rsidRPr="00F66597">
        <w:rPr>
          <w:rFonts w:ascii="Times New Roman" w:hAnsi="Times New Roman" w:cs="Times New Roman" w:hint="eastAsia"/>
          <w:lang w:val="lv-LV"/>
        </w:rPr>
        <w:t xml:space="preserve">vo slogu un </w:t>
      </w:r>
      <w:r w:rsidRPr="00F66597">
        <w:rPr>
          <w:rFonts w:ascii="Times New Roman" w:hAnsi="Times New Roman" w:cs="Times New Roman"/>
          <w:lang w:val="lv-LV"/>
        </w:rPr>
        <w:t>kļ</w:t>
      </w:r>
      <w:r w:rsidRPr="00F66597">
        <w:rPr>
          <w:rFonts w:ascii="Times New Roman" w:hAnsi="Times New Roman" w:cs="Times New Roman" w:hint="eastAsia"/>
          <w:lang w:val="lv-LV"/>
        </w:rPr>
        <w:t>ū</w:t>
      </w:r>
      <w:r w:rsidRPr="00F66597">
        <w:rPr>
          <w:rFonts w:ascii="Times New Roman" w:hAnsi="Times New Roman" w:cs="Times New Roman"/>
          <w:lang w:val="lv-LV"/>
        </w:rPr>
        <w:t>du</w:t>
      </w:r>
      <w:r w:rsidRPr="00F66597">
        <w:rPr>
          <w:rFonts w:ascii="Times New Roman" w:hAnsi="Times New Roman" w:cs="Times New Roman" w:hint="eastAsia"/>
          <w:lang w:val="lv-LV"/>
        </w:rPr>
        <w:t xml:space="preserve"> risku.</w:t>
      </w:r>
    </w:p>
    <w:p w14:paraId="6B248976" w14:textId="77777777" w:rsidR="00872311" w:rsidRPr="00F66597" w:rsidRDefault="00872311" w:rsidP="00872311">
      <w:pPr>
        <w:pStyle w:val="Textbody"/>
        <w:spacing w:after="0" w:line="360" w:lineRule="auto"/>
        <w:ind w:firstLine="720"/>
        <w:jc w:val="both"/>
        <w:rPr>
          <w:rFonts w:ascii="Times New Roman" w:hAnsi="Times New Roman" w:cs="Times New Roman"/>
          <w:lang w:val="lv-LV"/>
        </w:rPr>
      </w:pPr>
      <w:r w:rsidRPr="00F66597">
        <w:rPr>
          <w:rFonts w:ascii="Times New Roman" w:hAnsi="Times New Roman" w:cs="Times New Roman" w:hint="eastAsia"/>
          <w:lang w:val="lv-LV"/>
        </w:rPr>
        <w:t>Sist</w:t>
      </w:r>
      <w:r w:rsidRPr="00F66597">
        <w:rPr>
          <w:rFonts w:ascii="Times New Roman" w:hAnsi="Times New Roman" w:cs="Times New Roman" w:hint="eastAsia"/>
          <w:lang w:val="lv-LV"/>
        </w:rPr>
        <w:t>ē</w:t>
      </w:r>
      <w:r w:rsidRPr="00F66597">
        <w:rPr>
          <w:rFonts w:ascii="Times New Roman" w:hAnsi="Times New Roman" w:cs="Times New Roman" w:hint="eastAsia"/>
          <w:lang w:val="lv-LV"/>
        </w:rPr>
        <w:t>ma nodro</w:t>
      </w:r>
      <w:r w:rsidRPr="00F66597">
        <w:rPr>
          <w:rFonts w:ascii="Times New Roman" w:hAnsi="Times New Roman" w:cs="Times New Roman" w:hint="eastAsia"/>
          <w:lang w:val="lv-LV"/>
        </w:rPr>
        <w:t>š</w:t>
      </w:r>
      <w:r w:rsidRPr="00F66597">
        <w:rPr>
          <w:rFonts w:ascii="Times New Roman" w:hAnsi="Times New Roman" w:cs="Times New Roman" w:hint="eastAsia"/>
          <w:lang w:val="lv-LV"/>
        </w:rPr>
        <w:t>ina iesp</w:t>
      </w:r>
      <w:r w:rsidRPr="00F66597">
        <w:rPr>
          <w:rFonts w:ascii="Times New Roman" w:hAnsi="Times New Roman" w:cs="Times New Roman" w:hint="eastAsia"/>
          <w:lang w:val="lv-LV"/>
        </w:rPr>
        <w:t>ē</w:t>
      </w:r>
      <w:r w:rsidRPr="00F66597">
        <w:rPr>
          <w:rFonts w:ascii="Times New Roman" w:hAnsi="Times New Roman" w:cs="Times New Roman" w:hint="eastAsia"/>
          <w:lang w:val="lv-LV"/>
        </w:rPr>
        <w:t>ju str</w:t>
      </w:r>
      <w:r w:rsidRPr="00F66597">
        <w:rPr>
          <w:rFonts w:ascii="Times New Roman" w:hAnsi="Times New Roman" w:cs="Times New Roman" w:hint="eastAsia"/>
          <w:lang w:val="lv-LV"/>
        </w:rPr>
        <w:t>ā</w:t>
      </w:r>
      <w:r w:rsidRPr="00F66597">
        <w:rPr>
          <w:rFonts w:ascii="Times New Roman" w:hAnsi="Times New Roman" w:cs="Times New Roman" w:hint="eastAsia"/>
          <w:lang w:val="lv-LV"/>
        </w:rPr>
        <w:t>d</w:t>
      </w:r>
      <w:r w:rsidRPr="00F66597">
        <w:rPr>
          <w:rFonts w:ascii="Times New Roman" w:hAnsi="Times New Roman" w:cs="Times New Roman" w:hint="eastAsia"/>
          <w:lang w:val="lv-LV"/>
        </w:rPr>
        <w:t>ā</w:t>
      </w:r>
      <w:r w:rsidRPr="00F66597">
        <w:rPr>
          <w:rFonts w:ascii="Times New Roman" w:hAnsi="Times New Roman" w:cs="Times New Roman" w:hint="eastAsia"/>
          <w:lang w:val="lv-LV"/>
        </w:rPr>
        <w:t>t ar</w:t>
      </w:r>
      <w:r w:rsidRPr="00F66597">
        <w:rPr>
          <w:rFonts w:ascii="Times New Roman" w:hAnsi="Times New Roman" w:cs="Times New Roman" w:hint="eastAsia"/>
          <w:lang w:val="lv-LV"/>
        </w:rPr>
        <w:t>ī</w:t>
      </w:r>
      <w:r w:rsidRPr="00F66597">
        <w:rPr>
          <w:rFonts w:ascii="Times New Roman" w:hAnsi="Times New Roman" w:cs="Times New Roman" w:hint="eastAsia"/>
          <w:lang w:val="lv-LV"/>
        </w:rPr>
        <w:t xml:space="preserve"> </w:t>
      </w:r>
      <w:r w:rsidRPr="00F66597">
        <w:rPr>
          <w:rFonts w:ascii="Times New Roman" w:hAnsi="Times New Roman" w:cs="Times New Roman"/>
          <w:lang w:val="lv-LV"/>
        </w:rPr>
        <w:t>apst</w:t>
      </w:r>
      <w:r w:rsidRPr="00F66597">
        <w:rPr>
          <w:rFonts w:ascii="Times New Roman" w:hAnsi="Times New Roman" w:cs="Times New Roman" w:hint="eastAsia"/>
          <w:lang w:val="lv-LV"/>
        </w:rPr>
        <w:t>ā</w:t>
      </w:r>
      <w:r w:rsidRPr="00F66597">
        <w:rPr>
          <w:rFonts w:ascii="Times New Roman" w:hAnsi="Times New Roman" w:cs="Times New Roman"/>
          <w:lang w:val="lv-LV"/>
        </w:rPr>
        <w:t>kļos</w:t>
      </w:r>
      <w:r w:rsidRPr="00F66597">
        <w:rPr>
          <w:rFonts w:ascii="Times New Roman" w:hAnsi="Times New Roman" w:cs="Times New Roman" w:hint="eastAsia"/>
          <w:lang w:val="lv-LV"/>
        </w:rPr>
        <w:t xml:space="preserve"> ar nestabilu interneta pieejam</w:t>
      </w:r>
      <w:r w:rsidRPr="00F66597">
        <w:rPr>
          <w:rFonts w:ascii="Times New Roman" w:hAnsi="Times New Roman" w:cs="Times New Roman" w:hint="eastAsia"/>
          <w:lang w:val="lv-LV"/>
        </w:rPr>
        <w:t>ī</w:t>
      </w:r>
      <w:r w:rsidRPr="00F66597">
        <w:rPr>
          <w:rFonts w:ascii="Times New Roman" w:hAnsi="Times New Roman" w:cs="Times New Roman" w:hint="eastAsia"/>
          <w:lang w:val="lv-LV"/>
        </w:rPr>
        <w:t>bu, uzkr</w:t>
      </w:r>
      <w:r w:rsidRPr="00F66597">
        <w:rPr>
          <w:rFonts w:ascii="Times New Roman" w:hAnsi="Times New Roman" w:cs="Times New Roman" w:hint="eastAsia"/>
          <w:lang w:val="lv-LV"/>
        </w:rPr>
        <w:t>ā</w:t>
      </w:r>
      <w:r w:rsidRPr="00F66597">
        <w:rPr>
          <w:rFonts w:ascii="Times New Roman" w:hAnsi="Times New Roman" w:cs="Times New Roman" w:hint="eastAsia"/>
          <w:lang w:val="lv-LV"/>
        </w:rPr>
        <w:t>jot datus lok</w:t>
      </w:r>
      <w:r w:rsidRPr="00F66597">
        <w:rPr>
          <w:rFonts w:ascii="Times New Roman" w:hAnsi="Times New Roman" w:cs="Times New Roman" w:hint="eastAsia"/>
          <w:lang w:val="lv-LV"/>
        </w:rPr>
        <w:t>ā</w:t>
      </w:r>
      <w:r w:rsidRPr="00F66597">
        <w:rPr>
          <w:rFonts w:ascii="Times New Roman" w:hAnsi="Times New Roman" w:cs="Times New Roman" w:hint="eastAsia"/>
          <w:lang w:val="lv-LV"/>
        </w:rPr>
        <w:t>li un sinhroniz</w:t>
      </w:r>
      <w:r w:rsidRPr="00F66597">
        <w:rPr>
          <w:rFonts w:ascii="Times New Roman" w:hAnsi="Times New Roman" w:cs="Times New Roman" w:hint="eastAsia"/>
          <w:lang w:val="lv-LV"/>
        </w:rPr>
        <w:t>ē</w:t>
      </w:r>
      <w:r w:rsidRPr="00F66597">
        <w:rPr>
          <w:rFonts w:ascii="Times New Roman" w:hAnsi="Times New Roman" w:cs="Times New Roman" w:hint="eastAsia"/>
          <w:lang w:val="lv-LV"/>
        </w:rPr>
        <w:t>jot tos ar centr</w:t>
      </w:r>
      <w:r w:rsidRPr="00F66597">
        <w:rPr>
          <w:rFonts w:ascii="Times New Roman" w:hAnsi="Times New Roman" w:cs="Times New Roman" w:hint="eastAsia"/>
          <w:lang w:val="lv-LV"/>
        </w:rPr>
        <w:t>ā</w:t>
      </w:r>
      <w:r w:rsidRPr="00F66597">
        <w:rPr>
          <w:rFonts w:ascii="Times New Roman" w:hAnsi="Times New Roman" w:cs="Times New Roman" w:hint="eastAsia"/>
          <w:lang w:val="lv-LV"/>
        </w:rPr>
        <w:t>lo datub</w:t>
      </w:r>
      <w:r w:rsidRPr="00F66597">
        <w:rPr>
          <w:rFonts w:ascii="Times New Roman" w:hAnsi="Times New Roman" w:cs="Times New Roman" w:hint="eastAsia"/>
          <w:lang w:val="lv-LV"/>
        </w:rPr>
        <w:t>ā</w:t>
      </w:r>
      <w:r w:rsidRPr="00F66597">
        <w:rPr>
          <w:rFonts w:ascii="Times New Roman" w:hAnsi="Times New Roman" w:cs="Times New Roman" w:hint="eastAsia"/>
          <w:lang w:val="lv-LV"/>
        </w:rPr>
        <w:t>zi p</w:t>
      </w:r>
      <w:r w:rsidRPr="00F66597">
        <w:rPr>
          <w:rFonts w:ascii="Times New Roman" w:hAnsi="Times New Roman" w:cs="Times New Roman" w:hint="eastAsia"/>
          <w:lang w:val="lv-LV"/>
        </w:rPr>
        <w:t>ē</w:t>
      </w:r>
      <w:r w:rsidRPr="00F66597">
        <w:rPr>
          <w:rFonts w:ascii="Times New Roman" w:hAnsi="Times New Roman" w:cs="Times New Roman" w:hint="eastAsia"/>
          <w:lang w:val="lv-LV"/>
        </w:rPr>
        <w:t>c savienojuma atjauno</w:t>
      </w:r>
      <w:r w:rsidRPr="00F66597">
        <w:rPr>
          <w:rFonts w:ascii="Times New Roman" w:hAnsi="Times New Roman" w:cs="Times New Roman" w:hint="eastAsia"/>
          <w:lang w:val="lv-LV"/>
        </w:rPr>
        <w:t>š</w:t>
      </w:r>
      <w:r w:rsidRPr="00F66597">
        <w:rPr>
          <w:rFonts w:ascii="Times New Roman" w:hAnsi="Times New Roman" w:cs="Times New Roman" w:hint="eastAsia"/>
          <w:lang w:val="lv-LV"/>
        </w:rPr>
        <w:t>anas.</w:t>
      </w:r>
    </w:p>
    <w:p w14:paraId="73BA5B7D" w14:textId="77777777" w:rsidR="00872311" w:rsidRPr="00F66597" w:rsidRDefault="00872311" w:rsidP="00872311">
      <w:pPr>
        <w:pStyle w:val="Textbody"/>
        <w:spacing w:line="360" w:lineRule="auto"/>
        <w:jc w:val="both"/>
        <w:rPr>
          <w:rFonts w:ascii="Times New Roman" w:hAnsi="Times New Roman" w:cs="Times New Roman"/>
          <w:lang w:val="lv-LV"/>
        </w:rPr>
      </w:pPr>
      <w:r w:rsidRPr="00F66597">
        <w:rPr>
          <w:rStyle w:val="StrongEmphasis"/>
          <w:rFonts w:ascii="Times New Roman" w:hAnsi="Times New Roman" w:cs="Times New Roman" w:hint="eastAsia"/>
          <w:lang w:val="lv-LV"/>
        </w:rPr>
        <w:t xml:space="preserve">Projekta </w:t>
      </w:r>
      <w:r w:rsidRPr="00F66597">
        <w:rPr>
          <w:rStyle w:val="StrongEmphasis"/>
          <w:rFonts w:ascii="Times New Roman" w:hAnsi="Times New Roman" w:cs="Times New Roman"/>
          <w:lang w:val="lv-LV"/>
        </w:rPr>
        <w:t>m</w:t>
      </w:r>
      <w:r w:rsidRPr="00F66597">
        <w:rPr>
          <w:rStyle w:val="StrongEmphasis"/>
          <w:rFonts w:ascii="Times New Roman" w:hAnsi="Times New Roman" w:cs="Times New Roman" w:hint="eastAsia"/>
          <w:lang w:val="lv-LV"/>
        </w:rPr>
        <w:t>ē</w:t>
      </w:r>
      <w:r w:rsidRPr="00F66597">
        <w:rPr>
          <w:rStyle w:val="StrongEmphasis"/>
          <w:rFonts w:ascii="Times New Roman" w:hAnsi="Times New Roman" w:cs="Times New Roman"/>
          <w:lang w:val="lv-LV"/>
        </w:rPr>
        <w:t>rķis:</w:t>
      </w:r>
      <w:r w:rsidRPr="00F66597">
        <w:rPr>
          <w:rFonts w:ascii="Times New Roman" w:hAnsi="Times New Roman" w:cs="Times New Roman" w:hint="eastAsia"/>
          <w:lang w:val="lv-LV"/>
        </w:rPr>
        <w:t xml:space="preserve"> izveidot praktiski ievie</w:t>
      </w:r>
      <w:r w:rsidRPr="00F66597">
        <w:rPr>
          <w:rFonts w:ascii="Times New Roman" w:hAnsi="Times New Roman" w:cs="Times New Roman" w:hint="eastAsia"/>
          <w:lang w:val="lv-LV"/>
        </w:rPr>
        <w:t>š</w:t>
      </w:r>
      <w:r w:rsidRPr="00F66597">
        <w:rPr>
          <w:rFonts w:ascii="Times New Roman" w:hAnsi="Times New Roman" w:cs="Times New Roman" w:hint="eastAsia"/>
          <w:lang w:val="lv-LV"/>
        </w:rPr>
        <w:t>amu digit</w:t>
      </w:r>
      <w:r w:rsidRPr="00F66597">
        <w:rPr>
          <w:rFonts w:ascii="Times New Roman" w:hAnsi="Times New Roman" w:cs="Times New Roman" w:hint="eastAsia"/>
          <w:lang w:val="lv-LV"/>
        </w:rPr>
        <w:t>ā</w:t>
      </w:r>
      <w:r w:rsidRPr="00F66597">
        <w:rPr>
          <w:rFonts w:ascii="Times New Roman" w:hAnsi="Times New Roman" w:cs="Times New Roman" w:hint="eastAsia"/>
          <w:lang w:val="lv-LV"/>
        </w:rPr>
        <w:t>lu risin</w:t>
      </w:r>
      <w:r w:rsidRPr="00F66597">
        <w:rPr>
          <w:rFonts w:ascii="Times New Roman" w:hAnsi="Times New Roman" w:cs="Times New Roman" w:hint="eastAsia"/>
          <w:lang w:val="lv-LV"/>
        </w:rPr>
        <w:t>ā</w:t>
      </w:r>
      <w:r w:rsidRPr="00F66597">
        <w:rPr>
          <w:rFonts w:ascii="Times New Roman" w:hAnsi="Times New Roman" w:cs="Times New Roman" w:hint="eastAsia"/>
          <w:lang w:val="lv-LV"/>
        </w:rPr>
        <w:t>jumu soci</w:t>
      </w:r>
      <w:r w:rsidRPr="00F66597">
        <w:rPr>
          <w:rFonts w:ascii="Times New Roman" w:hAnsi="Times New Roman" w:cs="Times New Roman" w:hint="eastAsia"/>
          <w:lang w:val="lv-LV"/>
        </w:rPr>
        <w:t>ā</w:t>
      </w:r>
      <w:r w:rsidRPr="00F66597">
        <w:rPr>
          <w:rFonts w:ascii="Times New Roman" w:hAnsi="Times New Roman" w:cs="Times New Roman" w:hint="eastAsia"/>
          <w:lang w:val="lv-LV"/>
        </w:rPr>
        <w:t>l</w:t>
      </w:r>
      <w:r w:rsidRPr="00F66597">
        <w:rPr>
          <w:rFonts w:ascii="Times New Roman" w:hAnsi="Times New Roman" w:cs="Times New Roman" w:hint="eastAsia"/>
          <w:lang w:val="lv-LV"/>
        </w:rPr>
        <w:t>ā</w:t>
      </w:r>
      <w:r w:rsidRPr="00F66597">
        <w:rPr>
          <w:rFonts w:ascii="Times New Roman" w:hAnsi="Times New Roman" w:cs="Times New Roman" w:hint="eastAsia"/>
          <w:lang w:val="lv-LV"/>
        </w:rPr>
        <w:t>s apr</w:t>
      </w:r>
      <w:r w:rsidRPr="00F66597">
        <w:rPr>
          <w:rFonts w:ascii="Times New Roman" w:hAnsi="Times New Roman" w:cs="Times New Roman" w:hint="eastAsia"/>
          <w:lang w:val="lv-LV"/>
        </w:rPr>
        <w:t>ū</w:t>
      </w:r>
      <w:r w:rsidRPr="00F66597">
        <w:rPr>
          <w:rFonts w:ascii="Times New Roman" w:hAnsi="Times New Roman" w:cs="Times New Roman" w:hint="eastAsia"/>
          <w:lang w:val="lv-LV"/>
        </w:rPr>
        <w:t>pes iest</w:t>
      </w:r>
      <w:r w:rsidRPr="00F66597">
        <w:rPr>
          <w:rFonts w:ascii="Times New Roman" w:hAnsi="Times New Roman" w:cs="Times New Roman" w:hint="eastAsia"/>
          <w:lang w:val="lv-LV"/>
        </w:rPr>
        <w:t>ā</w:t>
      </w:r>
      <w:r w:rsidRPr="00F66597">
        <w:rPr>
          <w:rFonts w:ascii="Times New Roman" w:hAnsi="Times New Roman" w:cs="Times New Roman" w:hint="eastAsia"/>
          <w:lang w:val="lv-LV"/>
        </w:rPr>
        <w:t>d</w:t>
      </w:r>
      <w:r w:rsidRPr="00F66597">
        <w:rPr>
          <w:rFonts w:ascii="Times New Roman" w:hAnsi="Times New Roman" w:cs="Times New Roman" w:hint="eastAsia"/>
          <w:lang w:val="lv-LV"/>
        </w:rPr>
        <w:t>ē</w:t>
      </w:r>
      <w:r w:rsidRPr="00F66597">
        <w:rPr>
          <w:rFonts w:ascii="Times New Roman" w:hAnsi="Times New Roman" w:cs="Times New Roman" w:hint="eastAsia"/>
          <w:lang w:val="lv-LV"/>
        </w:rPr>
        <w:t>m Latvij</w:t>
      </w:r>
      <w:r w:rsidRPr="00F66597">
        <w:rPr>
          <w:rFonts w:ascii="Times New Roman" w:hAnsi="Times New Roman" w:cs="Times New Roman" w:hint="eastAsia"/>
          <w:lang w:val="lv-LV"/>
        </w:rPr>
        <w:t>ā</w:t>
      </w:r>
      <w:r w:rsidRPr="00F66597">
        <w:rPr>
          <w:rFonts w:ascii="Times New Roman" w:hAnsi="Times New Roman" w:cs="Times New Roman" w:hint="eastAsia"/>
          <w:lang w:val="lv-LV"/>
        </w:rPr>
        <w:t>, pied</w:t>
      </w:r>
      <w:r w:rsidRPr="00F66597">
        <w:rPr>
          <w:rFonts w:ascii="Times New Roman" w:hAnsi="Times New Roman" w:cs="Times New Roman" w:hint="eastAsia"/>
          <w:lang w:val="lv-LV"/>
        </w:rPr>
        <w:t>ā</w:t>
      </w:r>
      <w:r w:rsidRPr="00F66597">
        <w:rPr>
          <w:rFonts w:ascii="Times New Roman" w:hAnsi="Times New Roman" w:cs="Times New Roman" w:hint="eastAsia"/>
          <w:lang w:val="lv-LV"/>
        </w:rPr>
        <w:t>v</w:t>
      </w:r>
      <w:r w:rsidRPr="00F66597">
        <w:rPr>
          <w:rFonts w:ascii="Times New Roman" w:hAnsi="Times New Roman" w:cs="Times New Roman" w:hint="eastAsia"/>
          <w:lang w:val="lv-LV"/>
        </w:rPr>
        <w:t>ā</w:t>
      </w:r>
      <w:r w:rsidRPr="00F66597">
        <w:rPr>
          <w:rFonts w:ascii="Times New Roman" w:hAnsi="Times New Roman" w:cs="Times New Roman" w:hint="eastAsia"/>
          <w:lang w:val="lv-LV"/>
        </w:rPr>
        <w:t>jot licenc</w:t>
      </w:r>
      <w:r w:rsidRPr="00F66597">
        <w:rPr>
          <w:rFonts w:ascii="Times New Roman" w:hAnsi="Times New Roman" w:cs="Times New Roman" w:hint="eastAsia"/>
          <w:lang w:val="lv-LV"/>
        </w:rPr>
        <w:t>ēš</w:t>
      </w:r>
      <w:r w:rsidRPr="00F66597">
        <w:rPr>
          <w:rFonts w:ascii="Times New Roman" w:hAnsi="Times New Roman" w:cs="Times New Roman" w:hint="eastAsia"/>
          <w:lang w:val="lv-LV"/>
        </w:rPr>
        <w:t>anas un abon</w:t>
      </w:r>
      <w:r w:rsidRPr="00F66597">
        <w:rPr>
          <w:rFonts w:ascii="Times New Roman" w:hAnsi="Times New Roman" w:cs="Times New Roman" w:hint="eastAsia"/>
          <w:lang w:val="lv-LV"/>
        </w:rPr>
        <w:t>ēš</w:t>
      </w:r>
      <w:r w:rsidRPr="00F66597">
        <w:rPr>
          <w:rFonts w:ascii="Times New Roman" w:hAnsi="Times New Roman" w:cs="Times New Roman" w:hint="eastAsia"/>
          <w:lang w:val="lv-LV"/>
        </w:rPr>
        <w:t>anas modeli.</w:t>
      </w:r>
    </w:p>
    <w:p w14:paraId="4F54D2B4" w14:textId="77777777" w:rsidR="00872311" w:rsidRPr="00F66597" w:rsidRDefault="00872311" w:rsidP="00872311">
      <w:pPr>
        <w:pStyle w:val="Textbody"/>
        <w:spacing w:line="360" w:lineRule="auto"/>
        <w:jc w:val="both"/>
        <w:rPr>
          <w:rFonts w:ascii="Times New Roman" w:hAnsi="Times New Roman" w:cs="Times New Roman"/>
          <w:lang w:val="lv-LV"/>
        </w:rPr>
      </w:pPr>
      <w:r w:rsidRPr="00F66597">
        <w:rPr>
          <w:rStyle w:val="StrongEmphasis"/>
          <w:rFonts w:ascii="Times New Roman" w:hAnsi="Times New Roman" w:cs="Times New Roman" w:hint="eastAsia"/>
          <w:lang w:val="lv-LV"/>
        </w:rPr>
        <w:t>Tirgus potenci</w:t>
      </w:r>
      <w:r w:rsidRPr="00F66597">
        <w:rPr>
          <w:rStyle w:val="StrongEmphasis"/>
          <w:rFonts w:ascii="Times New Roman" w:hAnsi="Times New Roman" w:cs="Times New Roman" w:hint="eastAsia"/>
          <w:lang w:val="lv-LV"/>
        </w:rPr>
        <w:t>ā</w:t>
      </w:r>
      <w:r w:rsidRPr="00F66597">
        <w:rPr>
          <w:rStyle w:val="StrongEmphasis"/>
          <w:rFonts w:ascii="Times New Roman" w:hAnsi="Times New Roman" w:cs="Times New Roman" w:hint="eastAsia"/>
          <w:lang w:val="lv-LV"/>
        </w:rPr>
        <w:t>ls:</w:t>
      </w:r>
      <w:r w:rsidRPr="00F66597">
        <w:rPr>
          <w:rFonts w:ascii="Times New Roman" w:hAnsi="Times New Roman" w:cs="Times New Roman" w:hint="eastAsia"/>
          <w:lang w:val="lv-LV"/>
        </w:rPr>
        <w:t xml:space="preserve"> Latvij</w:t>
      </w:r>
      <w:r w:rsidRPr="00F66597">
        <w:rPr>
          <w:rFonts w:ascii="Times New Roman" w:hAnsi="Times New Roman" w:cs="Times New Roman" w:hint="eastAsia"/>
          <w:lang w:val="lv-LV"/>
        </w:rPr>
        <w:t>ā</w:t>
      </w:r>
      <w:r w:rsidRPr="00F66597">
        <w:rPr>
          <w:rFonts w:ascii="Times New Roman" w:hAnsi="Times New Roman" w:cs="Times New Roman" w:hint="eastAsia"/>
          <w:lang w:val="lv-LV"/>
        </w:rPr>
        <w:t xml:space="preserve"> darbojas aptuveni 150</w:t>
      </w:r>
      <w:r w:rsidRPr="00F66597">
        <w:rPr>
          <w:rFonts w:ascii="Times New Roman" w:hAnsi="Times New Roman" w:cs="Times New Roman" w:hint="eastAsia"/>
          <w:lang w:val="lv-LV"/>
        </w:rPr>
        <w:t>–</w:t>
      </w:r>
      <w:r w:rsidRPr="00F66597">
        <w:rPr>
          <w:rFonts w:ascii="Times New Roman" w:hAnsi="Times New Roman" w:cs="Times New Roman" w:hint="eastAsia"/>
          <w:lang w:val="lv-LV"/>
        </w:rPr>
        <w:t>160 soci</w:t>
      </w:r>
      <w:r w:rsidRPr="00F66597">
        <w:rPr>
          <w:rFonts w:ascii="Times New Roman" w:hAnsi="Times New Roman" w:cs="Times New Roman" w:hint="eastAsia"/>
          <w:lang w:val="lv-LV"/>
        </w:rPr>
        <w:t>ā</w:t>
      </w:r>
      <w:r w:rsidRPr="00F66597">
        <w:rPr>
          <w:rFonts w:ascii="Times New Roman" w:hAnsi="Times New Roman" w:cs="Times New Roman" w:hint="eastAsia"/>
          <w:lang w:val="lv-LV"/>
        </w:rPr>
        <w:t>l</w:t>
      </w:r>
      <w:r w:rsidRPr="00F66597">
        <w:rPr>
          <w:rFonts w:ascii="Times New Roman" w:hAnsi="Times New Roman" w:cs="Times New Roman" w:hint="eastAsia"/>
          <w:lang w:val="lv-LV"/>
        </w:rPr>
        <w:t>ā</w:t>
      </w:r>
      <w:r w:rsidRPr="00F66597">
        <w:rPr>
          <w:rFonts w:ascii="Times New Roman" w:hAnsi="Times New Roman" w:cs="Times New Roman" w:hint="eastAsia"/>
          <w:lang w:val="lv-LV"/>
        </w:rPr>
        <w:t>s apr</w:t>
      </w:r>
      <w:r w:rsidRPr="00F66597">
        <w:rPr>
          <w:rFonts w:ascii="Times New Roman" w:hAnsi="Times New Roman" w:cs="Times New Roman" w:hint="eastAsia"/>
          <w:lang w:val="lv-LV"/>
        </w:rPr>
        <w:t>ū</w:t>
      </w:r>
      <w:r w:rsidRPr="00F66597">
        <w:rPr>
          <w:rFonts w:ascii="Times New Roman" w:hAnsi="Times New Roman" w:cs="Times New Roman" w:hint="eastAsia"/>
          <w:lang w:val="lv-LV"/>
        </w:rPr>
        <w:t>pes iest</w:t>
      </w:r>
      <w:r w:rsidRPr="00F66597">
        <w:rPr>
          <w:rFonts w:ascii="Times New Roman" w:hAnsi="Times New Roman" w:cs="Times New Roman" w:hint="eastAsia"/>
          <w:lang w:val="lv-LV"/>
        </w:rPr>
        <w:t>ā</w:t>
      </w:r>
      <w:r w:rsidRPr="00F66597">
        <w:rPr>
          <w:rFonts w:ascii="Times New Roman" w:hAnsi="Times New Roman" w:cs="Times New Roman" w:hint="eastAsia"/>
          <w:lang w:val="lv-LV"/>
        </w:rPr>
        <w:t>des.</w:t>
      </w:r>
    </w:p>
    <w:p w14:paraId="04242CD2" w14:textId="77777777" w:rsidR="00872311" w:rsidRPr="00F66597" w:rsidRDefault="00872311" w:rsidP="00872311">
      <w:pPr>
        <w:pStyle w:val="Textbody"/>
        <w:spacing w:line="360" w:lineRule="auto"/>
        <w:jc w:val="both"/>
        <w:rPr>
          <w:rFonts w:ascii="Times New Roman" w:hAnsi="Times New Roman" w:cs="Times New Roman"/>
          <w:lang w:val="lv-LV"/>
        </w:rPr>
      </w:pPr>
      <w:r w:rsidRPr="00F66597">
        <w:rPr>
          <w:rStyle w:val="StrongEmphasis"/>
          <w:rFonts w:ascii="Times New Roman" w:hAnsi="Times New Roman" w:cs="Times New Roman" w:hint="eastAsia"/>
          <w:lang w:val="lv-LV"/>
        </w:rPr>
        <w:t>Finan</w:t>
      </w:r>
      <w:r w:rsidRPr="00F66597">
        <w:rPr>
          <w:rStyle w:val="StrongEmphasis"/>
          <w:rFonts w:ascii="Times New Roman" w:hAnsi="Times New Roman" w:cs="Times New Roman" w:hint="eastAsia"/>
          <w:lang w:val="lv-LV"/>
        </w:rPr>
        <w:t>š</w:t>
      </w:r>
      <w:r w:rsidRPr="00F66597">
        <w:rPr>
          <w:rStyle w:val="StrongEmphasis"/>
          <w:rFonts w:ascii="Times New Roman" w:hAnsi="Times New Roman" w:cs="Times New Roman" w:hint="eastAsia"/>
          <w:lang w:val="lv-LV"/>
        </w:rPr>
        <w:t>u prognoze:</w:t>
      </w:r>
    </w:p>
    <w:p w14:paraId="7AD81734" w14:textId="77777777" w:rsidR="00872311" w:rsidRPr="00F66597" w:rsidRDefault="00872311" w:rsidP="00872311">
      <w:pPr>
        <w:pStyle w:val="Textbody"/>
        <w:numPr>
          <w:ilvl w:val="0"/>
          <w:numId w:val="37"/>
        </w:numPr>
        <w:spacing w:after="0" w:line="360" w:lineRule="auto"/>
        <w:jc w:val="both"/>
        <w:rPr>
          <w:rFonts w:ascii="Times New Roman" w:hAnsi="Times New Roman" w:cs="Times New Roman"/>
          <w:lang w:val="lv-LV"/>
        </w:rPr>
      </w:pPr>
      <w:r w:rsidRPr="00F66597">
        <w:rPr>
          <w:rFonts w:ascii="Times New Roman" w:hAnsi="Times New Roman" w:cs="Times New Roman" w:hint="eastAsia"/>
          <w:lang w:val="lv-LV"/>
        </w:rPr>
        <w:t>Izmaksas 1. gad</w:t>
      </w:r>
      <w:r w:rsidRPr="00F66597">
        <w:rPr>
          <w:rFonts w:ascii="Times New Roman" w:hAnsi="Times New Roman" w:cs="Times New Roman" w:hint="eastAsia"/>
          <w:lang w:val="lv-LV"/>
        </w:rPr>
        <w:t>ā</w:t>
      </w:r>
      <w:r w:rsidRPr="00F66597">
        <w:rPr>
          <w:rFonts w:ascii="Times New Roman" w:hAnsi="Times New Roman" w:cs="Times New Roman" w:hint="eastAsia"/>
          <w:lang w:val="lv-LV"/>
        </w:rPr>
        <w:t>: aptuveni 80 000 eiro</w:t>
      </w:r>
    </w:p>
    <w:p w14:paraId="4EFF1875" w14:textId="77777777" w:rsidR="00872311" w:rsidRPr="00F66597" w:rsidRDefault="00872311" w:rsidP="00872311">
      <w:pPr>
        <w:pStyle w:val="Textbody"/>
        <w:numPr>
          <w:ilvl w:val="0"/>
          <w:numId w:val="37"/>
        </w:numPr>
        <w:spacing w:after="0" w:line="360" w:lineRule="auto"/>
        <w:jc w:val="both"/>
        <w:rPr>
          <w:rFonts w:ascii="Times New Roman" w:hAnsi="Times New Roman" w:cs="Times New Roman"/>
          <w:lang w:val="lv-LV"/>
        </w:rPr>
      </w:pPr>
      <w:r w:rsidRPr="00F66597">
        <w:rPr>
          <w:rFonts w:ascii="Times New Roman" w:hAnsi="Times New Roman" w:cs="Times New Roman"/>
          <w:lang w:val="lv-LV"/>
        </w:rPr>
        <w:t>Ieņ</w:t>
      </w:r>
      <w:r w:rsidRPr="00F66597">
        <w:rPr>
          <w:rFonts w:ascii="Times New Roman" w:hAnsi="Times New Roman" w:cs="Times New Roman" w:hint="eastAsia"/>
          <w:lang w:val="lv-LV"/>
        </w:rPr>
        <w:t>ē</w:t>
      </w:r>
      <w:r w:rsidRPr="00F66597">
        <w:rPr>
          <w:rFonts w:ascii="Times New Roman" w:hAnsi="Times New Roman" w:cs="Times New Roman"/>
          <w:lang w:val="lv-LV"/>
        </w:rPr>
        <w:t>mumi</w:t>
      </w:r>
      <w:r w:rsidRPr="00F66597">
        <w:rPr>
          <w:rFonts w:ascii="Times New Roman" w:hAnsi="Times New Roman" w:cs="Times New Roman" w:hint="eastAsia"/>
          <w:lang w:val="lv-LV"/>
        </w:rPr>
        <w:t xml:space="preserve"> 1. gad</w:t>
      </w:r>
      <w:r w:rsidRPr="00F66597">
        <w:rPr>
          <w:rFonts w:ascii="Times New Roman" w:hAnsi="Times New Roman" w:cs="Times New Roman" w:hint="eastAsia"/>
          <w:lang w:val="lv-LV"/>
        </w:rPr>
        <w:t>ā</w:t>
      </w:r>
      <w:r w:rsidRPr="00F66597">
        <w:rPr>
          <w:rFonts w:ascii="Times New Roman" w:hAnsi="Times New Roman" w:cs="Times New Roman" w:hint="eastAsia"/>
          <w:lang w:val="lv-LV"/>
        </w:rPr>
        <w:t>: aptuveni 35 000 eiro</w:t>
      </w:r>
    </w:p>
    <w:p w14:paraId="2B5A1001" w14:textId="77777777" w:rsidR="00872311" w:rsidRPr="00F66597" w:rsidRDefault="00872311" w:rsidP="00872311">
      <w:pPr>
        <w:pStyle w:val="Textbody"/>
        <w:numPr>
          <w:ilvl w:val="0"/>
          <w:numId w:val="37"/>
        </w:numPr>
        <w:spacing w:after="0" w:line="360" w:lineRule="auto"/>
        <w:jc w:val="both"/>
        <w:rPr>
          <w:rFonts w:ascii="Times New Roman" w:hAnsi="Times New Roman" w:cs="Times New Roman"/>
          <w:lang w:val="lv-LV"/>
        </w:rPr>
      </w:pPr>
      <w:r w:rsidRPr="00F66597">
        <w:rPr>
          <w:rFonts w:ascii="Times New Roman" w:hAnsi="Times New Roman" w:cs="Times New Roman"/>
          <w:lang w:val="lv-LV"/>
        </w:rPr>
        <w:t>Peļņa</w:t>
      </w:r>
      <w:r w:rsidRPr="00F66597">
        <w:rPr>
          <w:rFonts w:ascii="Times New Roman" w:hAnsi="Times New Roman" w:cs="Times New Roman" w:hint="eastAsia"/>
          <w:lang w:val="lv-LV"/>
        </w:rPr>
        <w:t xml:space="preserve"> 3. gad</w:t>
      </w:r>
      <w:r w:rsidRPr="00F66597">
        <w:rPr>
          <w:rFonts w:ascii="Times New Roman" w:hAnsi="Times New Roman" w:cs="Times New Roman" w:hint="eastAsia"/>
          <w:lang w:val="lv-LV"/>
        </w:rPr>
        <w:t>ā</w:t>
      </w:r>
      <w:r w:rsidRPr="00F66597">
        <w:rPr>
          <w:rFonts w:ascii="Times New Roman" w:hAnsi="Times New Roman" w:cs="Times New Roman" w:hint="eastAsia"/>
          <w:lang w:val="lv-LV"/>
        </w:rPr>
        <w:t>: aptuveni 50 000 eiro un vair</w:t>
      </w:r>
      <w:r w:rsidRPr="00F66597">
        <w:rPr>
          <w:rFonts w:ascii="Times New Roman" w:hAnsi="Times New Roman" w:cs="Times New Roman" w:hint="eastAsia"/>
          <w:lang w:val="lv-LV"/>
        </w:rPr>
        <w:t>ā</w:t>
      </w:r>
      <w:r w:rsidRPr="00F66597">
        <w:rPr>
          <w:rFonts w:ascii="Times New Roman" w:hAnsi="Times New Roman" w:cs="Times New Roman" w:hint="eastAsia"/>
          <w:lang w:val="lv-LV"/>
        </w:rPr>
        <w:t>k</w:t>
      </w:r>
    </w:p>
    <w:p w14:paraId="3924C57D" w14:textId="77777777" w:rsidR="00872311" w:rsidRPr="00F66597" w:rsidRDefault="00872311" w:rsidP="00872311">
      <w:pPr>
        <w:pStyle w:val="Textbody"/>
        <w:numPr>
          <w:ilvl w:val="0"/>
          <w:numId w:val="37"/>
        </w:numPr>
        <w:spacing w:after="0" w:line="360" w:lineRule="auto"/>
        <w:jc w:val="both"/>
        <w:rPr>
          <w:rFonts w:ascii="Times New Roman" w:hAnsi="Times New Roman" w:cs="Times New Roman"/>
          <w:lang w:val="lv-LV"/>
        </w:rPr>
      </w:pPr>
      <w:r w:rsidRPr="00F66597">
        <w:rPr>
          <w:rFonts w:ascii="Times New Roman" w:hAnsi="Times New Roman" w:cs="Times New Roman" w:hint="eastAsia"/>
          <w:lang w:val="lv-LV"/>
        </w:rPr>
        <w:t>Atmaks</w:t>
      </w:r>
      <w:r w:rsidRPr="00F66597">
        <w:rPr>
          <w:rFonts w:ascii="Times New Roman" w:hAnsi="Times New Roman" w:cs="Times New Roman" w:hint="eastAsia"/>
          <w:lang w:val="lv-LV"/>
        </w:rPr>
        <w:t>āš</w:t>
      </w:r>
      <w:r w:rsidRPr="00F66597">
        <w:rPr>
          <w:rFonts w:ascii="Times New Roman" w:hAnsi="Times New Roman" w:cs="Times New Roman" w:hint="eastAsia"/>
          <w:lang w:val="lv-LV"/>
        </w:rPr>
        <w:t>an</w:t>
      </w:r>
      <w:r w:rsidRPr="00F66597">
        <w:rPr>
          <w:rFonts w:ascii="Times New Roman" w:hAnsi="Times New Roman" w:cs="Times New Roman" w:hint="eastAsia"/>
          <w:lang w:val="lv-LV"/>
        </w:rPr>
        <w:t>ā</w:t>
      </w:r>
      <w:r w:rsidRPr="00F66597">
        <w:rPr>
          <w:rFonts w:ascii="Times New Roman" w:hAnsi="Times New Roman" w:cs="Times New Roman" w:hint="eastAsia"/>
          <w:lang w:val="lv-LV"/>
        </w:rPr>
        <w:t>s laiks: 18</w:t>
      </w:r>
      <w:r w:rsidRPr="00F66597">
        <w:rPr>
          <w:rFonts w:ascii="Times New Roman" w:hAnsi="Times New Roman" w:cs="Times New Roman" w:hint="eastAsia"/>
          <w:lang w:val="lv-LV"/>
        </w:rPr>
        <w:t>–</w:t>
      </w:r>
      <w:r w:rsidRPr="00F66597">
        <w:rPr>
          <w:rFonts w:ascii="Times New Roman" w:hAnsi="Times New Roman" w:cs="Times New Roman" w:hint="eastAsia"/>
          <w:lang w:val="lv-LV"/>
        </w:rPr>
        <w:t>24 m</w:t>
      </w:r>
      <w:r w:rsidRPr="00F66597">
        <w:rPr>
          <w:rFonts w:ascii="Times New Roman" w:hAnsi="Times New Roman" w:cs="Times New Roman" w:hint="eastAsia"/>
          <w:lang w:val="lv-LV"/>
        </w:rPr>
        <w:t>ē</w:t>
      </w:r>
      <w:r w:rsidRPr="00F66597">
        <w:rPr>
          <w:rFonts w:ascii="Times New Roman" w:hAnsi="Times New Roman" w:cs="Times New Roman" w:hint="eastAsia"/>
          <w:lang w:val="lv-LV"/>
        </w:rPr>
        <w:t>ne</w:t>
      </w:r>
      <w:r w:rsidRPr="00F66597">
        <w:rPr>
          <w:rFonts w:ascii="Times New Roman" w:hAnsi="Times New Roman" w:cs="Times New Roman" w:hint="eastAsia"/>
          <w:lang w:val="lv-LV"/>
        </w:rPr>
        <w:t>š</w:t>
      </w:r>
      <w:r w:rsidRPr="00F66597">
        <w:rPr>
          <w:rFonts w:ascii="Times New Roman" w:hAnsi="Times New Roman" w:cs="Times New Roman" w:hint="eastAsia"/>
          <w:lang w:val="lv-LV"/>
        </w:rPr>
        <w:t>i</w:t>
      </w:r>
    </w:p>
    <w:p w14:paraId="52B91F0E" w14:textId="77777777" w:rsidR="00872311" w:rsidRPr="00F66597" w:rsidRDefault="00872311" w:rsidP="00872311">
      <w:pPr>
        <w:pStyle w:val="Textbody"/>
        <w:numPr>
          <w:ilvl w:val="0"/>
          <w:numId w:val="37"/>
        </w:numPr>
        <w:spacing w:line="360" w:lineRule="auto"/>
        <w:jc w:val="both"/>
        <w:rPr>
          <w:rFonts w:ascii="Times New Roman" w:hAnsi="Times New Roman" w:cs="Times New Roman"/>
          <w:lang w:val="lv-LV"/>
        </w:rPr>
      </w:pPr>
      <w:r w:rsidRPr="00F66597">
        <w:rPr>
          <w:rFonts w:ascii="Times New Roman" w:hAnsi="Times New Roman" w:cs="Times New Roman" w:hint="eastAsia"/>
          <w:lang w:val="lv-LV"/>
        </w:rPr>
        <w:t>Nepiecie</w:t>
      </w:r>
      <w:r w:rsidRPr="00F66597">
        <w:rPr>
          <w:rFonts w:ascii="Times New Roman" w:hAnsi="Times New Roman" w:cs="Times New Roman" w:hint="eastAsia"/>
          <w:lang w:val="lv-LV"/>
        </w:rPr>
        <w:t>š</w:t>
      </w:r>
      <w:r w:rsidRPr="00F66597">
        <w:rPr>
          <w:rFonts w:ascii="Times New Roman" w:hAnsi="Times New Roman" w:cs="Times New Roman" w:hint="eastAsia"/>
          <w:lang w:val="lv-LV"/>
        </w:rPr>
        <w:t>amais finans</w:t>
      </w:r>
      <w:r w:rsidRPr="00F66597">
        <w:rPr>
          <w:rFonts w:ascii="Times New Roman" w:hAnsi="Times New Roman" w:cs="Times New Roman" w:hint="eastAsia"/>
          <w:lang w:val="lv-LV"/>
        </w:rPr>
        <w:t>ē</w:t>
      </w:r>
      <w:r w:rsidRPr="00F66597">
        <w:rPr>
          <w:rFonts w:ascii="Times New Roman" w:hAnsi="Times New Roman" w:cs="Times New Roman" w:hint="eastAsia"/>
          <w:lang w:val="lv-LV"/>
        </w:rPr>
        <w:t>jums: 50 000 eiro (ALTUM aizdevums)</w:t>
      </w:r>
    </w:p>
    <w:p w14:paraId="40DFD9CC" w14:textId="77777777" w:rsidR="006C6629" w:rsidRPr="003D32A8" w:rsidRDefault="006C6629" w:rsidP="006C6629">
      <w:pPr>
        <w:spacing w:after="0" w:line="360" w:lineRule="auto"/>
        <w:jc w:val="both"/>
        <w:rPr>
          <w:rFonts w:ascii="Times New Roman" w:hAnsi="Times New Roman" w:cs="Times New Roman"/>
          <w:sz w:val="24"/>
          <w:szCs w:val="24"/>
        </w:rPr>
      </w:pPr>
    </w:p>
    <w:p w14:paraId="0723B05C" w14:textId="77777777" w:rsidR="00F340FD" w:rsidRPr="000D18CE" w:rsidRDefault="00F340FD" w:rsidP="00595F36">
      <w:pPr>
        <w:spacing w:after="0" w:line="360" w:lineRule="auto"/>
        <w:ind w:firstLine="720"/>
        <w:jc w:val="center"/>
        <w:rPr>
          <w:rFonts w:ascii="Times New Roman" w:hAnsi="Times New Roman" w:cs="Times New Roman"/>
          <w:b/>
          <w:sz w:val="28"/>
          <w:szCs w:val="24"/>
        </w:rPr>
      </w:pPr>
      <w:r w:rsidRPr="000D18CE">
        <w:rPr>
          <w:rFonts w:ascii="Times New Roman" w:hAnsi="Times New Roman" w:cs="Times New Roman"/>
          <w:b/>
          <w:sz w:val="28"/>
          <w:szCs w:val="24"/>
        </w:rPr>
        <w:t>2. Uzņēmuma apraksts</w:t>
      </w:r>
    </w:p>
    <w:p w14:paraId="7F3165DA"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 xml:space="preserve">SIA </w:t>
      </w:r>
      <w:r w:rsidRPr="000D18CE">
        <w:rPr>
          <w:rStyle w:val="StrongEmphasis"/>
          <w:rFonts w:ascii="Times New Roman" w:hAnsi="Times New Roman" w:cs="Times New Roman"/>
          <w:sz w:val="24"/>
          <w:szCs w:val="24"/>
        </w:rPr>
        <w:t>“DS Aprūpes Tehnoloģijas”</w:t>
      </w:r>
      <w:r w:rsidRPr="000D18CE">
        <w:rPr>
          <w:rFonts w:ascii="Times New Roman" w:hAnsi="Times New Roman" w:cs="Times New Roman"/>
          <w:sz w:val="24"/>
          <w:szCs w:val="24"/>
        </w:rPr>
        <w:t xml:space="preserve"> plānots dibināt kā sabiedrību ar ierobežotu atbildību, lai komercializētu izstrādāto digitālo risinājumu – sociālās aprūpes iestāžu pārvaldības sistēmu </w:t>
      </w:r>
      <w:r w:rsidRPr="000D18CE">
        <w:rPr>
          <w:rStyle w:val="StrongEmphasis"/>
          <w:rFonts w:ascii="Times New Roman" w:hAnsi="Times New Roman" w:cs="Times New Roman"/>
          <w:sz w:val="24"/>
          <w:szCs w:val="24"/>
        </w:rPr>
        <w:t>“Klientu reģistrs”</w:t>
      </w:r>
      <w:r w:rsidRPr="000D18CE">
        <w:rPr>
          <w:rFonts w:ascii="Times New Roman" w:hAnsi="Times New Roman" w:cs="Times New Roman"/>
          <w:sz w:val="24"/>
          <w:szCs w:val="24"/>
        </w:rPr>
        <w:t>.</w:t>
      </w:r>
    </w:p>
    <w:p w14:paraId="251D5163"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Uzņēmuma galvenais mērķis ir nodrošināt sociālās aprūpes iestādēm Latvijā drošu, efektīvu un modernu klientu datu un aprūpes procesu pārvaldību.</w:t>
      </w:r>
    </w:p>
    <w:p w14:paraId="70C7F9BC"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Uzņēmuma nosaukums:</w:t>
      </w:r>
      <w:r w:rsidRPr="000D18CE">
        <w:rPr>
          <w:rFonts w:ascii="Times New Roman" w:hAnsi="Times New Roman" w:cs="Times New Roman"/>
          <w:sz w:val="24"/>
          <w:szCs w:val="24"/>
        </w:rPr>
        <w:t xml:space="preserve"> SIA “DS Aprūpes Tehnoloģijas”</w:t>
      </w:r>
    </w:p>
    <w:p w14:paraId="42C49908"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Juridiskā forma:</w:t>
      </w:r>
      <w:r w:rsidRPr="000D18CE">
        <w:rPr>
          <w:rFonts w:ascii="Times New Roman" w:hAnsi="Times New Roman" w:cs="Times New Roman"/>
          <w:sz w:val="24"/>
          <w:szCs w:val="24"/>
        </w:rPr>
        <w:t xml:space="preserve"> sabiedrība ar ierobežotu atbildību</w:t>
      </w:r>
    </w:p>
    <w:p w14:paraId="0B2FABF0"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Reģistrācija:</w:t>
      </w:r>
      <w:r w:rsidRPr="000D18CE">
        <w:rPr>
          <w:rFonts w:ascii="Times New Roman" w:hAnsi="Times New Roman" w:cs="Times New Roman"/>
          <w:sz w:val="24"/>
          <w:szCs w:val="24"/>
        </w:rPr>
        <w:t xml:space="preserve"> plānota 2026. gadā Uzņēmumu reģistrā</w:t>
      </w:r>
    </w:p>
    <w:p w14:paraId="3EE3DC78"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lastRenderedPageBreak/>
        <w:t>Misija:</w:t>
      </w:r>
      <w:r w:rsidRPr="000D18CE">
        <w:rPr>
          <w:rFonts w:ascii="Times New Roman" w:hAnsi="Times New Roman" w:cs="Times New Roman"/>
          <w:sz w:val="24"/>
          <w:szCs w:val="24"/>
        </w:rPr>
        <w:t xml:space="preserve"> Nodrošināt drošu un efektīvu digitālo pārvaldību sociālās aprūpes iestādēm Latvijā, ļaujot darbiniekiem vairāk laika veltīt klientu aprūpei un rehabilitācijas procesiem.</w:t>
      </w:r>
    </w:p>
    <w:p w14:paraId="468DCFF8"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Produkta stadija:</w:t>
      </w:r>
      <w:r w:rsidRPr="000D18CE">
        <w:rPr>
          <w:rFonts w:ascii="Times New Roman" w:hAnsi="Times New Roman" w:cs="Times New Roman"/>
          <w:sz w:val="24"/>
          <w:szCs w:val="24"/>
        </w:rPr>
        <w:t xml:space="preserve"> Izstrādāts prototips ar galvenajiem sistēmas moduļiem, lietotāja plūsmu un dokumentētu darbības algoritmu, kas demonstrē produkta praktisko pielietojumu reālā darba vidē.</w:t>
      </w:r>
    </w:p>
    <w:p w14:paraId="497037E8" w14:textId="77777777" w:rsidR="00F340FD" w:rsidRPr="000D18CE" w:rsidRDefault="00F340FD" w:rsidP="000C4189">
      <w:pPr>
        <w:spacing w:after="0" w:line="360" w:lineRule="auto"/>
        <w:ind w:firstLine="720"/>
        <w:jc w:val="center"/>
        <w:rPr>
          <w:rFonts w:ascii="Times New Roman" w:hAnsi="Times New Roman" w:cs="Times New Roman"/>
          <w:b/>
          <w:sz w:val="28"/>
          <w:szCs w:val="24"/>
        </w:rPr>
      </w:pPr>
      <w:r w:rsidRPr="000D18CE">
        <w:rPr>
          <w:rFonts w:ascii="Times New Roman" w:hAnsi="Times New Roman" w:cs="Times New Roman"/>
          <w:b/>
          <w:sz w:val="28"/>
          <w:szCs w:val="24"/>
        </w:rPr>
        <w:t>3. Tirgus analīze</w:t>
      </w:r>
    </w:p>
    <w:p w14:paraId="711D9ED0"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Tirgus izmērs</w:t>
      </w:r>
    </w:p>
    <w:p w14:paraId="1862821C"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Latvijā darbojas aptuveni 155 ilgstošas sociālās aprūpes institūcijas. Valsts pakāpeniski paplašina sociālos pakalpojumus, kas palielina nepieciešamību pēc digitalizācijas un vienotas datu pārvaldības.</w:t>
      </w:r>
    </w:p>
    <w:p w14:paraId="1626190F"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Mērķauditorija</w:t>
      </w:r>
    </w:p>
    <w:p w14:paraId="4E9C005B"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Primārā auditorija:</w:t>
      </w:r>
      <w:r w:rsidRPr="000D18CE">
        <w:rPr>
          <w:rFonts w:ascii="Times New Roman" w:hAnsi="Times New Roman" w:cs="Times New Roman"/>
          <w:sz w:val="24"/>
          <w:szCs w:val="24"/>
        </w:rPr>
        <w:t xml:space="preserve"> pašvaldību sociālās aprūpes centri</w:t>
      </w:r>
    </w:p>
    <w:p w14:paraId="51C68DD5"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Sekundārā auditorija:</w:t>
      </w:r>
      <w:r w:rsidRPr="000D18CE">
        <w:rPr>
          <w:rFonts w:ascii="Times New Roman" w:hAnsi="Times New Roman" w:cs="Times New Roman"/>
          <w:sz w:val="24"/>
          <w:szCs w:val="24"/>
        </w:rPr>
        <w:t xml:space="preserve"> privātie pansionāti un aprūpes institūcijas</w:t>
      </w:r>
    </w:p>
    <w:p w14:paraId="493BF800"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Konkurence</w:t>
      </w:r>
    </w:p>
    <w:p w14:paraId="1CA5E6C1" w14:textId="77777777" w:rsidR="00F340FD" w:rsidRPr="000D18CE" w:rsidRDefault="00F340FD" w:rsidP="00D0794E">
      <w:pPr>
        <w:pStyle w:val="ListParagraph"/>
        <w:numPr>
          <w:ilvl w:val="0"/>
          <w:numId w:val="32"/>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Daudzas iestādes joprojām izmanto papīra dokumentāciju vai Excel failus</w:t>
      </w:r>
    </w:p>
    <w:p w14:paraId="239229EB" w14:textId="77777777" w:rsidR="00F340FD" w:rsidRPr="000D18CE" w:rsidRDefault="00F340FD" w:rsidP="00D0794E">
      <w:pPr>
        <w:pStyle w:val="ListParagraph"/>
        <w:numPr>
          <w:ilvl w:val="0"/>
          <w:numId w:val="32"/>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Esošie risinājumi bieži nav pielāgoti Latvijas normatīvajām prasībām</w:t>
      </w:r>
    </w:p>
    <w:p w14:paraId="395EF1DD" w14:textId="77777777" w:rsidR="00F340FD" w:rsidRPr="000D18CE" w:rsidRDefault="00F340FD" w:rsidP="00D0794E">
      <w:pPr>
        <w:pStyle w:val="ListParagraph"/>
        <w:numPr>
          <w:ilvl w:val="0"/>
          <w:numId w:val="32"/>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Ārvalstu sistēmas ir dārgas un grūti ieviešamas</w:t>
      </w:r>
    </w:p>
    <w:p w14:paraId="0A718ECB"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Produkta priekšrocības</w:t>
      </w:r>
    </w:p>
    <w:p w14:paraId="417FBD9D" w14:textId="77777777" w:rsidR="00F340FD" w:rsidRPr="000D18CE" w:rsidRDefault="00F340FD" w:rsidP="00D0794E">
      <w:pPr>
        <w:pStyle w:val="ListParagraph"/>
        <w:numPr>
          <w:ilvl w:val="0"/>
          <w:numId w:val="33"/>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Pielāgojums Latvijas sociālās aprūpes dokumentācijai</w:t>
      </w:r>
    </w:p>
    <w:p w14:paraId="5C9A0EE5" w14:textId="77777777" w:rsidR="00F340FD" w:rsidRPr="000D18CE" w:rsidRDefault="00F340FD" w:rsidP="00D0794E">
      <w:pPr>
        <w:pStyle w:val="ListParagraph"/>
        <w:numPr>
          <w:ilvl w:val="0"/>
          <w:numId w:val="33"/>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Vienkārša un saprotama lietošana</w:t>
      </w:r>
    </w:p>
    <w:p w14:paraId="1D3A3F62" w14:textId="77777777" w:rsidR="00F340FD" w:rsidRPr="000D18CE" w:rsidRDefault="00F340FD" w:rsidP="00D0794E">
      <w:pPr>
        <w:pStyle w:val="ListParagraph"/>
        <w:numPr>
          <w:ilvl w:val="0"/>
          <w:numId w:val="33"/>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Droša piekļuve sensitīviem datiem</w:t>
      </w:r>
    </w:p>
    <w:p w14:paraId="5E9E646C" w14:textId="77777777" w:rsidR="00F340FD" w:rsidRPr="000D18CE" w:rsidRDefault="00F340FD" w:rsidP="00D0794E">
      <w:pPr>
        <w:pStyle w:val="ListParagraph"/>
        <w:numPr>
          <w:ilvl w:val="0"/>
          <w:numId w:val="33"/>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Iespēja strādāt arī bez interneta savienojuma</w:t>
      </w:r>
    </w:p>
    <w:p w14:paraId="7D7F6A8F"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Tādējādi tirgus situācija Latvijā apliecina, ka sociālās aprūpes nozarei ir nepieciešams specializēts, lokāli pielāgots digitāls risinājums, un izstrādātā sistēma “Klientu reģistrs” tieši atbild uz šo pieprasījumu.</w:t>
      </w:r>
    </w:p>
    <w:p w14:paraId="1C27DC4C" w14:textId="77777777" w:rsidR="00F340FD" w:rsidRPr="000D18CE" w:rsidRDefault="00F340FD" w:rsidP="003530EC">
      <w:pPr>
        <w:spacing w:after="0" w:line="360" w:lineRule="auto"/>
        <w:ind w:firstLine="720"/>
        <w:jc w:val="center"/>
        <w:rPr>
          <w:rFonts w:ascii="Times New Roman" w:hAnsi="Times New Roman" w:cs="Times New Roman"/>
          <w:b/>
          <w:sz w:val="28"/>
          <w:szCs w:val="24"/>
        </w:rPr>
      </w:pPr>
      <w:r w:rsidRPr="000D18CE">
        <w:rPr>
          <w:rFonts w:ascii="Times New Roman" w:hAnsi="Times New Roman" w:cs="Times New Roman"/>
          <w:b/>
          <w:sz w:val="28"/>
          <w:szCs w:val="24"/>
        </w:rPr>
        <w:t>4. Produkta apraksts un vērtība</w:t>
      </w:r>
    </w:p>
    <w:p w14:paraId="403B1C43"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“Klientu reģistrs” ir mūsdienīga sociālās aprūpes iestāžu pārvaldības sistēma, kas samazina administratīvo slogu un nodrošina drošu, normatīvi atbilstošu klientu datu un aprūpes procesu digitalizāciju.</w:t>
      </w:r>
    </w:p>
    <w:p w14:paraId="36B80936"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Galvenās funkcijas</w:t>
      </w:r>
    </w:p>
    <w:p w14:paraId="4D463269" w14:textId="77777777" w:rsidR="00F340FD" w:rsidRPr="000D18CE"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Klientu reģistrs un lietu pārvaldība</w:t>
      </w:r>
    </w:p>
    <w:p w14:paraId="1908BF29" w14:textId="77777777" w:rsidR="00F340FD" w:rsidRPr="000D18CE"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Dokumentu veidlapu sagatavošana</w:t>
      </w:r>
    </w:p>
    <w:p w14:paraId="7F9A59A3" w14:textId="77777777" w:rsidR="00F340FD" w:rsidRPr="000D18CE"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Nodarbību un aktivitāšu uzskaite</w:t>
      </w:r>
    </w:p>
    <w:p w14:paraId="5F6DC8EF" w14:textId="77777777" w:rsidR="00F340FD" w:rsidRPr="000D18CE"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Medikamentu uzskaites sadaļa</w:t>
      </w:r>
    </w:p>
    <w:p w14:paraId="11C26972" w14:textId="77777777" w:rsidR="00F340FD" w:rsidRPr="000D18CE"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Statistikas pārskati vadībai</w:t>
      </w:r>
    </w:p>
    <w:p w14:paraId="6A53EE1D" w14:textId="77777777" w:rsidR="00F340FD" w:rsidRPr="000D18CE"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lastRenderedPageBreak/>
        <w:t>Piekļuves tiesības un darbību audits</w:t>
      </w:r>
    </w:p>
    <w:p w14:paraId="30E2B51D" w14:textId="77777777" w:rsidR="00F340FD" w:rsidRPr="000D18CE"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Datu uzkrāšana lokāli un sinhronizācija ar centrālo datubāzi</w:t>
      </w:r>
    </w:p>
    <w:p w14:paraId="044AE691"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Ieguvumi iestādēm</w:t>
      </w:r>
    </w:p>
    <w:p w14:paraId="487BF1A9" w14:textId="77777777" w:rsidR="00F340FD" w:rsidRPr="000D18CE" w:rsidRDefault="00F340FD" w:rsidP="00D0794E">
      <w:pPr>
        <w:pStyle w:val="ListParagraph"/>
        <w:numPr>
          <w:ilvl w:val="0"/>
          <w:numId w:val="34"/>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Ietaupīts laiks līdz 50–70 %</w:t>
      </w:r>
    </w:p>
    <w:p w14:paraId="55F2C7F2" w14:textId="77777777" w:rsidR="00F340FD" w:rsidRPr="000D18CE" w:rsidRDefault="00F340FD" w:rsidP="00D0794E">
      <w:pPr>
        <w:pStyle w:val="ListParagraph"/>
        <w:numPr>
          <w:ilvl w:val="0"/>
          <w:numId w:val="34"/>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Samazinātas kļūdas dokumentācijā</w:t>
      </w:r>
    </w:p>
    <w:p w14:paraId="5DED69CD" w14:textId="77777777" w:rsidR="00F340FD" w:rsidRPr="000D18CE" w:rsidRDefault="00F340FD" w:rsidP="00D0794E">
      <w:pPr>
        <w:pStyle w:val="ListParagraph"/>
        <w:numPr>
          <w:ilvl w:val="0"/>
          <w:numId w:val="34"/>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Ātra informācijas atrašana</w:t>
      </w:r>
    </w:p>
    <w:p w14:paraId="7800C3F9" w14:textId="77777777" w:rsidR="00F340FD" w:rsidRPr="000D18CE" w:rsidRDefault="00F340FD" w:rsidP="00D0794E">
      <w:pPr>
        <w:pStyle w:val="ListParagraph"/>
        <w:numPr>
          <w:ilvl w:val="0"/>
          <w:numId w:val="34"/>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Pārskatāma klientu aprūpes dinamika</w:t>
      </w:r>
    </w:p>
    <w:p w14:paraId="506B13E1" w14:textId="42A3A73D"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Tādējādi sistēma būtiski uzlabo sociālās aprūpes iestādes darba efektivitāti, nodrošinot drošu un strukturētu klientu aprūpes procesu pārvaldību digitālā vidē.</w:t>
      </w:r>
    </w:p>
    <w:p w14:paraId="1B53B2AB" w14:textId="77777777" w:rsidR="00D0794E" w:rsidRPr="000D18CE" w:rsidRDefault="00D0794E" w:rsidP="00F340FD">
      <w:pPr>
        <w:spacing w:after="0" w:line="360" w:lineRule="auto"/>
        <w:ind w:firstLine="720"/>
        <w:jc w:val="both"/>
        <w:rPr>
          <w:rFonts w:ascii="Times New Roman" w:hAnsi="Times New Roman" w:cs="Times New Roman"/>
          <w:sz w:val="24"/>
          <w:szCs w:val="24"/>
        </w:rPr>
      </w:pPr>
    </w:p>
    <w:p w14:paraId="36E67249" w14:textId="77777777" w:rsidR="00F340FD" w:rsidRPr="000D18CE" w:rsidRDefault="00F340FD" w:rsidP="003530EC">
      <w:pPr>
        <w:spacing w:after="0" w:line="360" w:lineRule="auto"/>
        <w:ind w:firstLine="720"/>
        <w:jc w:val="center"/>
        <w:rPr>
          <w:rFonts w:ascii="Times New Roman" w:hAnsi="Times New Roman" w:cs="Times New Roman"/>
          <w:b/>
          <w:sz w:val="28"/>
          <w:szCs w:val="24"/>
        </w:rPr>
      </w:pPr>
      <w:r w:rsidRPr="000D18CE">
        <w:rPr>
          <w:rFonts w:ascii="Times New Roman" w:hAnsi="Times New Roman" w:cs="Times New Roman"/>
          <w:b/>
          <w:sz w:val="28"/>
          <w:szCs w:val="24"/>
        </w:rPr>
        <w:t>5. Cenu modelis</w:t>
      </w:r>
    </w:p>
    <w:p w14:paraId="41BB224D" w14:textId="77777777" w:rsidR="00F340FD" w:rsidRPr="000D18CE" w:rsidRDefault="00F340FD" w:rsidP="00872311">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Sistēmas “Klientu reģistrs” cenu modelis ir veidots kā abonēšanas risinājums, kas apvieno vienreizēju ieviešanas maksu ar ikmēneša abonementu. Tas nodrošina pieejamību mazām un vidējām sociālās aprūpes iestādēm Latvijā, vienlaikus sedzot sistēmas izstrādes, uzturēšanas un tehniskā atbalsta izmaksas.</w:t>
      </w:r>
    </w:p>
    <w:p w14:paraId="431FBE43" w14:textId="66BABB54" w:rsidR="00F340FD" w:rsidRPr="000D18CE" w:rsidRDefault="00F340FD" w:rsidP="00E86E30">
      <w:pPr>
        <w:pStyle w:val="ListParagraph"/>
        <w:numPr>
          <w:ilvl w:val="0"/>
          <w:numId w:val="30"/>
        </w:numPr>
        <w:spacing w:after="0" w:line="360" w:lineRule="auto"/>
        <w:ind w:hanging="306"/>
        <w:rPr>
          <w:rFonts w:ascii="Times New Roman" w:hAnsi="Times New Roman" w:cs="Times New Roman"/>
          <w:sz w:val="24"/>
          <w:szCs w:val="24"/>
        </w:rPr>
      </w:pPr>
      <w:r w:rsidRPr="000D18CE">
        <w:rPr>
          <w:rStyle w:val="StrongEmphasis"/>
          <w:rFonts w:ascii="Times New Roman" w:hAnsi="Times New Roman" w:cs="Times New Roman"/>
          <w:sz w:val="24"/>
          <w:szCs w:val="24"/>
        </w:rPr>
        <w:t>Abonēšanas maksa:</w:t>
      </w:r>
      <w:r w:rsidRPr="000D18CE">
        <w:rPr>
          <w:rFonts w:ascii="Times New Roman" w:hAnsi="Times New Roman" w:cs="Times New Roman"/>
          <w:sz w:val="24"/>
          <w:szCs w:val="24"/>
        </w:rPr>
        <w:t xml:space="preserve"> </w:t>
      </w:r>
      <w:r w:rsidR="00872311" w:rsidRPr="000D18CE">
        <w:rPr>
          <w:rFonts w:ascii="Times New Roman" w:hAnsi="Times New Roman" w:cs="Times New Roman"/>
          <w:sz w:val="24"/>
          <w:szCs w:val="24"/>
        </w:rPr>
        <w:t>140 – 180 eiro mēnesī iestādei (atkarībā no iestādes lieluma un klientu apjoma);</w:t>
      </w:r>
    </w:p>
    <w:p w14:paraId="70335F61" w14:textId="77777777" w:rsidR="00872311" w:rsidRPr="00F66597" w:rsidRDefault="00872311" w:rsidP="00E86E30">
      <w:pPr>
        <w:pStyle w:val="Textbody"/>
        <w:numPr>
          <w:ilvl w:val="0"/>
          <w:numId w:val="30"/>
        </w:numPr>
        <w:spacing w:after="0" w:line="360" w:lineRule="auto"/>
        <w:ind w:hanging="306"/>
        <w:jc w:val="both"/>
        <w:rPr>
          <w:rFonts w:ascii="Times New Roman" w:hAnsi="Times New Roman" w:cs="Times New Roman"/>
          <w:lang w:val="lv-LV"/>
        </w:rPr>
      </w:pPr>
      <w:r w:rsidRPr="00F66597">
        <w:rPr>
          <w:rStyle w:val="StrongEmphasis"/>
          <w:rFonts w:ascii="Times New Roman" w:hAnsi="Times New Roman" w:cs="Times New Roman" w:hint="eastAsia"/>
          <w:lang w:val="lv-LV"/>
        </w:rPr>
        <w:t>Ievie</w:t>
      </w:r>
      <w:r w:rsidRPr="00F66597">
        <w:rPr>
          <w:rStyle w:val="StrongEmphasis"/>
          <w:rFonts w:ascii="Times New Roman" w:hAnsi="Times New Roman" w:cs="Times New Roman" w:hint="eastAsia"/>
          <w:lang w:val="lv-LV"/>
        </w:rPr>
        <w:t>š</w:t>
      </w:r>
      <w:r w:rsidRPr="00F66597">
        <w:rPr>
          <w:rStyle w:val="StrongEmphasis"/>
          <w:rFonts w:ascii="Times New Roman" w:hAnsi="Times New Roman" w:cs="Times New Roman" w:hint="eastAsia"/>
          <w:lang w:val="lv-LV"/>
        </w:rPr>
        <w:t>ana (vienreiz</w:t>
      </w:r>
      <w:r w:rsidRPr="00F66597">
        <w:rPr>
          <w:rStyle w:val="StrongEmphasis"/>
          <w:rFonts w:ascii="Times New Roman" w:hAnsi="Times New Roman" w:cs="Times New Roman" w:hint="eastAsia"/>
          <w:lang w:val="lv-LV"/>
        </w:rPr>
        <w:t>ē</w:t>
      </w:r>
      <w:r w:rsidRPr="00F66597">
        <w:rPr>
          <w:rStyle w:val="StrongEmphasis"/>
          <w:rFonts w:ascii="Times New Roman" w:hAnsi="Times New Roman" w:cs="Times New Roman" w:hint="eastAsia"/>
          <w:lang w:val="lv-LV"/>
        </w:rPr>
        <w:t>js maks</w:t>
      </w:r>
      <w:r w:rsidRPr="00F66597">
        <w:rPr>
          <w:rStyle w:val="StrongEmphasis"/>
          <w:rFonts w:ascii="Times New Roman" w:hAnsi="Times New Roman" w:cs="Times New Roman" w:hint="eastAsia"/>
          <w:lang w:val="lv-LV"/>
        </w:rPr>
        <w:t>ā</w:t>
      </w:r>
      <w:r w:rsidRPr="00F66597">
        <w:rPr>
          <w:rStyle w:val="StrongEmphasis"/>
          <w:rFonts w:ascii="Times New Roman" w:hAnsi="Times New Roman" w:cs="Times New Roman" w:hint="eastAsia"/>
          <w:lang w:val="lv-LV"/>
        </w:rPr>
        <w:t>jums):</w:t>
      </w:r>
      <w:r w:rsidRPr="00F66597">
        <w:rPr>
          <w:rFonts w:ascii="Times New Roman" w:hAnsi="Times New Roman" w:cs="Times New Roman" w:hint="eastAsia"/>
          <w:lang w:val="lv-LV"/>
        </w:rPr>
        <w:t xml:space="preserve"> 1200</w:t>
      </w:r>
      <w:r w:rsidRPr="00F66597">
        <w:rPr>
          <w:rFonts w:ascii="Times New Roman" w:hAnsi="Times New Roman" w:cs="Times New Roman" w:hint="eastAsia"/>
          <w:lang w:val="lv-LV"/>
        </w:rPr>
        <w:t>–</w:t>
      </w:r>
      <w:r w:rsidRPr="00F66597">
        <w:rPr>
          <w:rFonts w:ascii="Times New Roman" w:hAnsi="Times New Roman" w:cs="Times New Roman" w:hint="eastAsia"/>
          <w:lang w:val="lv-LV"/>
        </w:rPr>
        <w:t>2000 eiro (ietver instal</w:t>
      </w:r>
      <w:r w:rsidRPr="00F66597">
        <w:rPr>
          <w:rFonts w:ascii="Times New Roman" w:hAnsi="Times New Roman" w:cs="Times New Roman" w:hint="eastAsia"/>
          <w:lang w:val="lv-LV"/>
        </w:rPr>
        <w:t>ā</w:t>
      </w:r>
      <w:r w:rsidRPr="00F66597">
        <w:rPr>
          <w:rFonts w:ascii="Times New Roman" w:hAnsi="Times New Roman" w:cs="Times New Roman" w:hint="eastAsia"/>
          <w:lang w:val="lv-LV"/>
        </w:rPr>
        <w:t>ciju, s</w:t>
      </w:r>
      <w:r w:rsidRPr="00F66597">
        <w:rPr>
          <w:rFonts w:ascii="Times New Roman" w:hAnsi="Times New Roman" w:cs="Times New Roman" w:hint="eastAsia"/>
          <w:lang w:val="lv-LV"/>
        </w:rPr>
        <w:t>ā</w:t>
      </w:r>
      <w:r w:rsidRPr="00F66597">
        <w:rPr>
          <w:rFonts w:ascii="Times New Roman" w:hAnsi="Times New Roman" w:cs="Times New Roman" w:hint="eastAsia"/>
          <w:lang w:val="lv-LV"/>
        </w:rPr>
        <w:t>kotn</w:t>
      </w:r>
      <w:r w:rsidRPr="00F66597">
        <w:rPr>
          <w:rFonts w:ascii="Times New Roman" w:hAnsi="Times New Roman" w:cs="Times New Roman" w:hint="eastAsia"/>
          <w:lang w:val="lv-LV"/>
        </w:rPr>
        <w:t>ē</w:t>
      </w:r>
      <w:r w:rsidRPr="00F66597">
        <w:rPr>
          <w:rFonts w:ascii="Times New Roman" w:hAnsi="Times New Roman" w:cs="Times New Roman" w:hint="eastAsia"/>
          <w:lang w:val="lv-LV"/>
        </w:rPr>
        <w:t>jo konfigur</w:t>
      </w:r>
      <w:r w:rsidRPr="00F66597">
        <w:rPr>
          <w:rFonts w:ascii="Times New Roman" w:hAnsi="Times New Roman" w:cs="Times New Roman" w:hint="eastAsia"/>
          <w:lang w:val="lv-LV"/>
        </w:rPr>
        <w:t>ā</w:t>
      </w:r>
      <w:r w:rsidRPr="00F66597">
        <w:rPr>
          <w:rFonts w:ascii="Times New Roman" w:hAnsi="Times New Roman" w:cs="Times New Roman" w:hint="eastAsia"/>
          <w:lang w:val="lv-LV"/>
        </w:rPr>
        <w:t>ciju un pamata apm</w:t>
      </w:r>
      <w:r w:rsidRPr="00F66597">
        <w:rPr>
          <w:rFonts w:ascii="Times New Roman" w:hAnsi="Times New Roman" w:cs="Times New Roman" w:hint="eastAsia"/>
          <w:lang w:val="lv-LV"/>
        </w:rPr>
        <w:t>ā</w:t>
      </w:r>
      <w:r w:rsidRPr="00F66597">
        <w:rPr>
          <w:rFonts w:ascii="Times New Roman" w:hAnsi="Times New Roman" w:cs="Times New Roman" w:hint="eastAsia"/>
          <w:lang w:val="lv-LV"/>
        </w:rPr>
        <w:t>c</w:t>
      </w:r>
      <w:r w:rsidRPr="00F66597">
        <w:rPr>
          <w:rFonts w:ascii="Times New Roman" w:hAnsi="Times New Roman" w:cs="Times New Roman" w:hint="eastAsia"/>
          <w:lang w:val="lv-LV"/>
        </w:rPr>
        <w:t>ī</w:t>
      </w:r>
      <w:r w:rsidRPr="00F66597">
        <w:rPr>
          <w:rFonts w:ascii="Times New Roman" w:hAnsi="Times New Roman" w:cs="Times New Roman" w:hint="eastAsia"/>
          <w:lang w:val="lv-LV"/>
        </w:rPr>
        <w:t>bas);</w:t>
      </w:r>
    </w:p>
    <w:p w14:paraId="7DDF064B" w14:textId="77777777" w:rsidR="00872311" w:rsidRPr="00F66597" w:rsidRDefault="00872311" w:rsidP="00E86E30">
      <w:pPr>
        <w:pStyle w:val="Textbody"/>
        <w:numPr>
          <w:ilvl w:val="0"/>
          <w:numId w:val="30"/>
        </w:numPr>
        <w:spacing w:after="0" w:line="360" w:lineRule="auto"/>
        <w:ind w:hanging="306"/>
        <w:jc w:val="both"/>
        <w:rPr>
          <w:rFonts w:ascii="Times New Roman" w:hAnsi="Times New Roman" w:cs="Times New Roman"/>
          <w:lang w:val="lv-LV"/>
        </w:rPr>
      </w:pPr>
      <w:r w:rsidRPr="00F66597">
        <w:rPr>
          <w:rStyle w:val="StrongEmphasis"/>
          <w:rFonts w:ascii="Times New Roman" w:hAnsi="Times New Roman" w:cs="Times New Roman" w:hint="eastAsia"/>
          <w:lang w:val="lv-LV"/>
        </w:rPr>
        <w:t>Papildu apm</w:t>
      </w:r>
      <w:r w:rsidRPr="00F66597">
        <w:rPr>
          <w:rStyle w:val="StrongEmphasis"/>
          <w:rFonts w:ascii="Times New Roman" w:hAnsi="Times New Roman" w:cs="Times New Roman" w:hint="eastAsia"/>
          <w:lang w:val="lv-LV"/>
        </w:rPr>
        <w:t>ā</w:t>
      </w:r>
      <w:r w:rsidRPr="00F66597">
        <w:rPr>
          <w:rStyle w:val="StrongEmphasis"/>
          <w:rFonts w:ascii="Times New Roman" w:hAnsi="Times New Roman" w:cs="Times New Roman" w:hint="eastAsia"/>
          <w:lang w:val="lv-LV"/>
        </w:rPr>
        <w:t>c</w:t>
      </w:r>
      <w:r w:rsidRPr="00F66597">
        <w:rPr>
          <w:rStyle w:val="StrongEmphasis"/>
          <w:rFonts w:ascii="Times New Roman" w:hAnsi="Times New Roman" w:cs="Times New Roman" w:hint="eastAsia"/>
          <w:lang w:val="lv-LV"/>
        </w:rPr>
        <w:t>ī</w:t>
      </w:r>
      <w:r w:rsidRPr="00F66597">
        <w:rPr>
          <w:rStyle w:val="StrongEmphasis"/>
          <w:rFonts w:ascii="Times New Roman" w:hAnsi="Times New Roman" w:cs="Times New Roman" w:hint="eastAsia"/>
          <w:lang w:val="lv-LV"/>
        </w:rPr>
        <w:t>bas:</w:t>
      </w:r>
      <w:r w:rsidRPr="00F66597">
        <w:rPr>
          <w:rFonts w:ascii="Times New Roman" w:hAnsi="Times New Roman" w:cs="Times New Roman" w:hint="eastAsia"/>
          <w:lang w:val="lv-LV"/>
        </w:rPr>
        <w:t xml:space="preserve"> 500 eiro (pilnas dienas apm</w:t>
      </w:r>
      <w:r w:rsidRPr="00F66597">
        <w:rPr>
          <w:rFonts w:ascii="Times New Roman" w:hAnsi="Times New Roman" w:cs="Times New Roman" w:hint="eastAsia"/>
          <w:lang w:val="lv-LV"/>
        </w:rPr>
        <w:t>ā</w:t>
      </w:r>
      <w:r w:rsidRPr="00F66597">
        <w:rPr>
          <w:rFonts w:ascii="Times New Roman" w:hAnsi="Times New Roman" w:cs="Times New Roman" w:hint="eastAsia"/>
          <w:lang w:val="lv-LV"/>
        </w:rPr>
        <w:t>c</w:t>
      </w:r>
      <w:r w:rsidRPr="00F66597">
        <w:rPr>
          <w:rFonts w:ascii="Times New Roman" w:hAnsi="Times New Roman" w:cs="Times New Roman" w:hint="eastAsia"/>
          <w:lang w:val="lv-LV"/>
        </w:rPr>
        <w:t>ī</w:t>
      </w:r>
      <w:r w:rsidRPr="00F66597">
        <w:rPr>
          <w:rFonts w:ascii="Times New Roman" w:hAnsi="Times New Roman" w:cs="Times New Roman" w:hint="eastAsia"/>
          <w:lang w:val="lv-LV"/>
        </w:rPr>
        <w:t>ba vai papildu sesijas p</w:t>
      </w:r>
      <w:r w:rsidRPr="00F66597">
        <w:rPr>
          <w:rFonts w:ascii="Times New Roman" w:hAnsi="Times New Roman" w:cs="Times New Roman" w:hint="eastAsia"/>
          <w:lang w:val="lv-LV"/>
        </w:rPr>
        <w:t>ē</w:t>
      </w:r>
      <w:r w:rsidRPr="00F66597">
        <w:rPr>
          <w:rFonts w:ascii="Times New Roman" w:hAnsi="Times New Roman" w:cs="Times New Roman" w:hint="eastAsia"/>
          <w:lang w:val="lv-LV"/>
        </w:rPr>
        <w:t>c nepiecie</w:t>
      </w:r>
      <w:r w:rsidRPr="00F66597">
        <w:rPr>
          <w:rFonts w:ascii="Times New Roman" w:hAnsi="Times New Roman" w:cs="Times New Roman" w:hint="eastAsia"/>
          <w:lang w:val="lv-LV"/>
        </w:rPr>
        <w:t>š</w:t>
      </w:r>
      <w:r w:rsidRPr="00F66597">
        <w:rPr>
          <w:rFonts w:ascii="Times New Roman" w:hAnsi="Times New Roman" w:cs="Times New Roman" w:hint="eastAsia"/>
          <w:lang w:val="lv-LV"/>
        </w:rPr>
        <w:t>am</w:t>
      </w:r>
      <w:r w:rsidRPr="00F66597">
        <w:rPr>
          <w:rFonts w:ascii="Times New Roman" w:hAnsi="Times New Roman" w:cs="Times New Roman" w:hint="eastAsia"/>
          <w:lang w:val="lv-LV"/>
        </w:rPr>
        <w:t>ī</w:t>
      </w:r>
      <w:r w:rsidRPr="00F66597">
        <w:rPr>
          <w:rFonts w:ascii="Times New Roman" w:hAnsi="Times New Roman" w:cs="Times New Roman" w:hint="eastAsia"/>
          <w:lang w:val="lv-LV"/>
        </w:rPr>
        <w:t>bas).</w:t>
      </w:r>
    </w:p>
    <w:p w14:paraId="70016766" w14:textId="77777777" w:rsidR="00872311" w:rsidRPr="00F66597" w:rsidRDefault="00872311" w:rsidP="00872311">
      <w:pPr>
        <w:pStyle w:val="Textbody"/>
        <w:spacing w:after="0" w:line="360" w:lineRule="auto"/>
        <w:ind w:firstLine="720"/>
        <w:jc w:val="both"/>
        <w:rPr>
          <w:rFonts w:ascii="Times New Roman" w:hAnsi="Times New Roman" w:cs="Times New Roman"/>
          <w:lang w:val="lv-LV"/>
        </w:rPr>
      </w:pPr>
      <w:r w:rsidRPr="00F66597">
        <w:rPr>
          <w:rFonts w:ascii="Times New Roman" w:hAnsi="Times New Roman" w:cs="Times New Roman" w:hint="eastAsia"/>
          <w:lang w:val="lv-LV"/>
        </w:rPr>
        <w:t>Šā</w:t>
      </w:r>
      <w:r w:rsidRPr="00F66597">
        <w:rPr>
          <w:rFonts w:ascii="Times New Roman" w:hAnsi="Times New Roman" w:cs="Times New Roman" w:hint="eastAsia"/>
          <w:lang w:val="lv-LV"/>
        </w:rPr>
        <w:t>ds cenu l</w:t>
      </w:r>
      <w:r w:rsidRPr="00F66597">
        <w:rPr>
          <w:rFonts w:ascii="Times New Roman" w:hAnsi="Times New Roman" w:cs="Times New Roman" w:hint="eastAsia"/>
          <w:lang w:val="lv-LV"/>
        </w:rPr>
        <w:t>ī</w:t>
      </w:r>
      <w:r w:rsidRPr="00F66597">
        <w:rPr>
          <w:rFonts w:ascii="Times New Roman" w:hAnsi="Times New Roman" w:cs="Times New Roman" w:hint="eastAsia"/>
          <w:lang w:val="lv-LV"/>
        </w:rPr>
        <w:t>menis ir konkur</w:t>
      </w:r>
      <w:r w:rsidRPr="00F66597">
        <w:rPr>
          <w:rFonts w:ascii="Times New Roman" w:hAnsi="Times New Roman" w:cs="Times New Roman" w:hint="eastAsia"/>
          <w:lang w:val="lv-LV"/>
        </w:rPr>
        <w:t>ē</w:t>
      </w:r>
      <w:r w:rsidRPr="00F66597">
        <w:rPr>
          <w:rFonts w:ascii="Times New Roman" w:hAnsi="Times New Roman" w:cs="Times New Roman" w:hint="eastAsia"/>
          <w:lang w:val="lv-LV"/>
        </w:rPr>
        <w:t>tsp</w:t>
      </w:r>
      <w:r w:rsidRPr="00F66597">
        <w:rPr>
          <w:rFonts w:ascii="Times New Roman" w:hAnsi="Times New Roman" w:cs="Times New Roman" w:hint="eastAsia"/>
          <w:lang w:val="lv-LV"/>
        </w:rPr>
        <w:t>ē</w:t>
      </w:r>
      <w:r w:rsidRPr="00F66597">
        <w:rPr>
          <w:rFonts w:ascii="Times New Roman" w:hAnsi="Times New Roman" w:cs="Times New Roman" w:hint="eastAsia"/>
          <w:lang w:val="lv-LV"/>
        </w:rPr>
        <w:t>j</w:t>
      </w:r>
      <w:r w:rsidRPr="00F66597">
        <w:rPr>
          <w:rFonts w:ascii="Times New Roman" w:hAnsi="Times New Roman" w:cs="Times New Roman" w:hint="eastAsia"/>
          <w:lang w:val="lv-LV"/>
        </w:rPr>
        <w:t>ī</w:t>
      </w:r>
      <w:r w:rsidRPr="00F66597">
        <w:rPr>
          <w:rFonts w:ascii="Times New Roman" w:hAnsi="Times New Roman" w:cs="Times New Roman" w:hint="eastAsia"/>
          <w:lang w:val="lv-LV"/>
        </w:rPr>
        <w:t>gs Latvijas tirg</w:t>
      </w:r>
      <w:r w:rsidRPr="00F66597">
        <w:rPr>
          <w:rFonts w:ascii="Times New Roman" w:hAnsi="Times New Roman" w:cs="Times New Roman" w:hint="eastAsia"/>
          <w:lang w:val="lv-LV"/>
        </w:rPr>
        <w:t>ū</w:t>
      </w:r>
      <w:r w:rsidRPr="00F66597">
        <w:rPr>
          <w:rFonts w:ascii="Times New Roman" w:hAnsi="Times New Roman" w:cs="Times New Roman" w:hint="eastAsia"/>
          <w:lang w:val="lv-LV"/>
        </w:rPr>
        <w:t xml:space="preserve"> atbilst pa</w:t>
      </w:r>
      <w:r w:rsidRPr="00F66597">
        <w:rPr>
          <w:rFonts w:ascii="Times New Roman" w:hAnsi="Times New Roman" w:cs="Times New Roman" w:hint="eastAsia"/>
          <w:lang w:val="lv-LV"/>
        </w:rPr>
        <w:t>š</w:t>
      </w:r>
      <w:r w:rsidRPr="00F66597">
        <w:rPr>
          <w:rFonts w:ascii="Times New Roman" w:hAnsi="Times New Roman" w:cs="Times New Roman" w:hint="eastAsia"/>
          <w:lang w:val="lv-LV"/>
        </w:rPr>
        <w:t>vald</w:t>
      </w:r>
      <w:r w:rsidRPr="00F66597">
        <w:rPr>
          <w:rFonts w:ascii="Times New Roman" w:hAnsi="Times New Roman" w:cs="Times New Roman" w:hint="eastAsia"/>
          <w:lang w:val="lv-LV"/>
        </w:rPr>
        <w:t>ī</w:t>
      </w:r>
      <w:r w:rsidRPr="00F66597">
        <w:rPr>
          <w:rFonts w:ascii="Times New Roman" w:hAnsi="Times New Roman" w:cs="Times New Roman" w:hint="eastAsia"/>
          <w:lang w:val="lv-LV"/>
        </w:rPr>
        <w:t>bu un priv</w:t>
      </w:r>
      <w:r w:rsidRPr="00F66597">
        <w:rPr>
          <w:rFonts w:ascii="Times New Roman" w:hAnsi="Times New Roman" w:cs="Times New Roman" w:hint="eastAsia"/>
          <w:lang w:val="lv-LV"/>
        </w:rPr>
        <w:t>ā</w:t>
      </w:r>
      <w:r w:rsidRPr="00F66597">
        <w:rPr>
          <w:rFonts w:ascii="Times New Roman" w:hAnsi="Times New Roman" w:cs="Times New Roman" w:hint="eastAsia"/>
          <w:lang w:val="lv-LV"/>
        </w:rPr>
        <w:t>to iest</w:t>
      </w:r>
      <w:r w:rsidRPr="00F66597">
        <w:rPr>
          <w:rFonts w:ascii="Times New Roman" w:hAnsi="Times New Roman" w:cs="Times New Roman" w:hint="eastAsia"/>
          <w:lang w:val="lv-LV"/>
        </w:rPr>
        <w:t>āž</w:t>
      </w:r>
      <w:r w:rsidRPr="00F66597">
        <w:rPr>
          <w:rFonts w:ascii="Times New Roman" w:hAnsi="Times New Roman" w:cs="Times New Roman" w:hint="eastAsia"/>
          <w:lang w:val="lv-LV"/>
        </w:rPr>
        <w:t>u bud</w:t>
      </w:r>
      <w:r w:rsidRPr="00F66597">
        <w:rPr>
          <w:rFonts w:ascii="Times New Roman" w:hAnsi="Times New Roman" w:cs="Times New Roman" w:hint="eastAsia"/>
          <w:lang w:val="lv-LV"/>
        </w:rPr>
        <w:t>ž</w:t>
      </w:r>
      <w:r w:rsidRPr="00F66597">
        <w:rPr>
          <w:rFonts w:ascii="Times New Roman" w:hAnsi="Times New Roman" w:cs="Times New Roman" w:hint="eastAsia"/>
          <w:lang w:val="lv-LV"/>
        </w:rPr>
        <w:t>eta iesp</w:t>
      </w:r>
      <w:r w:rsidRPr="00F66597">
        <w:rPr>
          <w:rFonts w:ascii="Times New Roman" w:hAnsi="Times New Roman" w:cs="Times New Roman" w:hint="eastAsia"/>
          <w:lang w:val="lv-LV"/>
        </w:rPr>
        <w:t>ē</w:t>
      </w:r>
      <w:r w:rsidRPr="00F66597">
        <w:rPr>
          <w:rFonts w:ascii="Times New Roman" w:hAnsi="Times New Roman" w:cs="Times New Roman" w:hint="eastAsia"/>
          <w:lang w:val="lv-LV"/>
        </w:rPr>
        <w:t>j</w:t>
      </w:r>
      <w:r w:rsidRPr="00F66597">
        <w:rPr>
          <w:rFonts w:ascii="Times New Roman" w:hAnsi="Times New Roman" w:cs="Times New Roman" w:hint="eastAsia"/>
          <w:lang w:val="lv-LV"/>
        </w:rPr>
        <w:t>ā</w:t>
      </w:r>
      <w:r w:rsidRPr="00F66597">
        <w:rPr>
          <w:rFonts w:ascii="Times New Roman" w:hAnsi="Times New Roman" w:cs="Times New Roman" w:hint="eastAsia"/>
          <w:lang w:val="lv-LV"/>
        </w:rPr>
        <w:t>m. Tas vienlaikus nodro</w:t>
      </w:r>
      <w:r w:rsidRPr="00F66597">
        <w:rPr>
          <w:rFonts w:ascii="Times New Roman" w:hAnsi="Times New Roman" w:cs="Times New Roman" w:hint="eastAsia"/>
          <w:lang w:val="lv-LV"/>
        </w:rPr>
        <w:t>š</w:t>
      </w:r>
      <w:r w:rsidRPr="00F66597">
        <w:rPr>
          <w:rFonts w:ascii="Times New Roman" w:hAnsi="Times New Roman" w:cs="Times New Roman" w:hint="eastAsia"/>
          <w:lang w:val="lv-LV"/>
        </w:rPr>
        <w:t xml:space="preserve">ina </w:t>
      </w:r>
      <w:r w:rsidRPr="00F66597">
        <w:rPr>
          <w:rFonts w:ascii="Times New Roman" w:hAnsi="Times New Roman" w:cs="Times New Roman"/>
          <w:lang w:val="lv-LV"/>
        </w:rPr>
        <w:t>uzņ</w:t>
      </w:r>
      <w:r w:rsidRPr="00F66597">
        <w:rPr>
          <w:rFonts w:ascii="Times New Roman" w:hAnsi="Times New Roman" w:cs="Times New Roman" w:hint="eastAsia"/>
          <w:lang w:val="lv-LV"/>
        </w:rPr>
        <w:t>ē</w:t>
      </w:r>
      <w:r w:rsidRPr="00F66597">
        <w:rPr>
          <w:rFonts w:ascii="Times New Roman" w:hAnsi="Times New Roman" w:cs="Times New Roman"/>
          <w:lang w:val="lv-LV"/>
        </w:rPr>
        <w:t>mumam</w:t>
      </w:r>
      <w:r w:rsidRPr="00F66597">
        <w:rPr>
          <w:rFonts w:ascii="Times New Roman" w:hAnsi="Times New Roman" w:cs="Times New Roman" w:hint="eastAsia"/>
          <w:lang w:val="lv-LV"/>
        </w:rPr>
        <w:t xml:space="preserve"> stabilus ikm</w:t>
      </w:r>
      <w:r w:rsidRPr="00F66597">
        <w:rPr>
          <w:rFonts w:ascii="Times New Roman" w:hAnsi="Times New Roman" w:cs="Times New Roman" w:hint="eastAsia"/>
          <w:lang w:val="lv-LV"/>
        </w:rPr>
        <w:t>ē</w:t>
      </w:r>
      <w:r w:rsidRPr="00F66597">
        <w:rPr>
          <w:rFonts w:ascii="Times New Roman" w:hAnsi="Times New Roman" w:cs="Times New Roman" w:hint="eastAsia"/>
          <w:lang w:val="lv-LV"/>
        </w:rPr>
        <w:t>ne</w:t>
      </w:r>
      <w:r w:rsidRPr="00F66597">
        <w:rPr>
          <w:rFonts w:ascii="Times New Roman" w:hAnsi="Times New Roman" w:cs="Times New Roman" w:hint="eastAsia"/>
          <w:lang w:val="lv-LV"/>
        </w:rPr>
        <w:t>š</w:t>
      </w:r>
      <w:r w:rsidRPr="00F66597">
        <w:rPr>
          <w:rFonts w:ascii="Times New Roman" w:hAnsi="Times New Roman" w:cs="Times New Roman" w:hint="eastAsia"/>
          <w:lang w:val="lv-LV"/>
        </w:rPr>
        <w:t xml:space="preserve">a </w:t>
      </w:r>
      <w:r w:rsidRPr="00F66597">
        <w:rPr>
          <w:rFonts w:ascii="Times New Roman" w:hAnsi="Times New Roman" w:cs="Times New Roman"/>
          <w:lang w:val="lv-LV"/>
        </w:rPr>
        <w:t>ieņ</w:t>
      </w:r>
      <w:r w:rsidRPr="00F66597">
        <w:rPr>
          <w:rFonts w:ascii="Times New Roman" w:hAnsi="Times New Roman" w:cs="Times New Roman" w:hint="eastAsia"/>
          <w:lang w:val="lv-LV"/>
        </w:rPr>
        <w:t>ē</w:t>
      </w:r>
      <w:r w:rsidRPr="00F66597">
        <w:rPr>
          <w:rFonts w:ascii="Times New Roman" w:hAnsi="Times New Roman" w:cs="Times New Roman"/>
          <w:lang w:val="lv-LV"/>
        </w:rPr>
        <w:t>mumus</w:t>
      </w:r>
      <w:r w:rsidRPr="00F66597">
        <w:rPr>
          <w:rFonts w:ascii="Times New Roman" w:hAnsi="Times New Roman" w:cs="Times New Roman" w:hint="eastAsia"/>
          <w:lang w:val="lv-LV"/>
        </w:rPr>
        <w:t xml:space="preserve"> un </w:t>
      </w:r>
      <w:r w:rsidRPr="00F66597">
        <w:rPr>
          <w:rFonts w:ascii="Times New Roman" w:hAnsi="Times New Roman" w:cs="Times New Roman" w:hint="eastAsia"/>
          <w:lang w:val="lv-LV"/>
        </w:rPr>
        <w:t>ā</w:t>
      </w:r>
      <w:r w:rsidRPr="00F66597">
        <w:rPr>
          <w:rFonts w:ascii="Times New Roman" w:hAnsi="Times New Roman" w:cs="Times New Roman" w:hint="eastAsia"/>
          <w:lang w:val="lv-LV"/>
        </w:rPr>
        <w:t>tru projekta atmaks</w:t>
      </w:r>
      <w:r w:rsidRPr="00F66597">
        <w:rPr>
          <w:rFonts w:ascii="Times New Roman" w:hAnsi="Times New Roman" w:cs="Times New Roman" w:hint="eastAsia"/>
          <w:lang w:val="lv-LV"/>
        </w:rPr>
        <w:t>āš</w:t>
      </w:r>
      <w:r w:rsidRPr="00F66597">
        <w:rPr>
          <w:rFonts w:ascii="Times New Roman" w:hAnsi="Times New Roman" w:cs="Times New Roman" w:hint="eastAsia"/>
          <w:lang w:val="lv-LV"/>
        </w:rPr>
        <w:t>anos.</w:t>
      </w:r>
    </w:p>
    <w:p w14:paraId="7C6201B9" w14:textId="77777777" w:rsidR="00F340FD" w:rsidRPr="000D18CE" w:rsidRDefault="00F340FD" w:rsidP="00F340FD">
      <w:pPr>
        <w:spacing w:after="0" w:line="360" w:lineRule="auto"/>
        <w:ind w:firstLine="720"/>
        <w:jc w:val="both"/>
        <w:rPr>
          <w:rFonts w:ascii="Times New Roman" w:hAnsi="Times New Roman" w:cs="Times New Roman"/>
          <w:sz w:val="24"/>
          <w:szCs w:val="24"/>
        </w:rPr>
      </w:pPr>
    </w:p>
    <w:p w14:paraId="56E90001" w14:textId="77777777" w:rsidR="00F340FD" w:rsidRPr="003D32A8" w:rsidRDefault="00F340FD" w:rsidP="003530EC">
      <w:pPr>
        <w:spacing w:after="0" w:line="360" w:lineRule="auto"/>
        <w:ind w:firstLine="720"/>
        <w:jc w:val="center"/>
        <w:rPr>
          <w:rFonts w:ascii="Times New Roman" w:hAnsi="Times New Roman" w:cs="Times New Roman"/>
          <w:b/>
          <w:sz w:val="28"/>
          <w:szCs w:val="24"/>
        </w:rPr>
      </w:pPr>
      <w:r w:rsidRPr="003D32A8">
        <w:rPr>
          <w:rFonts w:ascii="Times New Roman" w:hAnsi="Times New Roman" w:cs="Times New Roman"/>
          <w:b/>
          <w:sz w:val="28"/>
          <w:szCs w:val="24"/>
        </w:rPr>
        <w:t>6. Pārdošanas un ieviešanas plāns Latvijā</w:t>
      </w:r>
    </w:p>
    <w:p w14:paraId="43B2127C"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Pārdošanas stratēģija fokusējas uz pakāpenisku ienākšanu Latvijas sociālās aprūpes tirgū, sākot ar pilotprojektiem un uzticības veidošanu, lai izveidotu stabilu klientu bāzi un nodrošinātu regulārus ieņēmumus no abonēšanas maksas.</w:t>
      </w:r>
    </w:p>
    <w:p w14:paraId="217BFD02"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Plānotās pārdošanas un ieviešanas aktivitātes:</w:t>
      </w:r>
    </w:p>
    <w:p w14:paraId="2CA60706" w14:textId="77777777" w:rsidR="00F340FD" w:rsidRPr="000D18CE" w:rsidRDefault="00F340FD" w:rsidP="00D0794E">
      <w:pPr>
        <w:pStyle w:val="ListParagraph"/>
        <w:numPr>
          <w:ilvl w:val="0"/>
          <w:numId w:val="35"/>
        </w:numPr>
        <w:spacing w:after="0" w:line="360" w:lineRule="auto"/>
        <w:jc w:val="both"/>
        <w:rPr>
          <w:rFonts w:ascii="Times New Roman" w:hAnsi="Times New Roman" w:cs="Times New Roman"/>
          <w:sz w:val="24"/>
          <w:szCs w:val="24"/>
        </w:rPr>
      </w:pPr>
      <w:r w:rsidRPr="000D18CE">
        <w:rPr>
          <w:rStyle w:val="StrongEmphasis"/>
          <w:rFonts w:ascii="Times New Roman" w:hAnsi="Times New Roman" w:cs="Times New Roman"/>
          <w:sz w:val="24"/>
          <w:szCs w:val="24"/>
        </w:rPr>
        <w:t>Pilotprojekti pašvaldību sociālās aprūpes centros</w:t>
      </w:r>
      <w:r w:rsidRPr="000D18CE">
        <w:rPr>
          <w:rFonts w:ascii="Times New Roman" w:hAnsi="Times New Roman" w:cs="Times New Roman"/>
          <w:sz w:val="24"/>
          <w:szCs w:val="24"/>
        </w:rPr>
        <w:t>, izmantojot izmēģinājuma periodu vai atlaides, lai praksē demonstrētu sistēmas ieguvumus</w:t>
      </w:r>
    </w:p>
    <w:p w14:paraId="78684E16" w14:textId="77777777" w:rsidR="00F340FD" w:rsidRPr="000D18CE" w:rsidRDefault="00F340FD" w:rsidP="00D0794E">
      <w:pPr>
        <w:pStyle w:val="ListParagraph"/>
        <w:numPr>
          <w:ilvl w:val="0"/>
          <w:numId w:val="35"/>
        </w:numPr>
        <w:spacing w:after="0" w:line="360" w:lineRule="auto"/>
        <w:jc w:val="both"/>
        <w:rPr>
          <w:rFonts w:ascii="Times New Roman" w:hAnsi="Times New Roman" w:cs="Times New Roman"/>
          <w:sz w:val="24"/>
          <w:szCs w:val="24"/>
        </w:rPr>
      </w:pPr>
      <w:r w:rsidRPr="000D18CE">
        <w:rPr>
          <w:rStyle w:val="StrongEmphasis"/>
          <w:rFonts w:ascii="Times New Roman" w:hAnsi="Times New Roman" w:cs="Times New Roman"/>
          <w:sz w:val="24"/>
          <w:szCs w:val="24"/>
        </w:rPr>
        <w:t>Sadarbība ar Labklājības ministrijas struktūrām</w:t>
      </w:r>
      <w:r w:rsidRPr="000D18CE">
        <w:rPr>
          <w:rFonts w:ascii="Times New Roman" w:hAnsi="Times New Roman" w:cs="Times New Roman"/>
          <w:sz w:val="24"/>
          <w:szCs w:val="24"/>
        </w:rPr>
        <w:t>, nodrošinot atbalstu digitālās dokumentācijas ieviešanā un normatīvo prasību izpildē</w:t>
      </w:r>
    </w:p>
    <w:p w14:paraId="5488AB2F" w14:textId="77777777" w:rsidR="00F340FD" w:rsidRPr="000D18CE" w:rsidRDefault="00F340FD" w:rsidP="00D0794E">
      <w:pPr>
        <w:pStyle w:val="ListParagraph"/>
        <w:numPr>
          <w:ilvl w:val="0"/>
          <w:numId w:val="35"/>
        </w:numPr>
        <w:spacing w:after="0" w:line="360" w:lineRule="auto"/>
        <w:jc w:val="both"/>
        <w:rPr>
          <w:rFonts w:ascii="Times New Roman" w:hAnsi="Times New Roman" w:cs="Times New Roman"/>
          <w:sz w:val="24"/>
          <w:szCs w:val="24"/>
        </w:rPr>
      </w:pPr>
      <w:r w:rsidRPr="000D18CE">
        <w:rPr>
          <w:rStyle w:val="StrongEmphasis"/>
          <w:rFonts w:ascii="Times New Roman" w:hAnsi="Times New Roman" w:cs="Times New Roman"/>
          <w:sz w:val="24"/>
          <w:szCs w:val="24"/>
        </w:rPr>
        <w:lastRenderedPageBreak/>
        <w:t>Dalība LIAA atbalsta programmās</w:t>
      </w:r>
      <w:r w:rsidRPr="000D18CE">
        <w:rPr>
          <w:rFonts w:ascii="Times New Roman" w:hAnsi="Times New Roman" w:cs="Times New Roman"/>
          <w:sz w:val="24"/>
          <w:szCs w:val="24"/>
        </w:rPr>
        <w:t>, izmantojot inkubatorus, konsultācijas un kontaktus ar pašvaldībām</w:t>
      </w:r>
    </w:p>
    <w:p w14:paraId="1A1C1A65" w14:textId="77777777" w:rsidR="00F340FD" w:rsidRPr="000D18CE" w:rsidRDefault="00F340FD" w:rsidP="00D0794E">
      <w:pPr>
        <w:pStyle w:val="ListParagraph"/>
        <w:numPr>
          <w:ilvl w:val="0"/>
          <w:numId w:val="35"/>
        </w:numPr>
        <w:spacing w:after="0" w:line="360" w:lineRule="auto"/>
        <w:jc w:val="both"/>
        <w:rPr>
          <w:rFonts w:ascii="Times New Roman" w:hAnsi="Times New Roman" w:cs="Times New Roman"/>
          <w:sz w:val="24"/>
          <w:szCs w:val="24"/>
        </w:rPr>
      </w:pPr>
      <w:r w:rsidRPr="000D18CE">
        <w:rPr>
          <w:rStyle w:val="StrongEmphasis"/>
          <w:rFonts w:ascii="Times New Roman" w:hAnsi="Times New Roman" w:cs="Times New Roman"/>
          <w:sz w:val="24"/>
          <w:szCs w:val="24"/>
        </w:rPr>
        <w:t>Prezentācijas sociālās aprūpes iestāžu vadībai</w:t>
      </w:r>
      <w:r w:rsidRPr="000D18CE">
        <w:rPr>
          <w:rFonts w:ascii="Times New Roman" w:hAnsi="Times New Roman" w:cs="Times New Roman"/>
          <w:sz w:val="24"/>
          <w:szCs w:val="24"/>
        </w:rPr>
        <w:t>, organizējot seminārus, demonstrācijas un tiešās tikšanās iestādēs</w:t>
      </w:r>
    </w:p>
    <w:p w14:paraId="432D52E2" w14:textId="77777777" w:rsidR="00F340FD" w:rsidRPr="000D18CE" w:rsidRDefault="00F340FD" w:rsidP="00F340FD">
      <w:pPr>
        <w:spacing w:after="0" w:line="360" w:lineRule="auto"/>
        <w:ind w:firstLine="720"/>
        <w:jc w:val="both"/>
        <w:rPr>
          <w:rFonts w:ascii="Times New Roman" w:hAnsi="Times New Roman" w:cs="Times New Roman"/>
          <w:b/>
          <w:sz w:val="24"/>
          <w:szCs w:val="24"/>
        </w:rPr>
      </w:pPr>
      <w:r w:rsidRPr="000D18CE">
        <w:rPr>
          <w:rFonts w:ascii="Times New Roman" w:hAnsi="Times New Roman" w:cs="Times New Roman"/>
          <w:b/>
          <w:sz w:val="24"/>
          <w:szCs w:val="24"/>
        </w:rPr>
        <w:t>Mērķis klientu piesaistē</w:t>
      </w:r>
    </w:p>
    <w:p w14:paraId="3CD178CD" w14:textId="77777777" w:rsidR="00F340FD" w:rsidRPr="000D18CE" w:rsidRDefault="00F340FD" w:rsidP="00D0794E">
      <w:pPr>
        <w:pStyle w:val="ListParagraph"/>
        <w:numPr>
          <w:ilvl w:val="0"/>
          <w:numId w:val="36"/>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10 klienti pirmajā gadā</w:t>
      </w:r>
    </w:p>
    <w:p w14:paraId="4B141C00" w14:textId="77777777" w:rsidR="00F340FD" w:rsidRPr="000D18CE" w:rsidRDefault="00F340FD" w:rsidP="00D0794E">
      <w:pPr>
        <w:pStyle w:val="ListParagraph"/>
        <w:numPr>
          <w:ilvl w:val="0"/>
          <w:numId w:val="36"/>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25 klienti otrajā gadā</w:t>
      </w:r>
    </w:p>
    <w:p w14:paraId="5D83096F" w14:textId="77777777" w:rsidR="00F340FD" w:rsidRPr="000D18CE" w:rsidRDefault="00F340FD" w:rsidP="00D0794E">
      <w:pPr>
        <w:pStyle w:val="ListParagraph"/>
        <w:numPr>
          <w:ilvl w:val="0"/>
          <w:numId w:val="36"/>
        </w:numPr>
        <w:spacing w:after="0" w:line="360" w:lineRule="auto"/>
        <w:jc w:val="both"/>
        <w:rPr>
          <w:rFonts w:ascii="Times New Roman" w:hAnsi="Times New Roman" w:cs="Times New Roman"/>
          <w:sz w:val="24"/>
          <w:szCs w:val="24"/>
        </w:rPr>
      </w:pPr>
      <w:r w:rsidRPr="000D18CE">
        <w:rPr>
          <w:rFonts w:ascii="Times New Roman" w:hAnsi="Times New Roman" w:cs="Times New Roman"/>
          <w:sz w:val="24"/>
          <w:szCs w:val="24"/>
        </w:rPr>
        <w:t>40 klienti trešajā gadā</w:t>
      </w:r>
    </w:p>
    <w:p w14:paraId="070DD493" w14:textId="06398792"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Šāda pakāpeniska ieviešanas pieeja ļaus ātri iegūt pirmos klientus, savākt praktiskas atsauksmes un pilnveidot produktu, vienlaikus nodrošinot stabilu ieņēmumu plūsmu, kas veidos pamatu uzņēmuma ilgtspējīgai attīstībai un peļņas gūšanai turpmākajos gados.</w:t>
      </w:r>
    </w:p>
    <w:p w14:paraId="68129C84" w14:textId="77777777" w:rsidR="00D0794E" w:rsidRPr="000D18CE" w:rsidRDefault="00D0794E" w:rsidP="00F340FD">
      <w:pPr>
        <w:spacing w:after="0" w:line="360" w:lineRule="auto"/>
        <w:ind w:firstLine="720"/>
        <w:jc w:val="both"/>
        <w:rPr>
          <w:rFonts w:ascii="Times New Roman" w:hAnsi="Times New Roman" w:cs="Times New Roman"/>
          <w:sz w:val="24"/>
          <w:szCs w:val="24"/>
        </w:rPr>
      </w:pPr>
    </w:p>
    <w:p w14:paraId="38A0B86F" w14:textId="77777777" w:rsidR="00F340FD" w:rsidRPr="000D18CE" w:rsidRDefault="00F340FD" w:rsidP="003530EC">
      <w:pPr>
        <w:spacing w:after="0" w:line="360" w:lineRule="auto"/>
        <w:ind w:firstLine="720"/>
        <w:jc w:val="center"/>
        <w:rPr>
          <w:rFonts w:ascii="Times New Roman" w:hAnsi="Times New Roman" w:cs="Times New Roman"/>
          <w:b/>
          <w:sz w:val="28"/>
          <w:szCs w:val="24"/>
        </w:rPr>
      </w:pPr>
      <w:r w:rsidRPr="000D18CE">
        <w:rPr>
          <w:rFonts w:ascii="Times New Roman" w:hAnsi="Times New Roman" w:cs="Times New Roman"/>
          <w:b/>
          <w:sz w:val="28"/>
          <w:szCs w:val="24"/>
        </w:rPr>
        <w:t>7. Finanšu prognoze</w:t>
      </w:r>
    </w:p>
    <w:p w14:paraId="08D05A89" w14:textId="6F105F9B"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 xml:space="preserve">Finanšu prognoze balstīta uz konservatīviem pieņēmumiem par klientu skaita pakāpenisku pieaugumu, vidējo abonēšanas maksu </w:t>
      </w:r>
      <w:r w:rsidRPr="000D18CE">
        <w:rPr>
          <w:rStyle w:val="StrongEmphasis"/>
          <w:rFonts w:ascii="Times New Roman" w:hAnsi="Times New Roman" w:cs="Times New Roman"/>
          <w:sz w:val="24"/>
          <w:szCs w:val="24"/>
        </w:rPr>
        <w:t>1</w:t>
      </w:r>
      <w:r w:rsidR="005510EE" w:rsidRPr="000D18CE">
        <w:rPr>
          <w:rStyle w:val="StrongEmphasis"/>
          <w:rFonts w:ascii="Times New Roman" w:hAnsi="Times New Roman" w:cs="Times New Roman"/>
          <w:sz w:val="24"/>
          <w:szCs w:val="24"/>
        </w:rPr>
        <w:t>20</w:t>
      </w:r>
      <w:r w:rsidRPr="000D18CE">
        <w:rPr>
          <w:rStyle w:val="StrongEmphasis"/>
          <w:rFonts w:ascii="Times New Roman" w:hAnsi="Times New Roman" w:cs="Times New Roman"/>
          <w:sz w:val="24"/>
          <w:szCs w:val="24"/>
        </w:rPr>
        <w:t xml:space="preserve"> eiro mēnesī</w:t>
      </w:r>
      <w:r w:rsidRPr="000D18CE">
        <w:rPr>
          <w:rFonts w:ascii="Times New Roman" w:hAnsi="Times New Roman" w:cs="Times New Roman"/>
          <w:sz w:val="24"/>
          <w:szCs w:val="24"/>
        </w:rPr>
        <w:t xml:space="preserve"> un vienreizējo sistēmas ieviešanas maksu vidēji </w:t>
      </w:r>
      <w:r w:rsidR="005510EE" w:rsidRPr="000D18CE">
        <w:rPr>
          <w:rStyle w:val="StrongEmphasis"/>
          <w:rFonts w:ascii="Times New Roman" w:hAnsi="Times New Roman" w:cs="Times New Roman"/>
          <w:sz w:val="24"/>
          <w:szCs w:val="24"/>
        </w:rPr>
        <w:t>2500</w:t>
      </w:r>
      <w:r w:rsidRPr="000D18CE">
        <w:rPr>
          <w:rStyle w:val="StrongEmphasis"/>
          <w:rFonts w:ascii="Times New Roman" w:hAnsi="Times New Roman" w:cs="Times New Roman"/>
          <w:sz w:val="24"/>
          <w:szCs w:val="24"/>
        </w:rPr>
        <w:t xml:space="preserve"> eiro</w:t>
      </w:r>
      <w:r w:rsidRPr="000D18CE">
        <w:rPr>
          <w:rFonts w:ascii="Times New Roman" w:hAnsi="Times New Roman" w:cs="Times New Roman"/>
          <w:sz w:val="24"/>
          <w:szCs w:val="24"/>
        </w:rPr>
        <w:t xml:space="preserve"> vienai iestādei. Prognozes rāda stabilu ieņēmumu pieaugumu un relatīvi ātru rentabilitātes sasniegšanu.</w:t>
      </w:r>
    </w:p>
    <w:p w14:paraId="3C2DF5F0"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Lielākā daļa izmaksu koncentrējas pirmajā darbības gadā (2026), jo šajā posmā nepieciešami galvenie ieguldījumi sistēmas izstrādē, sākotnējā testēšanā un tirgus ieviešanas aktivitātēs. Savukārt turpmākajos gados uzņēmuma ieņēmumu struktūru galvenokārt veido regulārie ikmēneša abonēšanas maksājumi, kas nodrošina stabilu un prognozējamu finanšu plūsmu.</w:t>
      </w:r>
    </w:p>
    <w:p w14:paraId="4A40CC8E"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Style w:val="StrongEmphasis"/>
          <w:rFonts w:ascii="Times New Roman" w:hAnsi="Times New Roman" w:cs="Times New Roman"/>
          <w:sz w:val="24"/>
          <w:szCs w:val="24"/>
        </w:rPr>
        <w:t>Izmaksu struktūra pirmajā gadā (2026):</w:t>
      </w:r>
    </w:p>
    <w:tbl>
      <w:tblPr>
        <w:tblW w:w="9500" w:type="dxa"/>
        <w:tblLayout w:type="fixed"/>
        <w:tblCellMar>
          <w:left w:w="10" w:type="dxa"/>
          <w:right w:w="10" w:type="dxa"/>
        </w:tblCellMar>
        <w:tblLook w:val="0000" w:firstRow="0" w:lastRow="0" w:firstColumn="0" w:lastColumn="0" w:noHBand="0" w:noVBand="0"/>
      </w:tblPr>
      <w:tblGrid>
        <w:gridCol w:w="7713"/>
        <w:gridCol w:w="1787"/>
      </w:tblGrid>
      <w:tr w:rsidR="00F340FD" w:rsidRPr="000D18CE" w14:paraId="6C88EEEF" w14:textId="77777777" w:rsidTr="0015244A">
        <w:trPr>
          <w:tblHeader/>
        </w:trPr>
        <w:tc>
          <w:tcPr>
            <w:tcW w:w="7713"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32F451A8" w14:textId="77777777" w:rsidR="00F340FD" w:rsidRPr="000D18CE" w:rsidRDefault="00F340FD" w:rsidP="00D0794E">
            <w:pPr>
              <w:spacing w:after="0" w:line="240" w:lineRule="auto"/>
              <w:jc w:val="center"/>
              <w:rPr>
                <w:rFonts w:ascii="Times New Roman" w:hAnsi="Times New Roman" w:cs="Times New Roman"/>
                <w:b/>
                <w:sz w:val="24"/>
                <w:szCs w:val="24"/>
              </w:rPr>
            </w:pPr>
            <w:r w:rsidRPr="000D18CE">
              <w:rPr>
                <w:rFonts w:ascii="Times New Roman" w:hAnsi="Times New Roman" w:cs="Times New Roman"/>
                <w:b/>
                <w:sz w:val="24"/>
                <w:szCs w:val="24"/>
              </w:rPr>
              <w:t>Izmaksu pozīcija</w:t>
            </w:r>
          </w:p>
        </w:tc>
        <w:tc>
          <w:tcPr>
            <w:tcW w:w="178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61ED6D5A" w14:textId="77777777" w:rsidR="00F340FD" w:rsidRPr="000D18CE" w:rsidRDefault="00F340FD" w:rsidP="00D0794E">
            <w:pPr>
              <w:spacing w:after="0" w:line="240" w:lineRule="auto"/>
              <w:jc w:val="center"/>
              <w:rPr>
                <w:rFonts w:ascii="Times New Roman" w:hAnsi="Times New Roman" w:cs="Times New Roman"/>
                <w:b/>
                <w:sz w:val="24"/>
                <w:szCs w:val="24"/>
              </w:rPr>
            </w:pPr>
            <w:r w:rsidRPr="000D18CE">
              <w:rPr>
                <w:rFonts w:ascii="Times New Roman" w:hAnsi="Times New Roman" w:cs="Times New Roman"/>
                <w:b/>
                <w:sz w:val="24"/>
                <w:szCs w:val="24"/>
              </w:rPr>
              <w:t>Summa (eiro)</w:t>
            </w:r>
          </w:p>
        </w:tc>
      </w:tr>
      <w:tr w:rsidR="00E86E30" w:rsidRPr="000D18CE" w14:paraId="2F8B2F65" w14:textId="77777777" w:rsidTr="0015244A">
        <w:tc>
          <w:tcPr>
            <w:tcW w:w="7713" w:type="dxa"/>
            <w:tcBorders>
              <w:left w:val="single" w:sz="4" w:space="0" w:color="000000"/>
              <w:bottom w:val="single" w:sz="4" w:space="0" w:color="000000"/>
            </w:tcBorders>
            <w:tcMar>
              <w:top w:w="55" w:type="dxa"/>
              <w:left w:w="55" w:type="dxa"/>
              <w:bottom w:w="55" w:type="dxa"/>
              <w:right w:w="55" w:type="dxa"/>
            </w:tcMar>
          </w:tcPr>
          <w:p w14:paraId="5C432D79" w14:textId="724D46AB"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Izstrāde (programmēšana, backend/frontend)</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347578" w14:textId="37302F70"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45 000</w:t>
            </w:r>
          </w:p>
        </w:tc>
      </w:tr>
      <w:tr w:rsidR="00E86E30" w:rsidRPr="000D18CE" w14:paraId="5A9A6A20" w14:textId="77777777" w:rsidTr="0015244A">
        <w:tc>
          <w:tcPr>
            <w:tcW w:w="7713" w:type="dxa"/>
            <w:tcBorders>
              <w:left w:val="single" w:sz="4" w:space="0" w:color="000000"/>
              <w:bottom w:val="single" w:sz="4" w:space="0" w:color="000000"/>
            </w:tcBorders>
            <w:tcMar>
              <w:top w:w="55" w:type="dxa"/>
              <w:left w:w="55" w:type="dxa"/>
              <w:bottom w:w="55" w:type="dxa"/>
              <w:right w:w="55" w:type="dxa"/>
            </w:tcMar>
          </w:tcPr>
          <w:p w14:paraId="09A61561" w14:textId="51DDC035"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Dizains + prototips (UI/UX, testēšana)</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438EDBFE" w14:textId="479E723E"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8 000</w:t>
            </w:r>
          </w:p>
        </w:tc>
      </w:tr>
      <w:tr w:rsidR="00E86E30" w:rsidRPr="000D18CE" w14:paraId="651898B0" w14:textId="77777777" w:rsidTr="0015244A">
        <w:tc>
          <w:tcPr>
            <w:tcW w:w="7713" w:type="dxa"/>
            <w:tcBorders>
              <w:left w:val="single" w:sz="4" w:space="0" w:color="000000"/>
              <w:bottom w:val="single" w:sz="4" w:space="0" w:color="000000"/>
            </w:tcBorders>
            <w:tcMar>
              <w:top w:w="55" w:type="dxa"/>
              <w:left w:w="55" w:type="dxa"/>
              <w:bottom w:w="55" w:type="dxa"/>
              <w:right w:w="55" w:type="dxa"/>
            </w:tcMar>
          </w:tcPr>
          <w:p w14:paraId="70E63912" w14:textId="7DADC75C"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Serveris, drošība, licence (datubāze, hosting, šifrēšana, juridiskie)</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285383" w14:textId="613A22A0"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7 000</w:t>
            </w:r>
          </w:p>
        </w:tc>
      </w:tr>
      <w:tr w:rsidR="00E86E30" w:rsidRPr="000D18CE" w14:paraId="6A779D76" w14:textId="77777777" w:rsidTr="0015244A">
        <w:tc>
          <w:tcPr>
            <w:tcW w:w="7713" w:type="dxa"/>
            <w:tcBorders>
              <w:left w:val="single" w:sz="4" w:space="0" w:color="000000"/>
              <w:bottom w:val="single" w:sz="4" w:space="0" w:color="000000"/>
            </w:tcBorders>
            <w:tcMar>
              <w:top w:w="55" w:type="dxa"/>
              <w:left w:w="55" w:type="dxa"/>
              <w:bottom w:w="55" w:type="dxa"/>
              <w:right w:w="55" w:type="dxa"/>
            </w:tcMar>
          </w:tcPr>
          <w:p w14:paraId="7BA67871" w14:textId="1049BB65"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Mārketings + pārdošana (prezentācijas, semināri, materiāli)</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3C678575" w14:textId="5509273B"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10 000</w:t>
            </w:r>
          </w:p>
        </w:tc>
      </w:tr>
      <w:tr w:rsidR="00E86E30" w:rsidRPr="000D18CE" w14:paraId="1D1D011D" w14:textId="77777777" w:rsidTr="0015244A">
        <w:tc>
          <w:tcPr>
            <w:tcW w:w="7713" w:type="dxa"/>
            <w:tcBorders>
              <w:left w:val="single" w:sz="4" w:space="0" w:color="000000"/>
              <w:bottom w:val="single" w:sz="4" w:space="0" w:color="000000"/>
            </w:tcBorders>
            <w:tcMar>
              <w:top w:w="55" w:type="dxa"/>
              <w:left w:w="55" w:type="dxa"/>
              <w:bottom w:w="55" w:type="dxa"/>
              <w:right w:w="55" w:type="dxa"/>
            </w:tcMar>
          </w:tcPr>
          <w:p w14:paraId="09E0AE68" w14:textId="4A0831CA"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Atbalsts, administrācija (komandas koordinācija, biroja izmaksas, mazie tēriņi)</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8F8CE6" w14:textId="1D6AC792"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10 000</w:t>
            </w:r>
          </w:p>
        </w:tc>
      </w:tr>
      <w:tr w:rsidR="00E86E30" w:rsidRPr="000D18CE" w14:paraId="3C47DEE3" w14:textId="77777777" w:rsidTr="0015244A">
        <w:tc>
          <w:tcPr>
            <w:tcW w:w="7713" w:type="dxa"/>
            <w:tcBorders>
              <w:left w:val="single" w:sz="4" w:space="0" w:color="000000"/>
              <w:bottom w:val="single" w:sz="4" w:space="0" w:color="000000"/>
            </w:tcBorders>
            <w:tcMar>
              <w:top w:w="55" w:type="dxa"/>
              <w:left w:w="55" w:type="dxa"/>
              <w:bottom w:w="55" w:type="dxa"/>
              <w:right w:w="55" w:type="dxa"/>
            </w:tcMar>
          </w:tcPr>
          <w:p w14:paraId="7CC079CB" w14:textId="7F8C1B12"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Kopā</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7F0D4CCA" w14:textId="7C7E7BAF" w:rsidR="00E86E30" w:rsidRPr="000D18CE" w:rsidRDefault="00E86E30" w:rsidP="00E86E30">
            <w:pPr>
              <w:spacing w:after="0" w:line="240" w:lineRule="auto"/>
              <w:jc w:val="both"/>
              <w:rPr>
                <w:rFonts w:ascii="Times New Roman" w:hAnsi="Times New Roman" w:cs="Times New Roman"/>
                <w:sz w:val="24"/>
                <w:szCs w:val="24"/>
              </w:rPr>
            </w:pPr>
            <w:r w:rsidRPr="00F66597">
              <w:rPr>
                <w:rFonts w:ascii="Times New Roman" w:hAnsi="Times New Roman" w:cs="Times New Roman"/>
              </w:rPr>
              <w:t>80 000</w:t>
            </w:r>
          </w:p>
        </w:tc>
      </w:tr>
    </w:tbl>
    <w:p w14:paraId="2C3E8DE5" w14:textId="77777777" w:rsidR="00F340FD" w:rsidRPr="000D18CE" w:rsidRDefault="00F340FD" w:rsidP="00F340FD">
      <w:pPr>
        <w:spacing w:after="0" w:line="360" w:lineRule="auto"/>
        <w:ind w:firstLine="720"/>
        <w:jc w:val="both"/>
        <w:rPr>
          <w:rFonts w:ascii="Times New Roman" w:hAnsi="Times New Roman" w:cs="Times New Roman"/>
          <w:sz w:val="24"/>
          <w:szCs w:val="24"/>
        </w:rPr>
      </w:pPr>
    </w:p>
    <w:p w14:paraId="76D66573" w14:textId="77777777" w:rsidR="00F340FD" w:rsidRPr="003D32A8" w:rsidRDefault="00F340FD" w:rsidP="00F340FD">
      <w:pPr>
        <w:spacing w:after="0" w:line="360" w:lineRule="auto"/>
        <w:ind w:firstLine="720"/>
        <w:jc w:val="both"/>
        <w:rPr>
          <w:rFonts w:ascii="Times New Roman" w:hAnsi="Times New Roman" w:cs="Times New Roman"/>
          <w:b/>
          <w:sz w:val="24"/>
          <w:szCs w:val="24"/>
        </w:rPr>
      </w:pPr>
      <w:r w:rsidRPr="003D32A8">
        <w:rPr>
          <w:rFonts w:ascii="Times New Roman" w:hAnsi="Times New Roman" w:cs="Times New Roman"/>
          <w:b/>
          <w:sz w:val="24"/>
          <w:szCs w:val="24"/>
        </w:rPr>
        <w:t>Ieņēmumu prognoze</w:t>
      </w:r>
    </w:p>
    <w:tbl>
      <w:tblPr>
        <w:tblW w:w="9355" w:type="dxa"/>
        <w:tblInd w:w="26" w:type="dxa"/>
        <w:tblLayout w:type="fixed"/>
        <w:tblCellMar>
          <w:left w:w="10" w:type="dxa"/>
          <w:right w:w="10" w:type="dxa"/>
        </w:tblCellMar>
        <w:tblLook w:val="0000" w:firstRow="0" w:lastRow="0" w:firstColumn="0" w:lastColumn="0" w:noHBand="0" w:noVBand="0"/>
      </w:tblPr>
      <w:tblGrid>
        <w:gridCol w:w="1871"/>
        <w:gridCol w:w="1871"/>
        <w:gridCol w:w="1871"/>
        <w:gridCol w:w="1871"/>
        <w:gridCol w:w="1871"/>
      </w:tblGrid>
      <w:tr w:rsidR="00E86E30" w:rsidRPr="000D18CE" w14:paraId="795C6754" w14:textId="77777777" w:rsidTr="0015244A">
        <w:trPr>
          <w:tblHeader/>
        </w:trPr>
        <w:tc>
          <w:tcPr>
            <w:tcW w:w="1871" w:type="dxa"/>
            <w:tcBorders>
              <w:top w:val="single" w:sz="4" w:space="0" w:color="000000"/>
              <w:left w:val="single" w:sz="4" w:space="0" w:color="000000"/>
              <w:bottom w:val="single" w:sz="4" w:space="0" w:color="000000"/>
            </w:tcBorders>
            <w:tcMar>
              <w:top w:w="55" w:type="dxa"/>
              <w:left w:w="55" w:type="dxa"/>
              <w:bottom w:w="55" w:type="dxa"/>
              <w:right w:w="55" w:type="dxa"/>
            </w:tcMar>
          </w:tcPr>
          <w:p w14:paraId="19FEF620" w14:textId="241A6EE5" w:rsidR="00E86E30" w:rsidRPr="000D18CE" w:rsidRDefault="00E86E30" w:rsidP="00E86E30">
            <w:pPr>
              <w:spacing w:after="0" w:line="240" w:lineRule="auto"/>
              <w:jc w:val="center"/>
              <w:rPr>
                <w:rFonts w:ascii="Times New Roman" w:hAnsi="Times New Roman" w:cs="Times New Roman"/>
                <w:b/>
                <w:sz w:val="24"/>
                <w:szCs w:val="24"/>
              </w:rPr>
            </w:pPr>
            <w:r w:rsidRPr="00F66597">
              <w:rPr>
                <w:rFonts w:ascii="Times New Roman" w:hAnsi="Times New Roman" w:cs="Times New Roman"/>
                <w:b/>
              </w:rPr>
              <w:t>Gads</w:t>
            </w:r>
          </w:p>
        </w:tc>
        <w:tc>
          <w:tcPr>
            <w:tcW w:w="1871" w:type="dxa"/>
            <w:tcBorders>
              <w:top w:val="single" w:sz="4" w:space="0" w:color="000000"/>
              <w:left w:val="single" w:sz="4" w:space="0" w:color="000000"/>
              <w:bottom w:val="single" w:sz="4" w:space="0" w:color="000000"/>
            </w:tcBorders>
            <w:tcMar>
              <w:top w:w="55" w:type="dxa"/>
              <w:left w:w="55" w:type="dxa"/>
              <w:bottom w:w="55" w:type="dxa"/>
              <w:right w:w="55" w:type="dxa"/>
            </w:tcMar>
          </w:tcPr>
          <w:p w14:paraId="6534DB27" w14:textId="63DD62E3" w:rsidR="00E86E30" w:rsidRPr="000D18CE" w:rsidRDefault="00E86E30" w:rsidP="00E86E30">
            <w:pPr>
              <w:spacing w:after="0" w:line="240" w:lineRule="auto"/>
              <w:jc w:val="center"/>
              <w:rPr>
                <w:rFonts w:ascii="Times New Roman" w:hAnsi="Times New Roman" w:cs="Times New Roman"/>
                <w:b/>
                <w:sz w:val="24"/>
                <w:szCs w:val="24"/>
              </w:rPr>
            </w:pPr>
            <w:r w:rsidRPr="00F66597">
              <w:rPr>
                <w:rFonts w:ascii="Times New Roman" w:hAnsi="Times New Roman" w:cs="Times New Roman"/>
                <w:b/>
              </w:rPr>
              <w:t>Klienti</w:t>
            </w:r>
          </w:p>
        </w:tc>
        <w:tc>
          <w:tcPr>
            <w:tcW w:w="1871" w:type="dxa"/>
            <w:tcBorders>
              <w:top w:val="single" w:sz="4" w:space="0" w:color="000000"/>
              <w:left w:val="single" w:sz="4" w:space="0" w:color="000000"/>
              <w:bottom w:val="single" w:sz="4" w:space="0" w:color="000000"/>
            </w:tcBorders>
            <w:tcMar>
              <w:top w:w="55" w:type="dxa"/>
              <w:left w:w="55" w:type="dxa"/>
              <w:bottom w:w="55" w:type="dxa"/>
              <w:right w:w="55" w:type="dxa"/>
            </w:tcMar>
          </w:tcPr>
          <w:p w14:paraId="37C8437B" w14:textId="699AEA5B" w:rsidR="00E86E30" w:rsidRPr="000D18CE" w:rsidRDefault="00E86E30" w:rsidP="00E86E30">
            <w:pPr>
              <w:spacing w:after="0" w:line="240" w:lineRule="auto"/>
              <w:jc w:val="center"/>
              <w:rPr>
                <w:rFonts w:ascii="Times New Roman" w:hAnsi="Times New Roman" w:cs="Times New Roman"/>
                <w:b/>
                <w:sz w:val="24"/>
                <w:szCs w:val="24"/>
              </w:rPr>
            </w:pPr>
            <w:r w:rsidRPr="00F66597">
              <w:rPr>
                <w:rFonts w:ascii="Times New Roman" w:hAnsi="Times New Roman" w:cs="Times New Roman"/>
                <w:b/>
              </w:rPr>
              <w:t>Abonēšana (eiro)</w:t>
            </w:r>
          </w:p>
        </w:tc>
        <w:tc>
          <w:tcPr>
            <w:tcW w:w="1871" w:type="dxa"/>
            <w:tcBorders>
              <w:top w:val="single" w:sz="4" w:space="0" w:color="000000"/>
              <w:left w:val="single" w:sz="4" w:space="0" w:color="000000"/>
              <w:bottom w:val="single" w:sz="4" w:space="0" w:color="000000"/>
            </w:tcBorders>
            <w:tcMar>
              <w:top w:w="55" w:type="dxa"/>
              <w:left w:w="55" w:type="dxa"/>
              <w:bottom w:w="55" w:type="dxa"/>
              <w:right w:w="55" w:type="dxa"/>
            </w:tcMar>
          </w:tcPr>
          <w:p w14:paraId="18D19722" w14:textId="474B6DA8" w:rsidR="00E86E30" w:rsidRPr="000D18CE" w:rsidRDefault="00E86E30" w:rsidP="00E86E30">
            <w:pPr>
              <w:spacing w:after="0" w:line="240" w:lineRule="auto"/>
              <w:jc w:val="center"/>
              <w:rPr>
                <w:rFonts w:ascii="Times New Roman" w:hAnsi="Times New Roman" w:cs="Times New Roman"/>
                <w:b/>
                <w:sz w:val="24"/>
                <w:szCs w:val="24"/>
              </w:rPr>
            </w:pPr>
            <w:r w:rsidRPr="00F66597">
              <w:rPr>
                <w:rFonts w:ascii="Times New Roman" w:hAnsi="Times New Roman" w:cs="Times New Roman"/>
                <w:b/>
              </w:rPr>
              <w:t>Ieviešana (eiro)</w:t>
            </w:r>
          </w:p>
        </w:tc>
        <w:tc>
          <w:tcPr>
            <w:tcW w:w="1871"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B9FB7D6" w14:textId="1C9C1CC5" w:rsidR="00E86E30" w:rsidRPr="000D18CE" w:rsidRDefault="00E86E30" w:rsidP="00E86E30">
            <w:pPr>
              <w:spacing w:after="0" w:line="240" w:lineRule="auto"/>
              <w:jc w:val="center"/>
              <w:rPr>
                <w:rFonts w:ascii="Times New Roman" w:hAnsi="Times New Roman" w:cs="Times New Roman"/>
                <w:b/>
                <w:sz w:val="24"/>
                <w:szCs w:val="24"/>
              </w:rPr>
            </w:pPr>
            <w:r w:rsidRPr="00F66597">
              <w:rPr>
                <w:rFonts w:ascii="Times New Roman" w:hAnsi="Times New Roman" w:cs="Times New Roman"/>
                <w:b/>
              </w:rPr>
              <w:t>Kopā (eiro)</w:t>
            </w:r>
          </w:p>
        </w:tc>
      </w:tr>
      <w:tr w:rsidR="00E86E30" w:rsidRPr="000D18CE" w14:paraId="6F6A9E57" w14:textId="77777777" w:rsidTr="0015244A">
        <w:tc>
          <w:tcPr>
            <w:tcW w:w="1871" w:type="dxa"/>
            <w:tcBorders>
              <w:left w:val="single" w:sz="4" w:space="0" w:color="000000"/>
              <w:bottom w:val="single" w:sz="4" w:space="0" w:color="000000"/>
            </w:tcBorders>
            <w:tcMar>
              <w:top w:w="55" w:type="dxa"/>
              <w:left w:w="55" w:type="dxa"/>
              <w:bottom w:w="55" w:type="dxa"/>
              <w:right w:w="55" w:type="dxa"/>
            </w:tcMar>
          </w:tcPr>
          <w:p w14:paraId="68F4F281" w14:textId="590229B4"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2026</w:t>
            </w:r>
          </w:p>
        </w:tc>
        <w:tc>
          <w:tcPr>
            <w:tcW w:w="1871" w:type="dxa"/>
            <w:tcBorders>
              <w:left w:val="single" w:sz="4" w:space="0" w:color="000000"/>
              <w:bottom w:val="single" w:sz="4" w:space="0" w:color="000000"/>
            </w:tcBorders>
            <w:tcMar>
              <w:top w:w="55" w:type="dxa"/>
              <w:left w:w="55" w:type="dxa"/>
              <w:bottom w:w="55" w:type="dxa"/>
              <w:right w:w="55" w:type="dxa"/>
            </w:tcMar>
          </w:tcPr>
          <w:p w14:paraId="18083BC6" w14:textId="72F64B31"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10</w:t>
            </w:r>
          </w:p>
        </w:tc>
        <w:tc>
          <w:tcPr>
            <w:tcW w:w="1871" w:type="dxa"/>
            <w:tcBorders>
              <w:left w:val="single" w:sz="4" w:space="0" w:color="000000"/>
              <w:bottom w:val="single" w:sz="4" w:space="0" w:color="000000"/>
            </w:tcBorders>
            <w:tcMar>
              <w:top w:w="55" w:type="dxa"/>
              <w:left w:w="55" w:type="dxa"/>
              <w:bottom w:w="55" w:type="dxa"/>
              <w:right w:w="55" w:type="dxa"/>
            </w:tcMar>
          </w:tcPr>
          <w:p w14:paraId="0EE9C68B" w14:textId="009D7D04"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19 200</w:t>
            </w:r>
          </w:p>
        </w:tc>
        <w:tc>
          <w:tcPr>
            <w:tcW w:w="1871" w:type="dxa"/>
            <w:tcBorders>
              <w:left w:val="single" w:sz="4" w:space="0" w:color="000000"/>
              <w:bottom w:val="single" w:sz="4" w:space="0" w:color="000000"/>
            </w:tcBorders>
            <w:tcMar>
              <w:top w:w="55" w:type="dxa"/>
              <w:left w:w="55" w:type="dxa"/>
              <w:bottom w:w="55" w:type="dxa"/>
              <w:right w:w="55" w:type="dxa"/>
            </w:tcMar>
          </w:tcPr>
          <w:p w14:paraId="39726B08" w14:textId="6C1ABEAF"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16 000</w:t>
            </w:r>
          </w:p>
        </w:tc>
        <w:tc>
          <w:tcPr>
            <w:tcW w:w="1871" w:type="dxa"/>
            <w:tcBorders>
              <w:left w:val="single" w:sz="4" w:space="0" w:color="000000"/>
              <w:bottom w:val="single" w:sz="4" w:space="0" w:color="000000"/>
              <w:right w:val="single" w:sz="4" w:space="0" w:color="000000"/>
            </w:tcBorders>
            <w:tcMar>
              <w:top w:w="55" w:type="dxa"/>
              <w:left w:w="55" w:type="dxa"/>
              <w:bottom w:w="55" w:type="dxa"/>
              <w:right w:w="55" w:type="dxa"/>
            </w:tcMar>
          </w:tcPr>
          <w:p w14:paraId="7580F602" w14:textId="29B73314"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35 200</w:t>
            </w:r>
          </w:p>
        </w:tc>
      </w:tr>
      <w:tr w:rsidR="00E86E30" w:rsidRPr="000D18CE" w14:paraId="372E19D1" w14:textId="77777777" w:rsidTr="0015244A">
        <w:tc>
          <w:tcPr>
            <w:tcW w:w="1871" w:type="dxa"/>
            <w:tcBorders>
              <w:left w:val="single" w:sz="4" w:space="0" w:color="000000"/>
              <w:bottom w:val="single" w:sz="4" w:space="0" w:color="000000"/>
            </w:tcBorders>
            <w:tcMar>
              <w:top w:w="55" w:type="dxa"/>
              <w:left w:w="55" w:type="dxa"/>
              <w:bottom w:w="55" w:type="dxa"/>
              <w:right w:w="55" w:type="dxa"/>
            </w:tcMar>
          </w:tcPr>
          <w:p w14:paraId="684953EF" w14:textId="55C0BD6C"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2027</w:t>
            </w:r>
          </w:p>
        </w:tc>
        <w:tc>
          <w:tcPr>
            <w:tcW w:w="1871" w:type="dxa"/>
            <w:tcBorders>
              <w:left w:val="single" w:sz="4" w:space="0" w:color="000000"/>
              <w:bottom w:val="single" w:sz="4" w:space="0" w:color="000000"/>
            </w:tcBorders>
            <w:tcMar>
              <w:top w:w="55" w:type="dxa"/>
              <w:left w:w="55" w:type="dxa"/>
              <w:bottom w:w="55" w:type="dxa"/>
              <w:right w:w="55" w:type="dxa"/>
            </w:tcMar>
          </w:tcPr>
          <w:p w14:paraId="6025DA0E" w14:textId="69D1B1EA"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25</w:t>
            </w:r>
          </w:p>
        </w:tc>
        <w:tc>
          <w:tcPr>
            <w:tcW w:w="1871" w:type="dxa"/>
            <w:tcBorders>
              <w:left w:val="single" w:sz="4" w:space="0" w:color="000000"/>
              <w:bottom w:val="single" w:sz="4" w:space="0" w:color="000000"/>
            </w:tcBorders>
            <w:tcMar>
              <w:top w:w="55" w:type="dxa"/>
              <w:left w:w="55" w:type="dxa"/>
              <w:bottom w:w="55" w:type="dxa"/>
              <w:right w:w="55" w:type="dxa"/>
            </w:tcMar>
          </w:tcPr>
          <w:p w14:paraId="272B29F2" w14:textId="0DC78451"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48 000</w:t>
            </w:r>
          </w:p>
        </w:tc>
        <w:tc>
          <w:tcPr>
            <w:tcW w:w="1871" w:type="dxa"/>
            <w:tcBorders>
              <w:left w:val="single" w:sz="4" w:space="0" w:color="000000"/>
              <w:bottom w:val="single" w:sz="4" w:space="0" w:color="000000"/>
            </w:tcBorders>
            <w:tcMar>
              <w:top w:w="55" w:type="dxa"/>
              <w:left w:w="55" w:type="dxa"/>
              <w:bottom w:w="55" w:type="dxa"/>
              <w:right w:w="55" w:type="dxa"/>
            </w:tcMar>
          </w:tcPr>
          <w:p w14:paraId="3DF5011B" w14:textId="3D41CF85"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24 000</w:t>
            </w:r>
          </w:p>
        </w:tc>
        <w:tc>
          <w:tcPr>
            <w:tcW w:w="1871" w:type="dxa"/>
            <w:tcBorders>
              <w:left w:val="single" w:sz="4" w:space="0" w:color="000000"/>
              <w:bottom w:val="single" w:sz="4" w:space="0" w:color="000000"/>
              <w:right w:val="single" w:sz="4" w:space="0" w:color="000000"/>
            </w:tcBorders>
            <w:tcMar>
              <w:top w:w="55" w:type="dxa"/>
              <w:left w:w="55" w:type="dxa"/>
              <w:bottom w:w="55" w:type="dxa"/>
              <w:right w:w="55" w:type="dxa"/>
            </w:tcMar>
          </w:tcPr>
          <w:p w14:paraId="7B383AA1" w14:textId="74B6AD5A"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72 000</w:t>
            </w:r>
          </w:p>
        </w:tc>
      </w:tr>
      <w:tr w:rsidR="00E86E30" w:rsidRPr="000D18CE" w14:paraId="2A907BA4" w14:textId="77777777" w:rsidTr="0015244A">
        <w:tc>
          <w:tcPr>
            <w:tcW w:w="1871" w:type="dxa"/>
            <w:tcBorders>
              <w:left w:val="single" w:sz="4" w:space="0" w:color="000000"/>
              <w:bottom w:val="single" w:sz="4" w:space="0" w:color="000000"/>
            </w:tcBorders>
            <w:tcMar>
              <w:top w:w="55" w:type="dxa"/>
              <w:left w:w="55" w:type="dxa"/>
              <w:bottom w:w="55" w:type="dxa"/>
              <w:right w:w="55" w:type="dxa"/>
            </w:tcMar>
          </w:tcPr>
          <w:p w14:paraId="7EA12CFB" w14:textId="774E9F6F"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2028</w:t>
            </w:r>
          </w:p>
        </w:tc>
        <w:tc>
          <w:tcPr>
            <w:tcW w:w="1871" w:type="dxa"/>
            <w:tcBorders>
              <w:left w:val="single" w:sz="4" w:space="0" w:color="000000"/>
              <w:bottom w:val="single" w:sz="4" w:space="0" w:color="000000"/>
            </w:tcBorders>
            <w:tcMar>
              <w:top w:w="55" w:type="dxa"/>
              <w:left w:w="55" w:type="dxa"/>
              <w:bottom w:w="55" w:type="dxa"/>
              <w:right w:w="55" w:type="dxa"/>
            </w:tcMar>
          </w:tcPr>
          <w:p w14:paraId="08479305" w14:textId="34E6542B"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40</w:t>
            </w:r>
          </w:p>
        </w:tc>
        <w:tc>
          <w:tcPr>
            <w:tcW w:w="1871" w:type="dxa"/>
            <w:tcBorders>
              <w:left w:val="single" w:sz="4" w:space="0" w:color="000000"/>
              <w:bottom w:val="single" w:sz="4" w:space="0" w:color="000000"/>
            </w:tcBorders>
            <w:tcMar>
              <w:top w:w="55" w:type="dxa"/>
              <w:left w:w="55" w:type="dxa"/>
              <w:bottom w:w="55" w:type="dxa"/>
              <w:right w:w="55" w:type="dxa"/>
            </w:tcMar>
          </w:tcPr>
          <w:p w14:paraId="3CDFE7C8" w14:textId="0B11023B"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76 800</w:t>
            </w:r>
          </w:p>
        </w:tc>
        <w:tc>
          <w:tcPr>
            <w:tcW w:w="1871" w:type="dxa"/>
            <w:tcBorders>
              <w:left w:val="single" w:sz="4" w:space="0" w:color="000000"/>
              <w:bottom w:val="single" w:sz="4" w:space="0" w:color="000000"/>
            </w:tcBorders>
            <w:tcMar>
              <w:top w:w="55" w:type="dxa"/>
              <w:left w:w="55" w:type="dxa"/>
              <w:bottom w:w="55" w:type="dxa"/>
              <w:right w:w="55" w:type="dxa"/>
            </w:tcMar>
          </w:tcPr>
          <w:p w14:paraId="74CBA9A3" w14:textId="5FFD76B3"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32 000</w:t>
            </w:r>
          </w:p>
        </w:tc>
        <w:tc>
          <w:tcPr>
            <w:tcW w:w="1871"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37C514" w14:textId="6509DF2A" w:rsidR="00E86E30" w:rsidRPr="000D18CE" w:rsidRDefault="00E86E30" w:rsidP="00E86E30">
            <w:pPr>
              <w:spacing w:after="0" w:line="240" w:lineRule="auto"/>
              <w:jc w:val="center"/>
              <w:rPr>
                <w:rFonts w:ascii="Times New Roman" w:hAnsi="Times New Roman" w:cs="Times New Roman"/>
                <w:sz w:val="24"/>
                <w:szCs w:val="24"/>
              </w:rPr>
            </w:pPr>
            <w:r w:rsidRPr="00F66597">
              <w:rPr>
                <w:rFonts w:ascii="Times New Roman" w:hAnsi="Times New Roman" w:cs="Times New Roman"/>
              </w:rPr>
              <w:t>108 800</w:t>
            </w:r>
          </w:p>
        </w:tc>
      </w:tr>
    </w:tbl>
    <w:p w14:paraId="03E40139" w14:textId="77777777" w:rsidR="00F340FD" w:rsidRPr="000D18CE" w:rsidRDefault="00F340FD" w:rsidP="00F340FD">
      <w:pPr>
        <w:spacing w:after="0" w:line="360" w:lineRule="auto"/>
        <w:ind w:firstLine="720"/>
        <w:jc w:val="both"/>
        <w:rPr>
          <w:rFonts w:ascii="Times New Roman" w:hAnsi="Times New Roman" w:cs="Times New Roman"/>
          <w:sz w:val="24"/>
          <w:szCs w:val="24"/>
        </w:rPr>
      </w:pPr>
    </w:p>
    <w:p w14:paraId="5D0F957D" w14:textId="77777777" w:rsidR="00F340FD" w:rsidRPr="000D18CE" w:rsidRDefault="00F340FD" w:rsidP="00F340FD">
      <w:pPr>
        <w:spacing w:after="0" w:line="360" w:lineRule="auto"/>
        <w:ind w:firstLine="720"/>
        <w:jc w:val="both"/>
        <w:rPr>
          <w:rFonts w:ascii="Times New Roman" w:hAnsi="Times New Roman" w:cs="Times New Roman"/>
          <w:b/>
          <w:sz w:val="24"/>
          <w:szCs w:val="24"/>
        </w:rPr>
      </w:pPr>
      <w:r w:rsidRPr="003D32A8">
        <w:rPr>
          <w:rStyle w:val="StrongEmphasis"/>
          <w:rFonts w:ascii="Times New Roman" w:hAnsi="Times New Roman" w:cs="Times New Roman"/>
          <w:b w:val="0"/>
          <w:sz w:val="24"/>
          <w:szCs w:val="24"/>
        </w:rPr>
        <w:t xml:space="preserve">Rentabilitāte tiek sasniegta pie aptuveni 15 klientiem, kas ļauj segt pamata uzturēšanas un operacionālās izmaksas. Šie rādītāji apliecina projekta finansiālo dzīvotspēju un potenciāli ātru atmaksāšanos 18–24 mēnešu laikā, nodrošinot stabilu ieņēmumu pieaugumu un iespēju turpmākai attīstībai Latvijas sociālās aprūpes </w:t>
      </w:r>
      <w:r w:rsidRPr="000D18CE">
        <w:rPr>
          <w:rStyle w:val="StrongEmphasis"/>
          <w:rFonts w:ascii="Times New Roman" w:hAnsi="Times New Roman" w:cs="Times New Roman"/>
          <w:b w:val="0"/>
          <w:sz w:val="24"/>
          <w:szCs w:val="24"/>
        </w:rPr>
        <w:t>digitalizācijas sektorā.</w:t>
      </w:r>
    </w:p>
    <w:p w14:paraId="39E6B593" w14:textId="77777777" w:rsidR="00F340FD" w:rsidRPr="000D18CE" w:rsidRDefault="00F340FD" w:rsidP="00F340FD">
      <w:pPr>
        <w:spacing w:after="0" w:line="360" w:lineRule="auto"/>
        <w:ind w:firstLine="720"/>
        <w:jc w:val="both"/>
        <w:rPr>
          <w:rFonts w:ascii="Times New Roman" w:hAnsi="Times New Roman" w:cs="Times New Roman"/>
          <w:b/>
          <w:sz w:val="24"/>
          <w:szCs w:val="24"/>
        </w:rPr>
      </w:pPr>
      <w:r w:rsidRPr="000D18CE">
        <w:rPr>
          <w:rStyle w:val="StrongEmphasis"/>
          <w:rFonts w:ascii="Times New Roman" w:hAnsi="Times New Roman" w:cs="Times New Roman"/>
          <w:b w:val="0"/>
          <w:sz w:val="24"/>
          <w:szCs w:val="24"/>
        </w:rPr>
        <w:t xml:space="preserve">Sociālās aprūpes pakalpojumu digitalizācijas nepieciešamība tiek uzsvērta arī Labklājības ministrijas nozares attīstības plānos un valsts digitalizācijas politikā. </w:t>
      </w:r>
      <w:r w:rsidRPr="000D18CE">
        <w:rPr>
          <w:rStyle w:val="Emphasis"/>
          <w:rFonts w:ascii="Times New Roman" w:hAnsi="Times New Roman" w:cs="Times New Roman"/>
          <w:i w:val="0"/>
          <w:sz w:val="24"/>
          <w:szCs w:val="24"/>
        </w:rPr>
        <w:t>(</w:t>
      </w:r>
      <w:r w:rsidRPr="000D18CE">
        <w:rPr>
          <w:rStyle w:val="Emphasis"/>
          <w:rFonts w:ascii="Times New Roman" w:hAnsi="Times New Roman" w:cs="Times New Roman"/>
          <w:sz w:val="24"/>
          <w:szCs w:val="24"/>
        </w:rPr>
        <w:t>Avots: Labklājības ministrija, 2024</w:t>
      </w:r>
      <w:r w:rsidRPr="000D18CE">
        <w:rPr>
          <w:rStyle w:val="Emphasis"/>
          <w:rFonts w:ascii="Times New Roman" w:hAnsi="Times New Roman" w:cs="Times New Roman"/>
          <w:i w:val="0"/>
          <w:sz w:val="24"/>
          <w:szCs w:val="24"/>
        </w:rPr>
        <w:t>).</w:t>
      </w:r>
    </w:p>
    <w:p w14:paraId="62D0A815" w14:textId="77777777" w:rsidR="00F340FD" w:rsidRPr="000D18CE" w:rsidRDefault="00F340FD" w:rsidP="003530EC">
      <w:pPr>
        <w:spacing w:after="0" w:line="360" w:lineRule="auto"/>
        <w:ind w:firstLine="720"/>
        <w:jc w:val="center"/>
        <w:rPr>
          <w:rFonts w:ascii="Times New Roman" w:hAnsi="Times New Roman" w:cs="Times New Roman"/>
          <w:b/>
          <w:sz w:val="28"/>
          <w:szCs w:val="24"/>
        </w:rPr>
      </w:pPr>
      <w:r w:rsidRPr="000D18CE">
        <w:rPr>
          <w:rFonts w:ascii="Times New Roman" w:hAnsi="Times New Roman" w:cs="Times New Roman"/>
          <w:b/>
          <w:sz w:val="28"/>
          <w:szCs w:val="24"/>
        </w:rPr>
        <w:t>8. Risku analīze</w:t>
      </w:r>
    </w:p>
    <w:p w14:paraId="79CD2C1B"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Risku analīze identificē galvenos potenciālos šķēršļus sistēmas ieviešanai un lietošanai sociālās aprūpes iestādēs, kā arī piedāvā konkrētus pasākumus to mazināšanai. Tas palīdz nodrošināt projekta ilgtspēju, uzticamību un veiksmīgu komercializāciju Latvijas tirgū.</w:t>
      </w:r>
    </w:p>
    <w:p w14:paraId="4F21F906"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Galveno risku pārskats</w:t>
      </w:r>
    </w:p>
    <w:tbl>
      <w:tblPr>
        <w:tblW w:w="9638" w:type="dxa"/>
        <w:tblLayout w:type="fixed"/>
        <w:tblCellMar>
          <w:left w:w="10" w:type="dxa"/>
          <w:right w:w="10" w:type="dxa"/>
        </w:tblCellMar>
        <w:tblLook w:val="0000" w:firstRow="0" w:lastRow="0" w:firstColumn="0" w:lastColumn="0" w:noHBand="0" w:noVBand="0"/>
      </w:tblPr>
      <w:tblGrid>
        <w:gridCol w:w="3095"/>
        <w:gridCol w:w="1275"/>
        <w:gridCol w:w="1300"/>
        <w:gridCol w:w="3968"/>
      </w:tblGrid>
      <w:tr w:rsidR="00F340FD" w:rsidRPr="000D18CE" w14:paraId="498905BC" w14:textId="77777777" w:rsidTr="0015244A">
        <w:trPr>
          <w:tblHeader/>
        </w:trPr>
        <w:tc>
          <w:tcPr>
            <w:tcW w:w="3095"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655B46B3" w14:textId="77777777" w:rsidR="00F340FD" w:rsidRPr="000D18CE" w:rsidRDefault="00F340FD" w:rsidP="00D0794E">
            <w:pPr>
              <w:spacing w:after="0" w:line="240" w:lineRule="auto"/>
              <w:jc w:val="center"/>
              <w:rPr>
                <w:rFonts w:ascii="Times New Roman" w:hAnsi="Times New Roman" w:cs="Times New Roman"/>
                <w:b/>
                <w:sz w:val="24"/>
                <w:szCs w:val="24"/>
              </w:rPr>
            </w:pPr>
            <w:r w:rsidRPr="000D18CE">
              <w:rPr>
                <w:rFonts w:ascii="Times New Roman" w:hAnsi="Times New Roman" w:cs="Times New Roman"/>
                <w:b/>
                <w:sz w:val="24"/>
                <w:szCs w:val="24"/>
              </w:rPr>
              <w:t>Risks</w:t>
            </w:r>
          </w:p>
        </w:tc>
        <w:tc>
          <w:tcPr>
            <w:tcW w:w="1275"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9B433F7" w14:textId="77777777" w:rsidR="00F340FD" w:rsidRPr="000D18CE" w:rsidRDefault="00F340FD" w:rsidP="00D0794E">
            <w:pPr>
              <w:spacing w:after="0" w:line="240" w:lineRule="auto"/>
              <w:jc w:val="center"/>
              <w:rPr>
                <w:rFonts w:ascii="Times New Roman" w:hAnsi="Times New Roman" w:cs="Times New Roman"/>
                <w:b/>
                <w:sz w:val="24"/>
                <w:szCs w:val="24"/>
              </w:rPr>
            </w:pPr>
            <w:r w:rsidRPr="000D18CE">
              <w:rPr>
                <w:rFonts w:ascii="Times New Roman" w:hAnsi="Times New Roman" w:cs="Times New Roman"/>
                <w:b/>
                <w:sz w:val="24"/>
                <w:szCs w:val="24"/>
              </w:rPr>
              <w:t>Ietekme</w:t>
            </w:r>
          </w:p>
        </w:tc>
        <w:tc>
          <w:tcPr>
            <w:tcW w:w="1300"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113A7D00" w14:textId="77777777" w:rsidR="00F340FD" w:rsidRPr="000D18CE" w:rsidRDefault="00F340FD" w:rsidP="00D0794E">
            <w:pPr>
              <w:spacing w:after="0" w:line="240" w:lineRule="auto"/>
              <w:jc w:val="center"/>
              <w:rPr>
                <w:rFonts w:ascii="Times New Roman" w:hAnsi="Times New Roman" w:cs="Times New Roman"/>
                <w:b/>
                <w:sz w:val="24"/>
                <w:szCs w:val="24"/>
              </w:rPr>
            </w:pPr>
            <w:r w:rsidRPr="000D18CE">
              <w:rPr>
                <w:rFonts w:ascii="Times New Roman" w:hAnsi="Times New Roman" w:cs="Times New Roman"/>
                <w:b/>
                <w:sz w:val="24"/>
                <w:szCs w:val="24"/>
              </w:rPr>
              <w:t>Varbūtība</w:t>
            </w:r>
          </w:p>
        </w:tc>
        <w:tc>
          <w:tcPr>
            <w:tcW w:w="396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BDA1CA1" w14:textId="77777777" w:rsidR="00F340FD" w:rsidRPr="000D18CE" w:rsidRDefault="00F340FD" w:rsidP="00D0794E">
            <w:pPr>
              <w:spacing w:after="0" w:line="240" w:lineRule="auto"/>
              <w:jc w:val="center"/>
              <w:rPr>
                <w:rFonts w:ascii="Times New Roman" w:hAnsi="Times New Roman" w:cs="Times New Roman"/>
                <w:b/>
                <w:sz w:val="24"/>
                <w:szCs w:val="24"/>
              </w:rPr>
            </w:pPr>
            <w:r w:rsidRPr="000D18CE">
              <w:rPr>
                <w:rFonts w:ascii="Times New Roman" w:hAnsi="Times New Roman" w:cs="Times New Roman"/>
                <w:b/>
                <w:sz w:val="24"/>
                <w:szCs w:val="24"/>
              </w:rPr>
              <w:t>Mazināšanas pasākumi</w:t>
            </w:r>
          </w:p>
        </w:tc>
      </w:tr>
      <w:tr w:rsidR="00F340FD" w:rsidRPr="000D18CE" w14:paraId="04CE7079" w14:textId="77777777" w:rsidTr="00D0794E">
        <w:tc>
          <w:tcPr>
            <w:tcW w:w="3095" w:type="dxa"/>
            <w:tcBorders>
              <w:left w:val="single" w:sz="4" w:space="0" w:color="000000"/>
              <w:bottom w:val="single" w:sz="4" w:space="0" w:color="000000"/>
            </w:tcBorders>
            <w:tcMar>
              <w:top w:w="55" w:type="dxa"/>
              <w:left w:w="55" w:type="dxa"/>
              <w:bottom w:w="55" w:type="dxa"/>
              <w:right w:w="55" w:type="dxa"/>
            </w:tcMar>
            <w:vAlign w:val="center"/>
          </w:tcPr>
          <w:p w14:paraId="28ADCE72" w14:textId="77777777" w:rsidR="00F340FD" w:rsidRPr="000D18CE" w:rsidRDefault="00F340FD" w:rsidP="00D0794E">
            <w:pPr>
              <w:spacing w:after="0" w:line="240" w:lineRule="auto"/>
              <w:rPr>
                <w:rFonts w:ascii="Times New Roman" w:hAnsi="Times New Roman" w:cs="Times New Roman"/>
                <w:sz w:val="24"/>
                <w:szCs w:val="24"/>
              </w:rPr>
            </w:pPr>
            <w:r w:rsidRPr="000D18CE">
              <w:rPr>
                <w:rFonts w:ascii="Times New Roman" w:hAnsi="Times New Roman" w:cs="Times New Roman"/>
                <w:sz w:val="24"/>
                <w:szCs w:val="24"/>
              </w:rPr>
              <w:t>Darbinieku ieradums strādāt papīra formātā</w:t>
            </w:r>
          </w:p>
        </w:tc>
        <w:tc>
          <w:tcPr>
            <w:tcW w:w="1275" w:type="dxa"/>
            <w:tcBorders>
              <w:left w:val="single" w:sz="4" w:space="0" w:color="000000"/>
              <w:bottom w:val="single" w:sz="4" w:space="0" w:color="000000"/>
            </w:tcBorders>
            <w:tcMar>
              <w:top w:w="55" w:type="dxa"/>
              <w:left w:w="55" w:type="dxa"/>
              <w:bottom w:w="55" w:type="dxa"/>
              <w:right w:w="55" w:type="dxa"/>
            </w:tcMar>
            <w:vAlign w:val="center"/>
          </w:tcPr>
          <w:p w14:paraId="2ED5BA64" w14:textId="77777777" w:rsidR="00F340FD" w:rsidRPr="003D32A8" w:rsidRDefault="00F340FD" w:rsidP="00D0794E">
            <w:pPr>
              <w:spacing w:after="0" w:line="240" w:lineRule="auto"/>
              <w:jc w:val="center"/>
              <w:rPr>
                <w:rFonts w:ascii="Times New Roman" w:hAnsi="Times New Roman" w:cs="Times New Roman"/>
                <w:sz w:val="24"/>
                <w:szCs w:val="24"/>
              </w:rPr>
            </w:pPr>
            <w:r w:rsidRPr="003D32A8">
              <w:rPr>
                <w:rFonts w:ascii="Times New Roman" w:hAnsi="Times New Roman" w:cs="Times New Roman"/>
                <w:sz w:val="24"/>
                <w:szCs w:val="24"/>
              </w:rPr>
              <w:t>Augsta</w:t>
            </w:r>
          </w:p>
        </w:tc>
        <w:tc>
          <w:tcPr>
            <w:tcW w:w="1300" w:type="dxa"/>
            <w:tcBorders>
              <w:left w:val="single" w:sz="4" w:space="0" w:color="000000"/>
              <w:bottom w:val="single" w:sz="4" w:space="0" w:color="000000"/>
            </w:tcBorders>
            <w:tcMar>
              <w:top w:w="55" w:type="dxa"/>
              <w:left w:w="55" w:type="dxa"/>
              <w:bottom w:w="55" w:type="dxa"/>
              <w:right w:w="55" w:type="dxa"/>
            </w:tcMar>
            <w:vAlign w:val="center"/>
          </w:tcPr>
          <w:p w14:paraId="585C5309" w14:textId="77777777" w:rsidR="00F340FD" w:rsidRPr="000D18CE" w:rsidRDefault="00F340FD" w:rsidP="00D0794E">
            <w:pPr>
              <w:spacing w:after="0" w:line="240" w:lineRule="auto"/>
              <w:jc w:val="center"/>
              <w:rPr>
                <w:rFonts w:ascii="Times New Roman" w:hAnsi="Times New Roman" w:cs="Times New Roman"/>
                <w:sz w:val="24"/>
                <w:szCs w:val="24"/>
              </w:rPr>
            </w:pPr>
            <w:r w:rsidRPr="000D18CE">
              <w:rPr>
                <w:rFonts w:ascii="Times New Roman" w:hAnsi="Times New Roman" w:cs="Times New Roman"/>
                <w:sz w:val="24"/>
                <w:szCs w:val="24"/>
              </w:rPr>
              <w:t>Augsta</w:t>
            </w:r>
          </w:p>
        </w:tc>
        <w:tc>
          <w:tcPr>
            <w:tcW w:w="3968"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8EA6FC3" w14:textId="77777777" w:rsidR="00F340FD" w:rsidRPr="000D18CE" w:rsidRDefault="00F340FD" w:rsidP="00D0794E">
            <w:pPr>
              <w:spacing w:after="0" w:line="240" w:lineRule="auto"/>
              <w:rPr>
                <w:rFonts w:ascii="Times New Roman" w:hAnsi="Times New Roman" w:cs="Times New Roman"/>
                <w:sz w:val="24"/>
                <w:szCs w:val="24"/>
              </w:rPr>
            </w:pPr>
            <w:r w:rsidRPr="000D18CE">
              <w:rPr>
                <w:rFonts w:ascii="Times New Roman" w:hAnsi="Times New Roman" w:cs="Times New Roman"/>
                <w:sz w:val="24"/>
                <w:szCs w:val="24"/>
              </w:rPr>
              <w:t>Pilotprojekti, pakāpeniska ieviešana, apmācības un atbalsts ikdienā</w:t>
            </w:r>
          </w:p>
        </w:tc>
      </w:tr>
      <w:tr w:rsidR="00F340FD" w:rsidRPr="000D18CE" w14:paraId="552BEB82" w14:textId="77777777" w:rsidTr="00D0794E">
        <w:tc>
          <w:tcPr>
            <w:tcW w:w="3095" w:type="dxa"/>
            <w:tcBorders>
              <w:left w:val="single" w:sz="4" w:space="0" w:color="000000"/>
              <w:bottom w:val="single" w:sz="4" w:space="0" w:color="000000"/>
            </w:tcBorders>
            <w:tcMar>
              <w:top w:w="55" w:type="dxa"/>
              <w:left w:w="55" w:type="dxa"/>
              <w:bottom w:w="55" w:type="dxa"/>
              <w:right w:w="55" w:type="dxa"/>
            </w:tcMar>
            <w:vAlign w:val="center"/>
          </w:tcPr>
          <w:p w14:paraId="7EBD8342" w14:textId="77777777" w:rsidR="00F340FD" w:rsidRPr="000D18CE" w:rsidRDefault="00F340FD" w:rsidP="00D0794E">
            <w:pPr>
              <w:spacing w:after="0" w:line="240" w:lineRule="auto"/>
              <w:rPr>
                <w:rFonts w:ascii="Times New Roman" w:hAnsi="Times New Roman" w:cs="Times New Roman"/>
                <w:sz w:val="24"/>
                <w:szCs w:val="24"/>
              </w:rPr>
            </w:pPr>
            <w:r w:rsidRPr="000D18CE">
              <w:rPr>
                <w:rFonts w:ascii="Times New Roman" w:hAnsi="Times New Roman" w:cs="Times New Roman"/>
                <w:sz w:val="24"/>
                <w:szCs w:val="24"/>
              </w:rPr>
              <w:t>Normatīvo aktu vai veidlapu izmaiņas</w:t>
            </w:r>
          </w:p>
        </w:tc>
        <w:tc>
          <w:tcPr>
            <w:tcW w:w="1275" w:type="dxa"/>
            <w:tcBorders>
              <w:left w:val="single" w:sz="4" w:space="0" w:color="000000"/>
              <w:bottom w:val="single" w:sz="4" w:space="0" w:color="000000"/>
            </w:tcBorders>
            <w:tcMar>
              <w:top w:w="55" w:type="dxa"/>
              <w:left w:w="55" w:type="dxa"/>
              <w:bottom w:w="55" w:type="dxa"/>
              <w:right w:w="55" w:type="dxa"/>
            </w:tcMar>
            <w:vAlign w:val="center"/>
          </w:tcPr>
          <w:p w14:paraId="476168BF" w14:textId="77777777" w:rsidR="00F340FD" w:rsidRPr="003D32A8" w:rsidRDefault="00F340FD" w:rsidP="00D0794E">
            <w:pPr>
              <w:spacing w:after="0" w:line="240" w:lineRule="auto"/>
              <w:jc w:val="center"/>
              <w:rPr>
                <w:rFonts w:ascii="Times New Roman" w:hAnsi="Times New Roman" w:cs="Times New Roman"/>
                <w:sz w:val="24"/>
                <w:szCs w:val="24"/>
              </w:rPr>
            </w:pPr>
            <w:r w:rsidRPr="003D32A8">
              <w:rPr>
                <w:rFonts w:ascii="Times New Roman" w:hAnsi="Times New Roman" w:cs="Times New Roman"/>
                <w:sz w:val="24"/>
                <w:szCs w:val="24"/>
              </w:rPr>
              <w:t>Vidēja</w:t>
            </w:r>
          </w:p>
        </w:tc>
        <w:tc>
          <w:tcPr>
            <w:tcW w:w="1300" w:type="dxa"/>
            <w:tcBorders>
              <w:left w:val="single" w:sz="4" w:space="0" w:color="000000"/>
              <w:bottom w:val="single" w:sz="4" w:space="0" w:color="000000"/>
            </w:tcBorders>
            <w:tcMar>
              <w:top w:w="55" w:type="dxa"/>
              <w:left w:w="55" w:type="dxa"/>
              <w:bottom w:w="55" w:type="dxa"/>
              <w:right w:w="55" w:type="dxa"/>
            </w:tcMar>
            <w:vAlign w:val="center"/>
          </w:tcPr>
          <w:p w14:paraId="7EFC4545" w14:textId="77777777" w:rsidR="00F340FD" w:rsidRPr="000D18CE" w:rsidRDefault="00F340FD" w:rsidP="00D0794E">
            <w:pPr>
              <w:spacing w:after="0" w:line="240" w:lineRule="auto"/>
              <w:jc w:val="center"/>
              <w:rPr>
                <w:rFonts w:ascii="Times New Roman" w:hAnsi="Times New Roman" w:cs="Times New Roman"/>
                <w:sz w:val="24"/>
                <w:szCs w:val="24"/>
              </w:rPr>
            </w:pPr>
            <w:r w:rsidRPr="000D18CE">
              <w:rPr>
                <w:rFonts w:ascii="Times New Roman" w:hAnsi="Times New Roman" w:cs="Times New Roman"/>
                <w:sz w:val="24"/>
                <w:szCs w:val="24"/>
              </w:rPr>
              <w:t>Vidēja</w:t>
            </w:r>
          </w:p>
        </w:tc>
        <w:tc>
          <w:tcPr>
            <w:tcW w:w="3968"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EFA58C3" w14:textId="77777777" w:rsidR="00F340FD" w:rsidRPr="000D18CE" w:rsidRDefault="00F340FD" w:rsidP="00D0794E">
            <w:pPr>
              <w:spacing w:after="0" w:line="240" w:lineRule="auto"/>
              <w:rPr>
                <w:rFonts w:ascii="Times New Roman" w:hAnsi="Times New Roman" w:cs="Times New Roman"/>
                <w:sz w:val="24"/>
                <w:szCs w:val="24"/>
              </w:rPr>
            </w:pPr>
            <w:r w:rsidRPr="000D18CE">
              <w:rPr>
                <w:rFonts w:ascii="Times New Roman" w:hAnsi="Times New Roman" w:cs="Times New Roman"/>
                <w:sz w:val="24"/>
                <w:szCs w:val="24"/>
              </w:rPr>
              <w:t>Modulāra sistēmas struktūra, regulāra normatīvo prasību uzraudzība</w:t>
            </w:r>
          </w:p>
        </w:tc>
      </w:tr>
      <w:tr w:rsidR="00F340FD" w:rsidRPr="000D18CE" w14:paraId="5910E703" w14:textId="77777777" w:rsidTr="00D0794E">
        <w:tc>
          <w:tcPr>
            <w:tcW w:w="3095" w:type="dxa"/>
            <w:tcBorders>
              <w:left w:val="single" w:sz="4" w:space="0" w:color="000000"/>
              <w:bottom w:val="single" w:sz="4" w:space="0" w:color="000000"/>
            </w:tcBorders>
            <w:tcMar>
              <w:top w:w="55" w:type="dxa"/>
              <w:left w:w="55" w:type="dxa"/>
              <w:bottom w:w="55" w:type="dxa"/>
              <w:right w:w="55" w:type="dxa"/>
            </w:tcMar>
            <w:vAlign w:val="center"/>
          </w:tcPr>
          <w:p w14:paraId="10F6BCAF" w14:textId="77777777" w:rsidR="00F340FD" w:rsidRPr="000D18CE" w:rsidRDefault="00F340FD" w:rsidP="00D0794E">
            <w:pPr>
              <w:spacing w:after="0" w:line="240" w:lineRule="auto"/>
              <w:rPr>
                <w:rFonts w:ascii="Times New Roman" w:hAnsi="Times New Roman" w:cs="Times New Roman"/>
                <w:sz w:val="24"/>
                <w:szCs w:val="24"/>
              </w:rPr>
            </w:pPr>
            <w:r w:rsidRPr="000D18CE">
              <w:rPr>
                <w:rFonts w:ascii="Times New Roman" w:hAnsi="Times New Roman" w:cs="Times New Roman"/>
                <w:sz w:val="24"/>
                <w:szCs w:val="24"/>
              </w:rPr>
              <w:t>Interneta savienojuma traucējumi sociālās aprūpes iestādēs</w:t>
            </w:r>
          </w:p>
        </w:tc>
        <w:tc>
          <w:tcPr>
            <w:tcW w:w="1275" w:type="dxa"/>
            <w:tcBorders>
              <w:left w:val="single" w:sz="4" w:space="0" w:color="000000"/>
              <w:bottom w:val="single" w:sz="4" w:space="0" w:color="000000"/>
            </w:tcBorders>
            <w:tcMar>
              <w:top w:w="55" w:type="dxa"/>
              <w:left w:w="55" w:type="dxa"/>
              <w:bottom w:w="55" w:type="dxa"/>
              <w:right w:w="55" w:type="dxa"/>
            </w:tcMar>
            <w:vAlign w:val="center"/>
          </w:tcPr>
          <w:p w14:paraId="64B152F9" w14:textId="77777777" w:rsidR="00F340FD" w:rsidRPr="003D32A8" w:rsidRDefault="00F340FD" w:rsidP="00D0794E">
            <w:pPr>
              <w:spacing w:after="0" w:line="240" w:lineRule="auto"/>
              <w:jc w:val="center"/>
              <w:rPr>
                <w:rFonts w:ascii="Times New Roman" w:hAnsi="Times New Roman" w:cs="Times New Roman"/>
                <w:sz w:val="24"/>
                <w:szCs w:val="24"/>
              </w:rPr>
            </w:pPr>
            <w:r w:rsidRPr="003D32A8">
              <w:rPr>
                <w:rFonts w:ascii="Times New Roman" w:hAnsi="Times New Roman" w:cs="Times New Roman"/>
                <w:sz w:val="24"/>
                <w:szCs w:val="24"/>
              </w:rPr>
              <w:t>Augsta</w:t>
            </w:r>
          </w:p>
        </w:tc>
        <w:tc>
          <w:tcPr>
            <w:tcW w:w="1300" w:type="dxa"/>
            <w:tcBorders>
              <w:left w:val="single" w:sz="4" w:space="0" w:color="000000"/>
              <w:bottom w:val="single" w:sz="4" w:space="0" w:color="000000"/>
            </w:tcBorders>
            <w:tcMar>
              <w:top w:w="55" w:type="dxa"/>
              <w:left w:w="55" w:type="dxa"/>
              <w:bottom w:w="55" w:type="dxa"/>
              <w:right w:w="55" w:type="dxa"/>
            </w:tcMar>
            <w:vAlign w:val="center"/>
          </w:tcPr>
          <w:p w14:paraId="01C90CA7" w14:textId="77777777" w:rsidR="00F340FD" w:rsidRPr="000D18CE" w:rsidRDefault="00F340FD" w:rsidP="00D0794E">
            <w:pPr>
              <w:spacing w:after="0" w:line="240" w:lineRule="auto"/>
              <w:jc w:val="center"/>
              <w:rPr>
                <w:rFonts w:ascii="Times New Roman" w:hAnsi="Times New Roman" w:cs="Times New Roman"/>
                <w:sz w:val="24"/>
                <w:szCs w:val="24"/>
              </w:rPr>
            </w:pPr>
            <w:r w:rsidRPr="000D18CE">
              <w:rPr>
                <w:rFonts w:ascii="Times New Roman" w:hAnsi="Times New Roman" w:cs="Times New Roman"/>
                <w:sz w:val="24"/>
                <w:szCs w:val="24"/>
              </w:rPr>
              <w:t>Vidēja</w:t>
            </w:r>
          </w:p>
        </w:tc>
        <w:tc>
          <w:tcPr>
            <w:tcW w:w="3968"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8F70F41" w14:textId="77777777" w:rsidR="00F340FD" w:rsidRPr="000D18CE" w:rsidRDefault="00F340FD" w:rsidP="00D0794E">
            <w:pPr>
              <w:spacing w:after="0" w:line="240" w:lineRule="auto"/>
              <w:rPr>
                <w:rFonts w:ascii="Times New Roman" w:hAnsi="Times New Roman" w:cs="Times New Roman"/>
                <w:sz w:val="24"/>
                <w:szCs w:val="24"/>
              </w:rPr>
            </w:pPr>
            <w:r w:rsidRPr="000D18CE">
              <w:rPr>
                <w:rFonts w:ascii="Times New Roman" w:hAnsi="Times New Roman" w:cs="Times New Roman"/>
                <w:sz w:val="24"/>
                <w:szCs w:val="24"/>
              </w:rPr>
              <w:t>Lokāla datu uzkrāšana bezsaistē un automātiska sinhronizācija pēc savienojuma atjaunošanas</w:t>
            </w:r>
          </w:p>
        </w:tc>
      </w:tr>
      <w:tr w:rsidR="00F340FD" w:rsidRPr="000D18CE" w14:paraId="00DEE3D3" w14:textId="77777777" w:rsidTr="00D0794E">
        <w:tc>
          <w:tcPr>
            <w:tcW w:w="3095" w:type="dxa"/>
            <w:tcBorders>
              <w:left w:val="single" w:sz="4" w:space="0" w:color="000000"/>
              <w:bottom w:val="single" w:sz="4" w:space="0" w:color="000000"/>
            </w:tcBorders>
            <w:tcMar>
              <w:top w:w="55" w:type="dxa"/>
              <w:left w:w="55" w:type="dxa"/>
              <w:bottom w:w="55" w:type="dxa"/>
              <w:right w:w="55" w:type="dxa"/>
            </w:tcMar>
            <w:vAlign w:val="center"/>
          </w:tcPr>
          <w:p w14:paraId="787B49FC" w14:textId="77777777" w:rsidR="00F340FD" w:rsidRPr="000D18CE" w:rsidRDefault="00F340FD" w:rsidP="00D0794E">
            <w:pPr>
              <w:spacing w:after="0" w:line="240" w:lineRule="auto"/>
              <w:rPr>
                <w:rFonts w:ascii="Times New Roman" w:hAnsi="Times New Roman" w:cs="Times New Roman"/>
                <w:sz w:val="24"/>
                <w:szCs w:val="24"/>
              </w:rPr>
            </w:pPr>
            <w:r w:rsidRPr="000D18CE">
              <w:rPr>
                <w:rFonts w:ascii="Times New Roman" w:hAnsi="Times New Roman" w:cs="Times New Roman"/>
                <w:sz w:val="24"/>
                <w:szCs w:val="24"/>
              </w:rPr>
              <w:t>Sensitīvo datu drošības riski (GDPR prasības)</w:t>
            </w:r>
          </w:p>
        </w:tc>
        <w:tc>
          <w:tcPr>
            <w:tcW w:w="1275" w:type="dxa"/>
            <w:tcBorders>
              <w:left w:val="single" w:sz="4" w:space="0" w:color="000000"/>
              <w:bottom w:val="single" w:sz="4" w:space="0" w:color="000000"/>
            </w:tcBorders>
            <w:tcMar>
              <w:top w:w="55" w:type="dxa"/>
              <w:left w:w="55" w:type="dxa"/>
              <w:bottom w:w="55" w:type="dxa"/>
              <w:right w:w="55" w:type="dxa"/>
            </w:tcMar>
            <w:vAlign w:val="center"/>
          </w:tcPr>
          <w:p w14:paraId="2CD237F7" w14:textId="77777777" w:rsidR="00F340FD" w:rsidRPr="003D32A8" w:rsidRDefault="00F340FD" w:rsidP="00D0794E">
            <w:pPr>
              <w:spacing w:after="0" w:line="240" w:lineRule="auto"/>
              <w:jc w:val="center"/>
              <w:rPr>
                <w:rFonts w:ascii="Times New Roman" w:hAnsi="Times New Roman" w:cs="Times New Roman"/>
                <w:sz w:val="24"/>
                <w:szCs w:val="24"/>
              </w:rPr>
            </w:pPr>
            <w:r w:rsidRPr="003D32A8">
              <w:rPr>
                <w:rFonts w:ascii="Times New Roman" w:hAnsi="Times New Roman" w:cs="Times New Roman"/>
                <w:sz w:val="24"/>
                <w:szCs w:val="24"/>
              </w:rPr>
              <w:t>Augsta</w:t>
            </w:r>
          </w:p>
        </w:tc>
        <w:tc>
          <w:tcPr>
            <w:tcW w:w="1300" w:type="dxa"/>
            <w:tcBorders>
              <w:left w:val="single" w:sz="4" w:space="0" w:color="000000"/>
              <w:bottom w:val="single" w:sz="4" w:space="0" w:color="000000"/>
            </w:tcBorders>
            <w:tcMar>
              <w:top w:w="55" w:type="dxa"/>
              <w:left w:w="55" w:type="dxa"/>
              <w:bottom w:w="55" w:type="dxa"/>
              <w:right w:w="55" w:type="dxa"/>
            </w:tcMar>
            <w:vAlign w:val="center"/>
          </w:tcPr>
          <w:p w14:paraId="17B9DC78" w14:textId="77777777" w:rsidR="00F340FD" w:rsidRPr="000D18CE" w:rsidRDefault="00F340FD" w:rsidP="00D0794E">
            <w:pPr>
              <w:spacing w:after="0" w:line="240" w:lineRule="auto"/>
              <w:jc w:val="center"/>
              <w:rPr>
                <w:rFonts w:ascii="Times New Roman" w:hAnsi="Times New Roman" w:cs="Times New Roman"/>
                <w:sz w:val="24"/>
                <w:szCs w:val="24"/>
              </w:rPr>
            </w:pPr>
            <w:r w:rsidRPr="000D18CE">
              <w:rPr>
                <w:rFonts w:ascii="Times New Roman" w:hAnsi="Times New Roman" w:cs="Times New Roman"/>
                <w:sz w:val="24"/>
                <w:szCs w:val="24"/>
              </w:rPr>
              <w:t>Vidēja</w:t>
            </w:r>
          </w:p>
        </w:tc>
        <w:tc>
          <w:tcPr>
            <w:tcW w:w="3968"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04BA3FC" w14:textId="77777777" w:rsidR="00F340FD" w:rsidRPr="000D18CE" w:rsidRDefault="00F340FD" w:rsidP="00D0794E">
            <w:pPr>
              <w:spacing w:after="0" w:line="240" w:lineRule="auto"/>
              <w:rPr>
                <w:rFonts w:ascii="Times New Roman" w:hAnsi="Times New Roman" w:cs="Times New Roman"/>
                <w:sz w:val="24"/>
                <w:szCs w:val="24"/>
              </w:rPr>
            </w:pPr>
            <w:r w:rsidRPr="000D18CE">
              <w:rPr>
                <w:rFonts w:ascii="Times New Roman" w:hAnsi="Times New Roman" w:cs="Times New Roman"/>
                <w:sz w:val="24"/>
                <w:szCs w:val="24"/>
              </w:rPr>
              <w:t>Piekļuves tiesību kontrole, šifrēšana, darbību audits, regulāras drošības pārbaudes</w:t>
            </w:r>
          </w:p>
        </w:tc>
      </w:tr>
      <w:tr w:rsidR="00F340FD" w:rsidRPr="000D18CE" w14:paraId="2BF92545" w14:textId="77777777" w:rsidTr="00D0794E">
        <w:tc>
          <w:tcPr>
            <w:tcW w:w="3095" w:type="dxa"/>
            <w:tcBorders>
              <w:left w:val="single" w:sz="4" w:space="0" w:color="000000"/>
              <w:bottom w:val="single" w:sz="4" w:space="0" w:color="000000"/>
            </w:tcBorders>
            <w:tcMar>
              <w:top w:w="55" w:type="dxa"/>
              <w:left w:w="55" w:type="dxa"/>
              <w:bottom w:w="55" w:type="dxa"/>
              <w:right w:w="55" w:type="dxa"/>
            </w:tcMar>
            <w:vAlign w:val="center"/>
          </w:tcPr>
          <w:p w14:paraId="01D6D100" w14:textId="77777777" w:rsidR="00F340FD" w:rsidRPr="000D18CE" w:rsidRDefault="00F340FD" w:rsidP="00D0794E">
            <w:pPr>
              <w:spacing w:after="0" w:line="240" w:lineRule="auto"/>
              <w:rPr>
                <w:rFonts w:ascii="Times New Roman" w:hAnsi="Times New Roman" w:cs="Times New Roman"/>
                <w:sz w:val="24"/>
                <w:szCs w:val="24"/>
              </w:rPr>
            </w:pPr>
            <w:r w:rsidRPr="000D18CE">
              <w:rPr>
                <w:rFonts w:ascii="Times New Roman" w:hAnsi="Times New Roman" w:cs="Times New Roman"/>
                <w:sz w:val="24"/>
                <w:szCs w:val="24"/>
              </w:rPr>
              <w:t>Ieviešanas izmaksu ierobežojumi pašvaldību budžetos</w:t>
            </w:r>
          </w:p>
        </w:tc>
        <w:tc>
          <w:tcPr>
            <w:tcW w:w="1275" w:type="dxa"/>
            <w:tcBorders>
              <w:left w:val="single" w:sz="4" w:space="0" w:color="000000"/>
              <w:bottom w:val="single" w:sz="4" w:space="0" w:color="000000"/>
            </w:tcBorders>
            <w:tcMar>
              <w:top w:w="55" w:type="dxa"/>
              <w:left w:w="55" w:type="dxa"/>
              <w:bottom w:w="55" w:type="dxa"/>
              <w:right w:w="55" w:type="dxa"/>
            </w:tcMar>
            <w:vAlign w:val="center"/>
          </w:tcPr>
          <w:p w14:paraId="291C9B15" w14:textId="77777777" w:rsidR="00F340FD" w:rsidRPr="003D32A8" w:rsidRDefault="00F340FD" w:rsidP="00D0794E">
            <w:pPr>
              <w:spacing w:after="0" w:line="240" w:lineRule="auto"/>
              <w:jc w:val="center"/>
              <w:rPr>
                <w:rFonts w:ascii="Times New Roman" w:hAnsi="Times New Roman" w:cs="Times New Roman"/>
                <w:sz w:val="24"/>
                <w:szCs w:val="24"/>
              </w:rPr>
            </w:pPr>
            <w:r w:rsidRPr="003D32A8">
              <w:rPr>
                <w:rFonts w:ascii="Times New Roman" w:hAnsi="Times New Roman" w:cs="Times New Roman"/>
                <w:sz w:val="24"/>
                <w:szCs w:val="24"/>
              </w:rPr>
              <w:t>Vidēja</w:t>
            </w:r>
          </w:p>
        </w:tc>
        <w:tc>
          <w:tcPr>
            <w:tcW w:w="1300" w:type="dxa"/>
            <w:tcBorders>
              <w:left w:val="single" w:sz="4" w:space="0" w:color="000000"/>
              <w:bottom w:val="single" w:sz="4" w:space="0" w:color="000000"/>
            </w:tcBorders>
            <w:tcMar>
              <w:top w:w="55" w:type="dxa"/>
              <w:left w:w="55" w:type="dxa"/>
              <w:bottom w:w="55" w:type="dxa"/>
              <w:right w:w="55" w:type="dxa"/>
            </w:tcMar>
            <w:vAlign w:val="center"/>
          </w:tcPr>
          <w:p w14:paraId="49764ECD" w14:textId="77777777" w:rsidR="00F340FD" w:rsidRPr="000D18CE" w:rsidRDefault="00F340FD" w:rsidP="00D0794E">
            <w:pPr>
              <w:spacing w:after="0" w:line="240" w:lineRule="auto"/>
              <w:jc w:val="center"/>
              <w:rPr>
                <w:rFonts w:ascii="Times New Roman" w:hAnsi="Times New Roman" w:cs="Times New Roman"/>
                <w:sz w:val="24"/>
                <w:szCs w:val="24"/>
              </w:rPr>
            </w:pPr>
            <w:r w:rsidRPr="000D18CE">
              <w:rPr>
                <w:rFonts w:ascii="Times New Roman" w:hAnsi="Times New Roman" w:cs="Times New Roman"/>
                <w:sz w:val="24"/>
                <w:szCs w:val="24"/>
              </w:rPr>
              <w:t>Vidēja</w:t>
            </w:r>
          </w:p>
        </w:tc>
        <w:tc>
          <w:tcPr>
            <w:tcW w:w="3968"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AB9FBAE" w14:textId="77777777" w:rsidR="00F340FD" w:rsidRPr="000D18CE" w:rsidRDefault="00F340FD" w:rsidP="00D0794E">
            <w:pPr>
              <w:spacing w:after="0" w:line="240" w:lineRule="auto"/>
              <w:rPr>
                <w:rFonts w:ascii="Times New Roman" w:hAnsi="Times New Roman" w:cs="Times New Roman"/>
                <w:sz w:val="24"/>
                <w:szCs w:val="24"/>
              </w:rPr>
            </w:pPr>
            <w:r w:rsidRPr="000D18CE">
              <w:rPr>
                <w:rFonts w:ascii="Times New Roman" w:hAnsi="Times New Roman" w:cs="Times New Roman"/>
                <w:sz w:val="24"/>
                <w:szCs w:val="24"/>
              </w:rPr>
              <w:t>Pieejams abonēšanas modelis, elastīgi cenu plāni, ALTUM/LIAA atbalsta piesaiste</w:t>
            </w:r>
          </w:p>
        </w:tc>
      </w:tr>
    </w:tbl>
    <w:p w14:paraId="1017807E" w14:textId="4E3DFA4F"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Minētie riski ir tipiski sociālās aprūpes nozares digitalizācijas projektiem Latvijā, taču tie ir kontrolējami ar plānotajiem mazināšanas pasākumiem. Strukturēta ieviešana, apmācības un drošības mehānismi samazina neveiksmes iespējamību un nodrošina sistēmas pieņemamību gan darbinieku, gan vadības līmenī ilgtermiņā.</w:t>
      </w:r>
    </w:p>
    <w:p w14:paraId="3AB88E87" w14:textId="77777777" w:rsidR="00D0794E" w:rsidRPr="003D32A8" w:rsidRDefault="00D0794E" w:rsidP="00F340FD">
      <w:pPr>
        <w:spacing w:after="0" w:line="360" w:lineRule="auto"/>
        <w:ind w:firstLine="720"/>
        <w:jc w:val="both"/>
        <w:rPr>
          <w:rFonts w:ascii="Times New Roman" w:hAnsi="Times New Roman" w:cs="Times New Roman"/>
          <w:sz w:val="24"/>
          <w:szCs w:val="24"/>
        </w:rPr>
      </w:pPr>
    </w:p>
    <w:p w14:paraId="70A90CA1" w14:textId="77777777" w:rsidR="00F340FD" w:rsidRPr="000D18CE" w:rsidRDefault="00F340FD" w:rsidP="003530EC">
      <w:pPr>
        <w:spacing w:after="0" w:line="360" w:lineRule="auto"/>
        <w:ind w:firstLine="720"/>
        <w:jc w:val="center"/>
        <w:rPr>
          <w:rFonts w:ascii="Times New Roman" w:hAnsi="Times New Roman" w:cs="Times New Roman"/>
          <w:b/>
          <w:sz w:val="28"/>
          <w:szCs w:val="24"/>
        </w:rPr>
      </w:pPr>
      <w:r w:rsidRPr="000D18CE">
        <w:rPr>
          <w:rFonts w:ascii="Times New Roman" w:hAnsi="Times New Roman" w:cs="Times New Roman"/>
          <w:b/>
          <w:sz w:val="28"/>
          <w:szCs w:val="24"/>
        </w:rPr>
        <w:t>9. Secinājums</w:t>
      </w:r>
    </w:p>
    <w:p w14:paraId="205678CC" w14:textId="77777777" w:rsidR="00F340FD" w:rsidRPr="000D18CE" w:rsidRDefault="00F340FD" w:rsidP="00F340FD">
      <w:pPr>
        <w:spacing w:after="0" w:line="360" w:lineRule="auto"/>
        <w:ind w:firstLine="720"/>
        <w:jc w:val="both"/>
        <w:rPr>
          <w:rFonts w:ascii="Times New Roman" w:hAnsi="Times New Roman" w:cs="Times New Roman"/>
          <w:b/>
          <w:sz w:val="24"/>
          <w:szCs w:val="24"/>
        </w:rPr>
      </w:pPr>
      <w:r w:rsidRPr="000D18CE">
        <w:rPr>
          <w:rStyle w:val="StrongEmphasis"/>
          <w:rFonts w:ascii="Times New Roman" w:hAnsi="Times New Roman" w:cs="Times New Roman"/>
          <w:b w:val="0"/>
          <w:sz w:val="24"/>
          <w:szCs w:val="24"/>
        </w:rPr>
        <w:t>Sociālās aprūpes iestāžu pārvaldības sistēma “Klientu reģistrs” ir praktiski ieviešams digitāls risinājums Latvijas sociālās aprūpes sektoram. Tas uzlabo klientu datu pārvaldību, automatizē dokumentāciju un samazina administratīvo slogu, dodot iestādēm iespēju efektīvāk izmantot resursus un vairāk uzmanības veltīt tiešajam klientu aprūpes darbam.</w:t>
      </w:r>
    </w:p>
    <w:p w14:paraId="3064EAC6" w14:textId="77777777" w:rsidR="00F340FD" w:rsidRPr="000D18CE" w:rsidRDefault="00F340FD" w:rsidP="00F340FD">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lastRenderedPageBreak/>
        <w:t>Izstrādātais prototips apliecina sistēmas funkcionalitāti un atbilstību nozares vajadzībām, īpaši ņemot vērā drošības prasības, normatīvo regulējumu un iespēju strādāt arī bez stabila interneta savienojuma.</w:t>
      </w:r>
    </w:p>
    <w:p w14:paraId="73D5B447" w14:textId="0BD93A78" w:rsidR="00F340FD" w:rsidRPr="000D18CE" w:rsidRDefault="00F340FD" w:rsidP="003530EC">
      <w:pPr>
        <w:spacing w:after="0" w:line="360" w:lineRule="auto"/>
        <w:ind w:firstLine="720"/>
        <w:jc w:val="both"/>
        <w:rPr>
          <w:rFonts w:ascii="Times New Roman" w:hAnsi="Times New Roman" w:cs="Times New Roman"/>
          <w:sz w:val="24"/>
          <w:szCs w:val="24"/>
        </w:rPr>
      </w:pPr>
      <w:r w:rsidRPr="000D18CE">
        <w:rPr>
          <w:rFonts w:ascii="Times New Roman" w:hAnsi="Times New Roman" w:cs="Times New Roman"/>
          <w:sz w:val="24"/>
          <w:szCs w:val="24"/>
        </w:rPr>
        <w:t>Projekts ir sagatavots turpmākai attīstībai un finansējuma piesaistei ALTUM vai LIAA programmās. Ar skaidru cenu modeli, reālistisku pārdošanas plānu un identificētiem risku mazināšanas pasākumiem tas demonstrē augstu gatavību komercializācijai un ilgtspējīgu biznesa potenciālu Latvijas tirgū.</w:t>
      </w:r>
    </w:p>
    <w:sectPr w:rsidR="00F340FD" w:rsidRPr="000D18CE" w:rsidSect="00403E7F">
      <w:pgSz w:w="11906" w:h="16838"/>
      <w:pgMar w:top="851" w:right="85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E4E2BE" w14:textId="77777777" w:rsidR="00146635" w:rsidRDefault="00146635" w:rsidP="00CF477B">
      <w:pPr>
        <w:spacing w:after="0" w:line="240" w:lineRule="auto"/>
      </w:pPr>
      <w:r>
        <w:separator/>
      </w:r>
    </w:p>
  </w:endnote>
  <w:endnote w:type="continuationSeparator" w:id="0">
    <w:p w14:paraId="3919D2DE" w14:textId="77777777" w:rsidR="00146635" w:rsidRDefault="00146635" w:rsidP="00CF4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BA"/>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6103397"/>
      <w:docPartObj>
        <w:docPartGallery w:val="Page Numbers (Bottom of Page)"/>
        <w:docPartUnique/>
      </w:docPartObj>
    </w:sdtPr>
    <w:sdtEndPr>
      <w:rPr>
        <w:noProof/>
      </w:rPr>
    </w:sdtEndPr>
    <w:sdtContent>
      <w:p w14:paraId="26CC3C4D" w14:textId="13C5D739" w:rsidR="003A7E0B" w:rsidRDefault="003A7E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885637" w14:textId="77777777" w:rsidR="003A7E0B" w:rsidRDefault="003A7E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E4C5B4" w14:textId="77777777" w:rsidR="00146635" w:rsidRDefault="00146635" w:rsidP="00CF477B">
      <w:pPr>
        <w:spacing w:after="0" w:line="240" w:lineRule="auto"/>
      </w:pPr>
      <w:r>
        <w:separator/>
      </w:r>
    </w:p>
  </w:footnote>
  <w:footnote w:type="continuationSeparator" w:id="0">
    <w:p w14:paraId="1325181F" w14:textId="77777777" w:rsidR="00146635" w:rsidRDefault="00146635" w:rsidP="00CF47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16157"/>
    <w:multiLevelType w:val="hybridMultilevel"/>
    <w:tmpl w:val="1A0CB9C4"/>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 w15:restartNumberingAfterBreak="0">
    <w:nsid w:val="00B31424"/>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DB287B"/>
    <w:multiLevelType w:val="multilevel"/>
    <w:tmpl w:val="636C998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4EA3062"/>
    <w:multiLevelType w:val="multilevel"/>
    <w:tmpl w:val="DE40FE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5152772"/>
    <w:multiLevelType w:val="multilevel"/>
    <w:tmpl w:val="15DC1A5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05901370"/>
    <w:multiLevelType w:val="hybridMultilevel"/>
    <w:tmpl w:val="EA28909A"/>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6" w15:restartNumberingAfterBreak="0">
    <w:nsid w:val="08CE6DE3"/>
    <w:multiLevelType w:val="multilevel"/>
    <w:tmpl w:val="1E24A6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4066ECD"/>
    <w:multiLevelType w:val="hybridMultilevel"/>
    <w:tmpl w:val="B9BCFB34"/>
    <w:lvl w:ilvl="0" w:tplc="0426000D">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19A33373"/>
    <w:multiLevelType w:val="hybridMultilevel"/>
    <w:tmpl w:val="230C04FE"/>
    <w:lvl w:ilvl="0" w:tplc="0426000F">
      <w:start w:val="1"/>
      <w:numFmt w:val="decimal"/>
      <w:lvlText w:val="%1."/>
      <w:lvlJc w:val="left"/>
      <w:pPr>
        <w:ind w:left="1440" w:hanging="360"/>
      </w:pPr>
    </w:lvl>
    <w:lvl w:ilvl="1" w:tplc="04260019" w:tentative="1">
      <w:start w:val="1"/>
      <w:numFmt w:val="lowerLetter"/>
      <w:lvlText w:val="%2."/>
      <w:lvlJc w:val="left"/>
      <w:pPr>
        <w:ind w:left="2160" w:hanging="360"/>
      </w:pPr>
    </w:lvl>
    <w:lvl w:ilvl="2" w:tplc="0426001B" w:tentative="1">
      <w:start w:val="1"/>
      <w:numFmt w:val="lowerRoman"/>
      <w:lvlText w:val="%3."/>
      <w:lvlJc w:val="right"/>
      <w:pPr>
        <w:ind w:left="2880" w:hanging="180"/>
      </w:pPr>
    </w:lvl>
    <w:lvl w:ilvl="3" w:tplc="0426000F" w:tentative="1">
      <w:start w:val="1"/>
      <w:numFmt w:val="decimal"/>
      <w:lvlText w:val="%4."/>
      <w:lvlJc w:val="left"/>
      <w:pPr>
        <w:ind w:left="3600" w:hanging="360"/>
      </w:pPr>
    </w:lvl>
    <w:lvl w:ilvl="4" w:tplc="04260019" w:tentative="1">
      <w:start w:val="1"/>
      <w:numFmt w:val="lowerLetter"/>
      <w:lvlText w:val="%5."/>
      <w:lvlJc w:val="left"/>
      <w:pPr>
        <w:ind w:left="4320" w:hanging="360"/>
      </w:pPr>
    </w:lvl>
    <w:lvl w:ilvl="5" w:tplc="0426001B" w:tentative="1">
      <w:start w:val="1"/>
      <w:numFmt w:val="lowerRoman"/>
      <w:lvlText w:val="%6."/>
      <w:lvlJc w:val="right"/>
      <w:pPr>
        <w:ind w:left="5040" w:hanging="180"/>
      </w:pPr>
    </w:lvl>
    <w:lvl w:ilvl="6" w:tplc="0426000F" w:tentative="1">
      <w:start w:val="1"/>
      <w:numFmt w:val="decimal"/>
      <w:lvlText w:val="%7."/>
      <w:lvlJc w:val="left"/>
      <w:pPr>
        <w:ind w:left="5760" w:hanging="360"/>
      </w:pPr>
    </w:lvl>
    <w:lvl w:ilvl="7" w:tplc="04260019" w:tentative="1">
      <w:start w:val="1"/>
      <w:numFmt w:val="lowerLetter"/>
      <w:lvlText w:val="%8."/>
      <w:lvlJc w:val="left"/>
      <w:pPr>
        <w:ind w:left="6480" w:hanging="360"/>
      </w:pPr>
    </w:lvl>
    <w:lvl w:ilvl="8" w:tplc="0426001B" w:tentative="1">
      <w:start w:val="1"/>
      <w:numFmt w:val="lowerRoman"/>
      <w:lvlText w:val="%9."/>
      <w:lvlJc w:val="right"/>
      <w:pPr>
        <w:ind w:left="7200" w:hanging="180"/>
      </w:pPr>
    </w:lvl>
  </w:abstractNum>
  <w:abstractNum w:abstractNumId="9" w15:restartNumberingAfterBreak="0">
    <w:nsid w:val="1D2303D7"/>
    <w:multiLevelType w:val="hybridMultilevel"/>
    <w:tmpl w:val="BE488B28"/>
    <w:lvl w:ilvl="0" w:tplc="4372C986">
      <w:start w:val="11"/>
      <w:numFmt w:val="decimal"/>
      <w:lvlText w:val="%1"/>
      <w:lvlJc w:val="left"/>
      <w:pPr>
        <w:ind w:left="720" w:hanging="360"/>
      </w:pPr>
      <w:rPr>
        <w:rFonts w:eastAsiaTheme="minorHAnsi" w:hint="default"/>
        <w:color w:val="0563C1" w:themeColor="hyperlink"/>
        <w:u w:val="single"/>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1E3F0A6C"/>
    <w:multiLevelType w:val="multilevel"/>
    <w:tmpl w:val="0E124B0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1F2D369B"/>
    <w:multiLevelType w:val="multilevel"/>
    <w:tmpl w:val="41027AC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21572CDE"/>
    <w:multiLevelType w:val="multilevel"/>
    <w:tmpl w:val="54FE13B0"/>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6D23FD"/>
    <w:multiLevelType w:val="multilevel"/>
    <w:tmpl w:val="A0EC02D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28515AF4"/>
    <w:multiLevelType w:val="hybridMultilevel"/>
    <w:tmpl w:val="239EB56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286D146C"/>
    <w:multiLevelType w:val="hybridMultilevel"/>
    <w:tmpl w:val="3F8EAD5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29501FAC"/>
    <w:multiLevelType w:val="multilevel"/>
    <w:tmpl w:val="A8A08B4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15:restartNumberingAfterBreak="0">
    <w:nsid w:val="2A2F7CE6"/>
    <w:multiLevelType w:val="hybridMultilevel"/>
    <w:tmpl w:val="0566907A"/>
    <w:lvl w:ilvl="0" w:tplc="32C65032">
      <w:start w:val="1"/>
      <w:numFmt w:val="lowerLetter"/>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18" w15:restartNumberingAfterBreak="0">
    <w:nsid w:val="2DC943D4"/>
    <w:multiLevelType w:val="hybridMultilevel"/>
    <w:tmpl w:val="E096904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9" w15:restartNumberingAfterBreak="0">
    <w:nsid w:val="30061C51"/>
    <w:multiLevelType w:val="multilevel"/>
    <w:tmpl w:val="A644F9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sz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39B04BC"/>
    <w:multiLevelType w:val="multilevel"/>
    <w:tmpl w:val="F9061D22"/>
    <w:lvl w:ilvl="0">
      <w:start w:val="1"/>
      <w:numFmt w:val="decimal"/>
      <w:lvlText w:val="%1."/>
      <w:lvlJc w:val="left"/>
      <w:pPr>
        <w:ind w:left="720" w:hanging="360"/>
      </w:p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8222DAE"/>
    <w:multiLevelType w:val="hybridMultilevel"/>
    <w:tmpl w:val="2B526090"/>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22" w15:restartNumberingAfterBreak="0">
    <w:nsid w:val="425151A2"/>
    <w:multiLevelType w:val="multilevel"/>
    <w:tmpl w:val="DE76CDF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3" w15:restartNumberingAfterBreak="0">
    <w:nsid w:val="4E1539FC"/>
    <w:multiLevelType w:val="hybridMultilevel"/>
    <w:tmpl w:val="6E202F14"/>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24" w15:restartNumberingAfterBreak="0">
    <w:nsid w:val="53907F68"/>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3936962"/>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9B1BE8"/>
    <w:multiLevelType w:val="hybridMultilevel"/>
    <w:tmpl w:val="89087856"/>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27" w15:restartNumberingAfterBreak="0">
    <w:nsid w:val="5CDB0F83"/>
    <w:multiLevelType w:val="hybridMultilevel"/>
    <w:tmpl w:val="FF7CD9D0"/>
    <w:lvl w:ilvl="0" w:tplc="0426000D">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8" w15:restartNumberingAfterBreak="0">
    <w:nsid w:val="5EBF06F2"/>
    <w:multiLevelType w:val="hybridMultilevel"/>
    <w:tmpl w:val="4FEC6FF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9" w15:restartNumberingAfterBreak="0">
    <w:nsid w:val="60A61AA3"/>
    <w:multiLevelType w:val="hybridMultilevel"/>
    <w:tmpl w:val="18D859C0"/>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30" w15:restartNumberingAfterBreak="0">
    <w:nsid w:val="682D416E"/>
    <w:multiLevelType w:val="hybridMultilevel"/>
    <w:tmpl w:val="599E7506"/>
    <w:lvl w:ilvl="0" w:tplc="E8F8080C">
      <w:start w:val="1"/>
      <w:numFmt w:val="decimal"/>
      <w:pStyle w:val="Heading1"/>
      <w:lvlText w:val="%1."/>
      <w:lvlJc w:val="left"/>
      <w:pPr>
        <w:ind w:left="792" w:hanging="360"/>
      </w:pPr>
      <w:rPr>
        <w:rFonts w:hint="default"/>
      </w:rPr>
    </w:lvl>
    <w:lvl w:ilvl="1" w:tplc="04260019" w:tentative="1">
      <w:start w:val="1"/>
      <w:numFmt w:val="lowerLetter"/>
      <w:lvlText w:val="%2."/>
      <w:lvlJc w:val="left"/>
      <w:pPr>
        <w:ind w:left="1512" w:hanging="360"/>
      </w:pPr>
    </w:lvl>
    <w:lvl w:ilvl="2" w:tplc="0426001B" w:tentative="1">
      <w:start w:val="1"/>
      <w:numFmt w:val="lowerRoman"/>
      <w:lvlText w:val="%3."/>
      <w:lvlJc w:val="right"/>
      <w:pPr>
        <w:ind w:left="2232" w:hanging="180"/>
      </w:pPr>
    </w:lvl>
    <w:lvl w:ilvl="3" w:tplc="0426000F" w:tentative="1">
      <w:start w:val="1"/>
      <w:numFmt w:val="decimal"/>
      <w:lvlText w:val="%4."/>
      <w:lvlJc w:val="left"/>
      <w:pPr>
        <w:ind w:left="2952" w:hanging="360"/>
      </w:pPr>
    </w:lvl>
    <w:lvl w:ilvl="4" w:tplc="04260019" w:tentative="1">
      <w:start w:val="1"/>
      <w:numFmt w:val="lowerLetter"/>
      <w:lvlText w:val="%5."/>
      <w:lvlJc w:val="left"/>
      <w:pPr>
        <w:ind w:left="3672" w:hanging="360"/>
      </w:pPr>
    </w:lvl>
    <w:lvl w:ilvl="5" w:tplc="0426001B" w:tentative="1">
      <w:start w:val="1"/>
      <w:numFmt w:val="lowerRoman"/>
      <w:lvlText w:val="%6."/>
      <w:lvlJc w:val="right"/>
      <w:pPr>
        <w:ind w:left="4392" w:hanging="180"/>
      </w:pPr>
    </w:lvl>
    <w:lvl w:ilvl="6" w:tplc="0426000F" w:tentative="1">
      <w:start w:val="1"/>
      <w:numFmt w:val="decimal"/>
      <w:lvlText w:val="%7."/>
      <w:lvlJc w:val="left"/>
      <w:pPr>
        <w:ind w:left="5112" w:hanging="360"/>
      </w:pPr>
    </w:lvl>
    <w:lvl w:ilvl="7" w:tplc="04260019" w:tentative="1">
      <w:start w:val="1"/>
      <w:numFmt w:val="lowerLetter"/>
      <w:lvlText w:val="%8."/>
      <w:lvlJc w:val="left"/>
      <w:pPr>
        <w:ind w:left="5832" w:hanging="360"/>
      </w:pPr>
    </w:lvl>
    <w:lvl w:ilvl="8" w:tplc="0426001B" w:tentative="1">
      <w:start w:val="1"/>
      <w:numFmt w:val="lowerRoman"/>
      <w:lvlText w:val="%9."/>
      <w:lvlJc w:val="right"/>
      <w:pPr>
        <w:ind w:left="6552" w:hanging="180"/>
      </w:pPr>
    </w:lvl>
  </w:abstractNum>
  <w:abstractNum w:abstractNumId="31" w15:restartNumberingAfterBreak="0">
    <w:nsid w:val="73125539"/>
    <w:multiLevelType w:val="multilevel"/>
    <w:tmpl w:val="72A46EB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2" w15:restartNumberingAfterBreak="0">
    <w:nsid w:val="74F936C4"/>
    <w:multiLevelType w:val="hybridMultilevel"/>
    <w:tmpl w:val="5E961F64"/>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33" w15:restartNumberingAfterBreak="0">
    <w:nsid w:val="75B44552"/>
    <w:multiLevelType w:val="hybridMultilevel"/>
    <w:tmpl w:val="3E12C3C6"/>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34" w15:restartNumberingAfterBreak="0">
    <w:nsid w:val="78CC00D6"/>
    <w:multiLevelType w:val="hybridMultilevel"/>
    <w:tmpl w:val="7B38B8C8"/>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35" w15:restartNumberingAfterBreak="0">
    <w:nsid w:val="7ABD0195"/>
    <w:multiLevelType w:val="multilevel"/>
    <w:tmpl w:val="B1E8A3C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6" w15:restartNumberingAfterBreak="0">
    <w:nsid w:val="7F941719"/>
    <w:multiLevelType w:val="hybridMultilevel"/>
    <w:tmpl w:val="8EDC0814"/>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num w:numId="1">
    <w:abstractNumId w:val="20"/>
  </w:num>
  <w:num w:numId="2">
    <w:abstractNumId w:val="25"/>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8"/>
  </w:num>
  <w:num w:numId="6">
    <w:abstractNumId w:val="1"/>
  </w:num>
  <w:num w:numId="7">
    <w:abstractNumId w:val="24"/>
  </w:num>
  <w:num w:numId="8">
    <w:abstractNumId w:val="19"/>
  </w:num>
  <w:num w:numId="9">
    <w:abstractNumId w:val="17"/>
  </w:num>
  <w:num w:numId="10">
    <w:abstractNumId w:val="29"/>
  </w:num>
  <w:num w:numId="11">
    <w:abstractNumId w:val="15"/>
  </w:num>
  <w:num w:numId="12">
    <w:abstractNumId w:val="23"/>
  </w:num>
  <w:num w:numId="13">
    <w:abstractNumId w:val="14"/>
  </w:num>
  <w:num w:numId="14">
    <w:abstractNumId w:val="8"/>
  </w:num>
  <w:num w:numId="15">
    <w:abstractNumId w:val="27"/>
  </w:num>
  <w:num w:numId="16">
    <w:abstractNumId w:val="7"/>
  </w:num>
  <w:num w:numId="17">
    <w:abstractNumId w:val="9"/>
  </w:num>
  <w:num w:numId="18">
    <w:abstractNumId w:val="30"/>
  </w:num>
  <w:num w:numId="19">
    <w:abstractNumId w:val="12"/>
  </w:num>
  <w:num w:numId="20">
    <w:abstractNumId w:val="12"/>
    <w:lvlOverride w:ilvl="0">
      <w:startOverride w:val="1"/>
    </w:lvlOverride>
    <w:lvlOverride w:ilvl="1">
      <w:startOverride w:val="1"/>
    </w:lvlOverride>
    <w:lvlOverride w:ilvl="2">
      <w:startOverride w:val="1"/>
    </w:lvlOverride>
  </w:num>
  <w:num w:numId="21">
    <w:abstractNumId w:val="22"/>
  </w:num>
  <w:num w:numId="22">
    <w:abstractNumId w:val="3"/>
  </w:num>
  <w:num w:numId="23">
    <w:abstractNumId w:val="10"/>
  </w:num>
  <w:num w:numId="24">
    <w:abstractNumId w:val="16"/>
  </w:num>
  <w:num w:numId="25">
    <w:abstractNumId w:val="2"/>
  </w:num>
  <w:num w:numId="26">
    <w:abstractNumId w:val="13"/>
  </w:num>
  <w:num w:numId="27">
    <w:abstractNumId w:val="31"/>
  </w:num>
  <w:num w:numId="28">
    <w:abstractNumId w:val="11"/>
  </w:num>
  <w:num w:numId="29">
    <w:abstractNumId w:val="34"/>
  </w:num>
  <w:num w:numId="30">
    <w:abstractNumId w:val="26"/>
  </w:num>
  <w:num w:numId="31">
    <w:abstractNumId w:val="33"/>
  </w:num>
  <w:num w:numId="32">
    <w:abstractNumId w:val="5"/>
  </w:num>
  <w:num w:numId="33">
    <w:abstractNumId w:val="0"/>
  </w:num>
  <w:num w:numId="34">
    <w:abstractNumId w:val="36"/>
  </w:num>
  <w:num w:numId="35">
    <w:abstractNumId w:val="32"/>
  </w:num>
  <w:num w:numId="36">
    <w:abstractNumId w:val="21"/>
  </w:num>
  <w:num w:numId="37">
    <w:abstractNumId w:val="35"/>
  </w:num>
  <w:num w:numId="38">
    <w:abstractNumId w:val="4"/>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E7F"/>
    <w:rsid w:val="00020373"/>
    <w:rsid w:val="000C4189"/>
    <w:rsid w:val="000D18CE"/>
    <w:rsid w:val="00102CE7"/>
    <w:rsid w:val="00111495"/>
    <w:rsid w:val="00142888"/>
    <w:rsid w:val="00146635"/>
    <w:rsid w:val="0015244A"/>
    <w:rsid w:val="00156751"/>
    <w:rsid w:val="001829A4"/>
    <w:rsid w:val="00191A91"/>
    <w:rsid w:val="00192288"/>
    <w:rsid w:val="001A1413"/>
    <w:rsid w:val="002128CD"/>
    <w:rsid w:val="00225255"/>
    <w:rsid w:val="00246262"/>
    <w:rsid w:val="00247DE9"/>
    <w:rsid w:val="00253A6E"/>
    <w:rsid w:val="00263BA2"/>
    <w:rsid w:val="00295B7E"/>
    <w:rsid w:val="002E5170"/>
    <w:rsid w:val="00300D60"/>
    <w:rsid w:val="00320C10"/>
    <w:rsid w:val="00324BE9"/>
    <w:rsid w:val="003530EC"/>
    <w:rsid w:val="0037204F"/>
    <w:rsid w:val="003826F5"/>
    <w:rsid w:val="00386E41"/>
    <w:rsid w:val="003A7E0B"/>
    <w:rsid w:val="003B0F2C"/>
    <w:rsid w:val="003D326F"/>
    <w:rsid w:val="003D32A8"/>
    <w:rsid w:val="003F3887"/>
    <w:rsid w:val="00403E7F"/>
    <w:rsid w:val="0045425A"/>
    <w:rsid w:val="004569C1"/>
    <w:rsid w:val="0049129C"/>
    <w:rsid w:val="004B0F60"/>
    <w:rsid w:val="004D0407"/>
    <w:rsid w:val="004E5279"/>
    <w:rsid w:val="004F49A3"/>
    <w:rsid w:val="005077FF"/>
    <w:rsid w:val="0051781E"/>
    <w:rsid w:val="00525B0C"/>
    <w:rsid w:val="00541A18"/>
    <w:rsid w:val="005471D1"/>
    <w:rsid w:val="005510EE"/>
    <w:rsid w:val="00556E68"/>
    <w:rsid w:val="00566E79"/>
    <w:rsid w:val="00595F36"/>
    <w:rsid w:val="005D3999"/>
    <w:rsid w:val="005E6402"/>
    <w:rsid w:val="006022EB"/>
    <w:rsid w:val="00615F6A"/>
    <w:rsid w:val="00654FC5"/>
    <w:rsid w:val="00690919"/>
    <w:rsid w:val="006C6299"/>
    <w:rsid w:val="006C6629"/>
    <w:rsid w:val="006E16ED"/>
    <w:rsid w:val="007126CE"/>
    <w:rsid w:val="00717099"/>
    <w:rsid w:val="00722064"/>
    <w:rsid w:val="007704D5"/>
    <w:rsid w:val="007C0F0D"/>
    <w:rsid w:val="007C360F"/>
    <w:rsid w:val="00806C6D"/>
    <w:rsid w:val="008153F4"/>
    <w:rsid w:val="008421A2"/>
    <w:rsid w:val="00870FCE"/>
    <w:rsid w:val="00872311"/>
    <w:rsid w:val="008969BF"/>
    <w:rsid w:val="008A647C"/>
    <w:rsid w:val="008B515B"/>
    <w:rsid w:val="008D3C77"/>
    <w:rsid w:val="0091166A"/>
    <w:rsid w:val="009B35DB"/>
    <w:rsid w:val="009C5E7C"/>
    <w:rsid w:val="009E28D4"/>
    <w:rsid w:val="00A030A1"/>
    <w:rsid w:val="00A20544"/>
    <w:rsid w:val="00A450FE"/>
    <w:rsid w:val="00A5161B"/>
    <w:rsid w:val="00A72A25"/>
    <w:rsid w:val="00A85A76"/>
    <w:rsid w:val="00A92EC4"/>
    <w:rsid w:val="00AD1B2B"/>
    <w:rsid w:val="00AD4441"/>
    <w:rsid w:val="00AF0E55"/>
    <w:rsid w:val="00B4441E"/>
    <w:rsid w:val="00B67BB3"/>
    <w:rsid w:val="00B93220"/>
    <w:rsid w:val="00BA42D3"/>
    <w:rsid w:val="00BD0A24"/>
    <w:rsid w:val="00BE48A7"/>
    <w:rsid w:val="00C82748"/>
    <w:rsid w:val="00CA3826"/>
    <w:rsid w:val="00CC3BA8"/>
    <w:rsid w:val="00CE377C"/>
    <w:rsid w:val="00CF15C8"/>
    <w:rsid w:val="00CF2BC5"/>
    <w:rsid w:val="00CF44B6"/>
    <w:rsid w:val="00CF477B"/>
    <w:rsid w:val="00D0794E"/>
    <w:rsid w:val="00D17BF5"/>
    <w:rsid w:val="00D21C39"/>
    <w:rsid w:val="00DC7E40"/>
    <w:rsid w:val="00DF3CF4"/>
    <w:rsid w:val="00E00E33"/>
    <w:rsid w:val="00E04CEF"/>
    <w:rsid w:val="00E17628"/>
    <w:rsid w:val="00E51EC8"/>
    <w:rsid w:val="00E54BA7"/>
    <w:rsid w:val="00E7151F"/>
    <w:rsid w:val="00E81E12"/>
    <w:rsid w:val="00E86E30"/>
    <w:rsid w:val="00E95926"/>
    <w:rsid w:val="00EB123F"/>
    <w:rsid w:val="00EC001D"/>
    <w:rsid w:val="00EC3043"/>
    <w:rsid w:val="00F013ED"/>
    <w:rsid w:val="00F03682"/>
    <w:rsid w:val="00F11CDA"/>
    <w:rsid w:val="00F23B92"/>
    <w:rsid w:val="00F32B57"/>
    <w:rsid w:val="00F340FD"/>
    <w:rsid w:val="00F56887"/>
    <w:rsid w:val="00F66597"/>
    <w:rsid w:val="00FA44E6"/>
    <w:rsid w:val="00FB48C0"/>
    <w:rsid w:val="00FC6FE6"/>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A690"/>
  <w15:chartTrackingRefBased/>
  <w15:docId w15:val="{E1E02CBC-ABEB-4608-9CC9-D35BDAB2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8C0"/>
    <w:pPr>
      <w:keepNext/>
      <w:keepLines/>
      <w:numPr>
        <w:numId w:val="18"/>
      </w:numPr>
      <w:spacing w:before="120" w:after="120" w:line="240" w:lineRule="auto"/>
      <w:jc w:val="center"/>
      <w:outlineLvl w:val="0"/>
    </w:pPr>
    <w:rPr>
      <w:rFonts w:ascii="Times New Roman" w:eastAsiaTheme="majorEastAsia" w:hAnsi="Times New Roman" w:cs="Times New Roman"/>
      <w:b/>
      <w:bCs/>
      <w:sz w:val="28"/>
      <w:szCs w:val="24"/>
    </w:rPr>
  </w:style>
  <w:style w:type="paragraph" w:styleId="Heading2">
    <w:name w:val="heading 2"/>
    <w:basedOn w:val="Normal"/>
    <w:next w:val="Normal"/>
    <w:link w:val="Heading2Char"/>
    <w:uiPriority w:val="9"/>
    <w:unhideWhenUsed/>
    <w:qFormat/>
    <w:rsid w:val="00FB48C0"/>
    <w:pPr>
      <w:keepNext/>
      <w:keepLines/>
      <w:numPr>
        <w:ilvl w:val="1"/>
        <w:numId w:val="19"/>
      </w:numPr>
      <w:spacing w:before="40" w:after="120"/>
      <w:ind w:left="709" w:hanging="709"/>
      <w:outlineLvl w:val="1"/>
    </w:pPr>
    <w:rPr>
      <w:rFonts w:ascii="Times New Roman" w:eastAsiaTheme="majorEastAsia" w:hAnsi="Times New Roman" w:cs="Times New Roman"/>
      <w:b/>
      <w:i/>
      <w:sz w:val="24"/>
      <w:szCs w:val="24"/>
    </w:rPr>
  </w:style>
  <w:style w:type="paragraph" w:styleId="Heading3">
    <w:name w:val="heading 3"/>
    <w:basedOn w:val="Normal"/>
    <w:next w:val="Normal"/>
    <w:link w:val="Heading3Char"/>
    <w:uiPriority w:val="9"/>
    <w:unhideWhenUsed/>
    <w:qFormat/>
    <w:rsid w:val="00FB48C0"/>
    <w:pPr>
      <w:keepNext/>
      <w:keepLines/>
      <w:numPr>
        <w:ilvl w:val="2"/>
        <w:numId w:val="19"/>
      </w:numPr>
      <w:spacing w:before="40" w:after="0"/>
      <w:jc w:val="center"/>
      <w:outlineLvl w:val="2"/>
    </w:pPr>
    <w:rPr>
      <w:rFonts w:ascii="Times New Roman" w:eastAsiaTheme="majorEastAsia" w:hAnsi="Times New Roman" w:cs="Times New Roman"/>
      <w:b/>
      <w:i/>
      <w:sz w:val="24"/>
      <w:szCs w:val="24"/>
    </w:rPr>
  </w:style>
  <w:style w:type="paragraph" w:styleId="Heading4">
    <w:name w:val="heading 4"/>
    <w:basedOn w:val="Normal"/>
    <w:next w:val="Normal"/>
    <w:link w:val="Heading4Char"/>
    <w:uiPriority w:val="9"/>
    <w:semiHidden/>
    <w:unhideWhenUsed/>
    <w:qFormat/>
    <w:rsid w:val="00F03682"/>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3682"/>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03682"/>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03682"/>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03682"/>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3682"/>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8C0"/>
    <w:rPr>
      <w:rFonts w:ascii="Times New Roman" w:eastAsiaTheme="majorEastAsia" w:hAnsi="Times New Roman" w:cs="Times New Roman"/>
      <w:b/>
      <w:bCs/>
      <w:sz w:val="28"/>
      <w:szCs w:val="24"/>
    </w:rPr>
  </w:style>
  <w:style w:type="table" w:styleId="TableGrid">
    <w:name w:val="Table Grid"/>
    <w:basedOn w:val="TableNormal"/>
    <w:uiPriority w:val="39"/>
    <w:rsid w:val="004F4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B48C0"/>
    <w:rPr>
      <w:rFonts w:ascii="Times New Roman" w:eastAsiaTheme="majorEastAsia" w:hAnsi="Times New Roman" w:cs="Times New Roman"/>
      <w:b/>
      <w:i/>
      <w:sz w:val="24"/>
      <w:szCs w:val="24"/>
    </w:rPr>
  </w:style>
  <w:style w:type="paragraph" w:styleId="ListParagraph">
    <w:name w:val="List Paragraph"/>
    <w:basedOn w:val="Normal"/>
    <w:uiPriority w:val="34"/>
    <w:qFormat/>
    <w:rsid w:val="00156751"/>
    <w:pPr>
      <w:ind w:left="720"/>
      <w:contextualSpacing/>
    </w:pPr>
  </w:style>
  <w:style w:type="character" w:customStyle="1" w:styleId="Heading3Char">
    <w:name w:val="Heading 3 Char"/>
    <w:basedOn w:val="DefaultParagraphFont"/>
    <w:link w:val="Heading3"/>
    <w:uiPriority w:val="9"/>
    <w:rsid w:val="00FB48C0"/>
    <w:rPr>
      <w:rFonts w:ascii="Times New Roman" w:eastAsiaTheme="majorEastAsia" w:hAnsi="Times New Roman" w:cs="Times New Roman"/>
      <w:b/>
      <w:i/>
      <w:sz w:val="24"/>
      <w:szCs w:val="24"/>
    </w:rPr>
  </w:style>
  <w:style w:type="paragraph" w:styleId="TOCHeading">
    <w:name w:val="TOC Heading"/>
    <w:basedOn w:val="Heading1"/>
    <w:next w:val="Normal"/>
    <w:uiPriority w:val="39"/>
    <w:unhideWhenUsed/>
    <w:qFormat/>
    <w:rsid w:val="00156751"/>
    <w:pPr>
      <w:numPr>
        <w:numId w:val="0"/>
      </w:numPr>
      <w:spacing w:before="240" w:line="259" w:lineRule="auto"/>
      <w:jc w:val="left"/>
      <w:outlineLvl w:val="9"/>
    </w:pPr>
    <w:rPr>
      <w:rFonts w:asciiTheme="majorHAnsi" w:hAnsiTheme="majorHAnsi" w:cstheme="majorBidi"/>
      <w:b w:val="0"/>
      <w:bCs w:val="0"/>
      <w:color w:val="2F5496" w:themeColor="accent1" w:themeShade="BF"/>
      <w:sz w:val="32"/>
      <w:szCs w:val="32"/>
      <w:lang w:eastAsia="lv-LV"/>
    </w:rPr>
  </w:style>
  <w:style w:type="paragraph" w:styleId="TOC1">
    <w:name w:val="toc 1"/>
    <w:basedOn w:val="Normal"/>
    <w:next w:val="Normal"/>
    <w:autoRedefine/>
    <w:uiPriority w:val="39"/>
    <w:unhideWhenUsed/>
    <w:rsid w:val="00FB48C0"/>
    <w:pPr>
      <w:tabs>
        <w:tab w:val="left" w:pos="440"/>
        <w:tab w:val="right" w:leader="dot" w:pos="9344"/>
      </w:tabs>
      <w:spacing w:after="0" w:line="240" w:lineRule="auto"/>
    </w:pPr>
    <w:rPr>
      <w:rFonts w:ascii="Times New Roman" w:hAnsi="Times New Roman" w:cs="Times New Roman"/>
      <w:b/>
      <w:noProof/>
      <w:sz w:val="24"/>
    </w:rPr>
  </w:style>
  <w:style w:type="paragraph" w:styleId="TOC2">
    <w:name w:val="toc 2"/>
    <w:basedOn w:val="Normal"/>
    <w:next w:val="Normal"/>
    <w:autoRedefine/>
    <w:uiPriority w:val="39"/>
    <w:unhideWhenUsed/>
    <w:rsid w:val="00FB48C0"/>
    <w:pPr>
      <w:tabs>
        <w:tab w:val="left" w:pos="880"/>
        <w:tab w:val="right" w:leader="dot" w:pos="9344"/>
      </w:tabs>
      <w:spacing w:after="100"/>
      <w:ind w:left="220"/>
    </w:pPr>
    <w:rPr>
      <w:rFonts w:ascii="Times New Roman" w:hAnsi="Times New Roman" w:cs="Times New Roman"/>
      <w:b/>
      <w:i/>
      <w:noProof/>
    </w:rPr>
  </w:style>
  <w:style w:type="paragraph" w:styleId="TOC3">
    <w:name w:val="toc 3"/>
    <w:basedOn w:val="Normal"/>
    <w:next w:val="Normal"/>
    <w:autoRedefine/>
    <w:uiPriority w:val="39"/>
    <w:unhideWhenUsed/>
    <w:rsid w:val="00F66597"/>
    <w:pPr>
      <w:tabs>
        <w:tab w:val="left" w:pos="1320"/>
        <w:tab w:val="right" w:leader="dot" w:pos="9344"/>
      </w:tabs>
      <w:spacing w:after="0" w:line="240" w:lineRule="auto"/>
      <w:ind w:left="442"/>
    </w:pPr>
  </w:style>
  <w:style w:type="character" w:styleId="Hyperlink">
    <w:name w:val="Hyperlink"/>
    <w:basedOn w:val="DefaultParagraphFont"/>
    <w:uiPriority w:val="99"/>
    <w:unhideWhenUsed/>
    <w:rsid w:val="00156751"/>
    <w:rPr>
      <w:color w:val="0563C1" w:themeColor="hyperlink"/>
      <w:u w:val="single"/>
    </w:rPr>
  </w:style>
  <w:style w:type="character" w:customStyle="1" w:styleId="Heading4Char">
    <w:name w:val="Heading 4 Char"/>
    <w:basedOn w:val="DefaultParagraphFont"/>
    <w:link w:val="Heading4"/>
    <w:uiPriority w:val="9"/>
    <w:semiHidden/>
    <w:rsid w:val="00F0368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0368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0368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0368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036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3682"/>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CF477B"/>
    <w:pPr>
      <w:tabs>
        <w:tab w:val="center" w:pos="4153"/>
        <w:tab w:val="right" w:pos="8306"/>
      </w:tabs>
      <w:spacing w:after="0" w:line="240" w:lineRule="auto"/>
    </w:pPr>
  </w:style>
  <w:style w:type="character" w:customStyle="1" w:styleId="HeaderChar">
    <w:name w:val="Header Char"/>
    <w:basedOn w:val="DefaultParagraphFont"/>
    <w:link w:val="Header"/>
    <w:uiPriority w:val="99"/>
    <w:rsid w:val="00CF477B"/>
  </w:style>
  <w:style w:type="paragraph" w:styleId="Footer">
    <w:name w:val="footer"/>
    <w:basedOn w:val="Normal"/>
    <w:link w:val="FooterChar"/>
    <w:uiPriority w:val="99"/>
    <w:unhideWhenUsed/>
    <w:rsid w:val="00CF477B"/>
    <w:pPr>
      <w:tabs>
        <w:tab w:val="center" w:pos="4153"/>
        <w:tab w:val="right" w:pos="8306"/>
      </w:tabs>
      <w:spacing w:after="0" w:line="240" w:lineRule="auto"/>
    </w:pPr>
  </w:style>
  <w:style w:type="character" w:customStyle="1" w:styleId="FooterChar">
    <w:name w:val="Footer Char"/>
    <w:basedOn w:val="DefaultParagraphFont"/>
    <w:link w:val="Footer"/>
    <w:uiPriority w:val="99"/>
    <w:rsid w:val="00CF477B"/>
  </w:style>
  <w:style w:type="paragraph" w:customStyle="1" w:styleId="Textbody">
    <w:name w:val="Text body"/>
    <w:basedOn w:val="Normal"/>
    <w:rsid w:val="00F340FD"/>
    <w:pPr>
      <w:suppressAutoHyphens/>
      <w:autoSpaceDN w:val="0"/>
      <w:spacing w:after="140" w:line="276" w:lineRule="auto"/>
      <w:textAlignment w:val="baseline"/>
    </w:pPr>
    <w:rPr>
      <w:rFonts w:ascii="Liberation Serif" w:eastAsia="NSimSun" w:hAnsi="Liberation Serif" w:cs="Lucida Sans"/>
      <w:kern w:val="3"/>
      <w:sz w:val="24"/>
      <w:szCs w:val="24"/>
      <w:lang w:val="en-GB" w:eastAsia="zh-CN" w:bidi="hi-IN"/>
    </w:rPr>
  </w:style>
  <w:style w:type="paragraph" w:customStyle="1" w:styleId="TableContents">
    <w:name w:val="Table Contents"/>
    <w:basedOn w:val="Normal"/>
    <w:rsid w:val="00F340FD"/>
    <w:pPr>
      <w:widowControl w:val="0"/>
      <w:suppressLineNumbers/>
      <w:suppressAutoHyphens/>
      <w:autoSpaceDN w:val="0"/>
      <w:spacing w:after="0" w:line="240" w:lineRule="auto"/>
      <w:textAlignment w:val="baseline"/>
    </w:pPr>
    <w:rPr>
      <w:rFonts w:ascii="Liberation Serif" w:eastAsia="NSimSun" w:hAnsi="Liberation Serif" w:cs="Lucida Sans"/>
      <w:kern w:val="3"/>
      <w:sz w:val="24"/>
      <w:szCs w:val="24"/>
      <w:lang w:val="en-GB" w:eastAsia="zh-CN" w:bidi="hi-IN"/>
    </w:rPr>
  </w:style>
  <w:style w:type="paragraph" w:customStyle="1" w:styleId="TableHeading">
    <w:name w:val="Table Heading"/>
    <w:basedOn w:val="TableContents"/>
    <w:rsid w:val="00F340FD"/>
    <w:pPr>
      <w:jc w:val="center"/>
    </w:pPr>
    <w:rPr>
      <w:b/>
      <w:bCs/>
    </w:rPr>
  </w:style>
  <w:style w:type="character" w:customStyle="1" w:styleId="StrongEmphasis">
    <w:name w:val="Strong Emphasis"/>
    <w:rsid w:val="00F340FD"/>
    <w:rPr>
      <w:b/>
      <w:bCs/>
    </w:rPr>
  </w:style>
  <w:style w:type="character" w:styleId="Emphasis">
    <w:name w:val="Emphasis"/>
    <w:rsid w:val="00F340FD"/>
    <w:rPr>
      <w:i/>
      <w:iCs/>
    </w:rPr>
  </w:style>
  <w:style w:type="paragraph" w:styleId="BalloonText">
    <w:name w:val="Balloon Text"/>
    <w:basedOn w:val="Normal"/>
    <w:link w:val="BalloonTextChar"/>
    <w:uiPriority w:val="99"/>
    <w:semiHidden/>
    <w:unhideWhenUsed/>
    <w:rsid w:val="007220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0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650811">
      <w:bodyDiv w:val="1"/>
      <w:marLeft w:val="0"/>
      <w:marRight w:val="0"/>
      <w:marTop w:val="0"/>
      <w:marBottom w:val="0"/>
      <w:divBdr>
        <w:top w:val="none" w:sz="0" w:space="0" w:color="auto"/>
        <w:left w:val="none" w:sz="0" w:space="0" w:color="auto"/>
        <w:bottom w:val="none" w:sz="0" w:space="0" w:color="auto"/>
        <w:right w:val="none" w:sz="0" w:space="0" w:color="auto"/>
      </w:divBdr>
    </w:div>
    <w:div w:id="1892574406">
      <w:bodyDiv w:val="1"/>
      <w:marLeft w:val="0"/>
      <w:marRight w:val="0"/>
      <w:marTop w:val="0"/>
      <w:marBottom w:val="0"/>
      <w:divBdr>
        <w:top w:val="none" w:sz="0" w:space="0" w:color="auto"/>
        <w:left w:val="none" w:sz="0" w:space="0" w:color="auto"/>
        <w:bottom w:val="none" w:sz="0" w:space="0" w:color="auto"/>
        <w:right w:val="none" w:sz="0" w:space="0" w:color="auto"/>
      </w:divBdr>
    </w:div>
    <w:div w:id="213008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AF001-B6E8-4DD5-8027-19F211D03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45</Pages>
  <Words>46729</Words>
  <Characters>26637</Characters>
  <Application>Microsoft Office Word</Application>
  <DocSecurity>0</DocSecurity>
  <Lines>221</Lines>
  <Paragraphs>146</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73220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dc:creator>
  <cp:keywords/>
  <dc:description/>
  <cp:lastModifiedBy>Dāvis Strazds</cp:lastModifiedBy>
  <cp:revision>8</cp:revision>
  <cp:lastPrinted>2026-02-01T17:03:00Z</cp:lastPrinted>
  <dcterms:created xsi:type="dcterms:W3CDTF">2026-02-02T15:24:00Z</dcterms:created>
  <dcterms:modified xsi:type="dcterms:W3CDTF">2026-02-03T12:08:00Z</dcterms:modified>
</cp:coreProperties>
</file>