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65D" w14:textId="4307221A" w:rsidR="00210EA9" w:rsidRPr="00900160" w:rsidRDefault="00377721" w:rsidP="00C3540F">
      <w:pPr>
        <w:pStyle w:val="Nadpis1"/>
        <w:jc w:val="both"/>
        <w:rPr>
          <w:b/>
          <w:bCs/>
          <w:sz w:val="40"/>
          <w:szCs w:val="40"/>
        </w:rPr>
      </w:pPr>
      <w:r w:rsidRPr="00900160">
        <w:rPr>
          <w:b/>
          <w:bCs/>
          <w:sz w:val="40"/>
          <w:szCs w:val="40"/>
        </w:rPr>
        <w:t>Zadání projektu z předmětu programování</w:t>
      </w:r>
    </w:p>
    <w:p w14:paraId="03B40911" w14:textId="1B8C05AD" w:rsidR="00377721" w:rsidRDefault="00377721" w:rsidP="00C3540F">
      <w:pPr>
        <w:jc w:val="both"/>
      </w:pPr>
      <w:r>
        <w:t>Úkolem bude vytvoření konzolové aplikace dle vybraného tématu. Součástí práce bude vytvoření vývojového diagramu řešící hlavní část algoritmu a vyplnění protokolu k projektu.</w:t>
      </w:r>
    </w:p>
    <w:p w14:paraId="65C28D7F" w14:textId="0C6C1C86" w:rsidR="004A7635" w:rsidRPr="00E84509" w:rsidRDefault="004A7635" w:rsidP="00C3540F">
      <w:pPr>
        <w:jc w:val="both"/>
        <w:rPr>
          <w:sz w:val="28"/>
          <w:szCs w:val="28"/>
        </w:rPr>
      </w:pPr>
      <w:r w:rsidRPr="00E84509">
        <w:rPr>
          <w:sz w:val="28"/>
          <w:szCs w:val="28"/>
        </w:rPr>
        <w:t xml:space="preserve">Konečný termín odevzdání přes aplikaci Teams je </w:t>
      </w:r>
      <w:r w:rsidR="007729C1">
        <w:rPr>
          <w:b/>
          <w:bCs/>
          <w:color w:val="FF0000"/>
          <w:sz w:val="28"/>
          <w:szCs w:val="28"/>
        </w:rPr>
        <w:t>5</w:t>
      </w:r>
      <w:r w:rsidRPr="00E84509">
        <w:rPr>
          <w:b/>
          <w:bCs/>
          <w:color w:val="FF0000"/>
          <w:sz w:val="28"/>
          <w:szCs w:val="28"/>
        </w:rPr>
        <w:t>.1.2021</w:t>
      </w:r>
      <w:r w:rsidRPr="00E84509">
        <w:rPr>
          <w:sz w:val="28"/>
          <w:szCs w:val="28"/>
        </w:rPr>
        <w:t xml:space="preserve">. </w:t>
      </w:r>
    </w:p>
    <w:p w14:paraId="7EE3EF64" w14:textId="2C89A921" w:rsidR="004A7635" w:rsidRPr="00900160" w:rsidRDefault="004A7635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Formát odevzdání</w:t>
      </w:r>
    </w:p>
    <w:p w14:paraId="382A2331" w14:textId="5D830B44" w:rsidR="004A7635" w:rsidRDefault="004A7635" w:rsidP="00C3540F">
      <w:pPr>
        <w:jc w:val="both"/>
      </w:pPr>
      <w:r>
        <w:t xml:space="preserve">Odevzdávat budete archiv pojmenovaný ve formátu </w:t>
      </w:r>
      <w:proofErr w:type="spellStart"/>
      <w:r w:rsidRPr="00251861">
        <w:rPr>
          <w:b/>
          <w:bCs/>
        </w:rPr>
        <w:t>prijmeni_jmeno</w:t>
      </w:r>
      <w:proofErr w:type="spellEnd"/>
      <w:r>
        <w:t xml:space="preserve">. Obsahem archivu bude složka pojmenovaná opět ve formátu </w:t>
      </w:r>
      <w:proofErr w:type="spellStart"/>
      <w:r w:rsidRPr="00251861">
        <w:rPr>
          <w:b/>
          <w:bCs/>
        </w:rPr>
        <w:t>prijmeni_jmeno</w:t>
      </w:r>
      <w:proofErr w:type="spellEnd"/>
      <w:r>
        <w:t xml:space="preserve"> a bude obsahovat složku s funkční a spustitelnou konzolovou aplikací se zdrojovými kódy a vyplněný protokol.</w:t>
      </w:r>
    </w:p>
    <w:p w14:paraId="7159EF1A" w14:textId="77777777" w:rsidR="00251861" w:rsidRDefault="004A7635" w:rsidP="00C3540F">
      <w:pPr>
        <w:keepNext/>
        <w:jc w:val="both"/>
      </w:pPr>
      <w:r>
        <w:rPr>
          <w:noProof/>
        </w:rPr>
        <w:drawing>
          <wp:inline distT="0" distB="0" distL="0" distR="0" wp14:anchorId="794819D3" wp14:editId="46CF590A">
            <wp:extent cx="3114675" cy="1333500"/>
            <wp:effectExtent l="19050" t="19050" r="28575" b="190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421AC" w14:textId="141A0F51" w:rsidR="004A7635" w:rsidRDefault="00251861" w:rsidP="00C3540F">
      <w:pPr>
        <w:pStyle w:val="Titulek"/>
        <w:jc w:val="both"/>
      </w:pPr>
      <w:r>
        <w:t xml:space="preserve">Obr.  </w:t>
      </w:r>
      <w:fldSimple w:instr=" SEQ Obr._ \* ARABIC ">
        <w:r>
          <w:rPr>
            <w:noProof/>
          </w:rPr>
          <w:t>1</w:t>
        </w:r>
      </w:fldSimple>
      <w:r>
        <w:t xml:space="preserve"> ukázka obsahu složky</w:t>
      </w:r>
    </w:p>
    <w:p w14:paraId="45DBEB72" w14:textId="02405035" w:rsidR="00251861" w:rsidRPr="00900160" w:rsidRDefault="007F3978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Požadavky na kód aplikace</w:t>
      </w:r>
    </w:p>
    <w:p w14:paraId="7851A7D7" w14:textId="1EAAA7A5" w:rsidR="007F3978" w:rsidRDefault="007F3978" w:rsidP="00C3540F">
      <w:pPr>
        <w:jc w:val="both"/>
      </w:pPr>
      <w:r>
        <w:t>Kód aplikace bude rozumně členěn do funkcí bez zbytečného opakování kódu</w:t>
      </w:r>
      <w:r w:rsidR="008F03D5">
        <w:t xml:space="preserve"> a okomentován (alespoň hlavní funkční části programu). Kód nehlásí chybové hlášení</w:t>
      </w:r>
      <w:r w:rsidR="0063202A">
        <w:t xml:space="preserve">, je spustitelný a má určitou formu a formát. Žádný špagety kód případně rozsypané části kódu. Dbejme na čistotu kódu (lze využít automatického formátování </w:t>
      </w:r>
      <w:proofErr w:type="spellStart"/>
      <w:r w:rsidR="0063202A" w:rsidRPr="0063202A">
        <w:rPr>
          <w:b/>
          <w:bCs/>
        </w:rPr>
        <w:t>ctrl</w:t>
      </w:r>
      <w:proofErr w:type="spellEnd"/>
      <w:r w:rsidR="0063202A" w:rsidRPr="0063202A">
        <w:rPr>
          <w:b/>
          <w:bCs/>
        </w:rPr>
        <w:t xml:space="preserve"> + k</w:t>
      </w:r>
      <w:r w:rsidR="0063202A">
        <w:t xml:space="preserve"> a následně </w:t>
      </w:r>
      <w:proofErr w:type="spellStart"/>
      <w:r w:rsidR="0063202A" w:rsidRPr="0063202A">
        <w:rPr>
          <w:b/>
          <w:bCs/>
        </w:rPr>
        <w:t>ctrl</w:t>
      </w:r>
      <w:proofErr w:type="spellEnd"/>
      <w:r w:rsidR="0063202A" w:rsidRPr="0063202A">
        <w:rPr>
          <w:b/>
          <w:bCs/>
        </w:rPr>
        <w:t xml:space="preserve"> + d</w:t>
      </w:r>
      <w:r w:rsidR="0063202A">
        <w:t>)</w:t>
      </w:r>
    </w:p>
    <w:p w14:paraId="1BE5F1FE" w14:textId="5F816C8C" w:rsidR="0063202A" w:rsidRDefault="0063202A" w:rsidP="00C3540F">
      <w:pPr>
        <w:jc w:val="both"/>
      </w:pPr>
    </w:p>
    <w:p w14:paraId="032E1772" w14:textId="4D8D51B4" w:rsidR="0063202A" w:rsidRPr="00900160" w:rsidRDefault="0063202A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Hodnocení projektu</w:t>
      </w:r>
    </w:p>
    <w:p w14:paraId="418452F6" w14:textId="7D0974BA" w:rsidR="0063202A" w:rsidRDefault="0063202A" w:rsidP="00C3540F">
      <w:pPr>
        <w:jc w:val="both"/>
      </w:pPr>
      <w:r>
        <w:t xml:space="preserve">Za projekt lze získat celkově </w:t>
      </w:r>
      <w:r w:rsidRPr="00A6770E">
        <w:rPr>
          <w:b/>
          <w:bCs/>
        </w:rPr>
        <w:t>50 bodů</w:t>
      </w:r>
      <w:r>
        <w:t xml:space="preserve"> – 35 bodů za aplikaci, 15 bodů za protokol s vývojovým diagramem. Jakékoliv smysluplné vylepšení původního zadání případné rozšíření funkcionality je ohodnoceno až 5 bonusovými body.</w:t>
      </w:r>
      <w:r w:rsidR="000C75BA">
        <w:t xml:space="preserve"> Princip hodnocení zůstává stejný jako u dosavadních úloh, které jste odevzdávali.</w:t>
      </w:r>
    </w:p>
    <w:p w14:paraId="75D2D396" w14:textId="392BA01F" w:rsidR="00C378ED" w:rsidRPr="00900160" w:rsidRDefault="00C378ED" w:rsidP="00C3540F">
      <w:pPr>
        <w:pStyle w:val="Nadpis2"/>
        <w:jc w:val="both"/>
        <w:rPr>
          <w:b/>
          <w:bCs/>
          <w:sz w:val="28"/>
          <w:szCs w:val="28"/>
        </w:rPr>
      </w:pPr>
      <w:r w:rsidRPr="00900160">
        <w:rPr>
          <w:b/>
          <w:bCs/>
          <w:sz w:val="28"/>
          <w:szCs w:val="28"/>
        </w:rPr>
        <w:t>Známkování projektu</w:t>
      </w:r>
    </w:p>
    <w:p w14:paraId="59AAA41F" w14:textId="4D884669" w:rsidR="00C378ED" w:rsidRPr="009217C4" w:rsidRDefault="00C378ED" w:rsidP="00C3540F">
      <w:pPr>
        <w:jc w:val="both"/>
        <w:rPr>
          <w:color w:val="FF0000"/>
        </w:rPr>
      </w:pPr>
      <w:r w:rsidRPr="009217C4">
        <w:rPr>
          <w:color w:val="FF0000"/>
        </w:rPr>
        <w:t>Z každé části, tedy aplikace a protokolu je nutné získat minimálně 7 bodů.</w:t>
      </w:r>
      <w:r w:rsidR="00D637DA" w:rsidRPr="009217C4">
        <w:rPr>
          <w:color w:val="FF0000"/>
        </w:rPr>
        <w:t xml:space="preserve"> </w:t>
      </w:r>
      <w:r w:rsidR="00D637DA" w:rsidRPr="00736E2A">
        <w:t xml:space="preserve">Projekt bude hodnocen známkou A (10). 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2452"/>
      </w:tblGrid>
      <w:tr w:rsidR="00C378ED" w14:paraId="690A0844" w14:textId="77777777" w:rsidTr="00900160">
        <w:trPr>
          <w:trHeight w:val="274"/>
          <w:jc w:val="center"/>
        </w:trPr>
        <w:tc>
          <w:tcPr>
            <w:tcW w:w="2452" w:type="dxa"/>
          </w:tcPr>
          <w:p w14:paraId="78BC7D52" w14:textId="6281CD47" w:rsidR="00C378ED" w:rsidRPr="00900160" w:rsidRDefault="00900160" w:rsidP="00C3540F">
            <w:pPr>
              <w:jc w:val="both"/>
              <w:rPr>
                <w:b/>
                <w:bCs/>
              </w:rPr>
            </w:pPr>
            <w:r w:rsidRPr="00900160">
              <w:rPr>
                <w:b/>
                <w:bCs/>
              </w:rPr>
              <w:t>Hodnocení (známka)</w:t>
            </w:r>
          </w:p>
        </w:tc>
        <w:tc>
          <w:tcPr>
            <w:tcW w:w="2452" w:type="dxa"/>
          </w:tcPr>
          <w:p w14:paraId="7220A294" w14:textId="201D62B0" w:rsidR="00C378ED" w:rsidRPr="00900160" w:rsidRDefault="00900160" w:rsidP="00C3540F">
            <w:pPr>
              <w:jc w:val="both"/>
              <w:rPr>
                <w:b/>
                <w:bCs/>
              </w:rPr>
            </w:pPr>
            <w:r w:rsidRPr="00900160">
              <w:rPr>
                <w:b/>
                <w:bCs/>
              </w:rPr>
              <w:t>Minimální počet bodů</w:t>
            </w:r>
          </w:p>
        </w:tc>
      </w:tr>
      <w:tr w:rsidR="00C378ED" w14:paraId="6678CE25" w14:textId="77777777" w:rsidTr="00900160">
        <w:trPr>
          <w:trHeight w:val="258"/>
          <w:jc w:val="center"/>
        </w:trPr>
        <w:tc>
          <w:tcPr>
            <w:tcW w:w="2452" w:type="dxa"/>
          </w:tcPr>
          <w:p w14:paraId="40EC0653" w14:textId="2A506A6F" w:rsidR="00C378ED" w:rsidRDefault="00900160" w:rsidP="00C3540F">
            <w:pPr>
              <w:jc w:val="both"/>
            </w:pPr>
            <w:r>
              <w:t>1</w:t>
            </w:r>
          </w:p>
        </w:tc>
        <w:tc>
          <w:tcPr>
            <w:tcW w:w="2452" w:type="dxa"/>
          </w:tcPr>
          <w:p w14:paraId="39BB6E07" w14:textId="47AAD490" w:rsidR="00C378ED" w:rsidRDefault="00900160" w:rsidP="00C3540F">
            <w:pPr>
              <w:jc w:val="both"/>
            </w:pPr>
            <w:r>
              <w:t>42 a více bodů</w:t>
            </w:r>
          </w:p>
        </w:tc>
      </w:tr>
      <w:tr w:rsidR="00C378ED" w14:paraId="0CD892FE" w14:textId="77777777" w:rsidTr="00900160">
        <w:trPr>
          <w:trHeight w:val="274"/>
          <w:jc w:val="center"/>
        </w:trPr>
        <w:tc>
          <w:tcPr>
            <w:tcW w:w="2452" w:type="dxa"/>
          </w:tcPr>
          <w:p w14:paraId="438945D8" w14:textId="6A0FDF4A" w:rsidR="00C378ED" w:rsidRDefault="00900160" w:rsidP="00C3540F">
            <w:pPr>
              <w:jc w:val="both"/>
            </w:pPr>
            <w:r>
              <w:t>2</w:t>
            </w:r>
          </w:p>
        </w:tc>
        <w:tc>
          <w:tcPr>
            <w:tcW w:w="2452" w:type="dxa"/>
          </w:tcPr>
          <w:p w14:paraId="04495899" w14:textId="2CA1E665" w:rsidR="00C378ED" w:rsidRDefault="00900160" w:rsidP="00C3540F">
            <w:pPr>
              <w:jc w:val="both"/>
            </w:pPr>
            <w:proofErr w:type="gramStart"/>
            <w:r>
              <w:t>29 – 41</w:t>
            </w:r>
            <w:proofErr w:type="gramEnd"/>
            <w:r>
              <w:t xml:space="preserve"> bodů</w:t>
            </w:r>
          </w:p>
        </w:tc>
      </w:tr>
      <w:tr w:rsidR="00C378ED" w14:paraId="1E339079" w14:textId="77777777" w:rsidTr="00900160">
        <w:trPr>
          <w:trHeight w:val="258"/>
          <w:jc w:val="center"/>
        </w:trPr>
        <w:tc>
          <w:tcPr>
            <w:tcW w:w="2452" w:type="dxa"/>
          </w:tcPr>
          <w:p w14:paraId="6B8BD098" w14:textId="7DF61835" w:rsidR="00C378ED" w:rsidRDefault="00900160" w:rsidP="00C3540F">
            <w:pPr>
              <w:jc w:val="both"/>
            </w:pPr>
            <w:r>
              <w:t>3</w:t>
            </w:r>
          </w:p>
        </w:tc>
        <w:tc>
          <w:tcPr>
            <w:tcW w:w="2452" w:type="dxa"/>
          </w:tcPr>
          <w:p w14:paraId="6DCE4B81" w14:textId="54D1C375" w:rsidR="00C378ED" w:rsidRDefault="00900160" w:rsidP="00C3540F">
            <w:pPr>
              <w:jc w:val="both"/>
            </w:pPr>
            <w:proofErr w:type="gramStart"/>
            <w:r>
              <w:t>21 – 28</w:t>
            </w:r>
            <w:proofErr w:type="gramEnd"/>
            <w:r>
              <w:t xml:space="preserve"> bodů</w:t>
            </w:r>
          </w:p>
        </w:tc>
      </w:tr>
      <w:tr w:rsidR="00C378ED" w14:paraId="5ED6C817" w14:textId="77777777" w:rsidTr="00900160">
        <w:trPr>
          <w:trHeight w:val="274"/>
          <w:jc w:val="center"/>
        </w:trPr>
        <w:tc>
          <w:tcPr>
            <w:tcW w:w="2452" w:type="dxa"/>
          </w:tcPr>
          <w:p w14:paraId="3B3A2821" w14:textId="650BB2E5" w:rsidR="00C378ED" w:rsidRDefault="00900160" w:rsidP="00C3540F">
            <w:pPr>
              <w:jc w:val="both"/>
            </w:pPr>
            <w:r>
              <w:t>4</w:t>
            </w:r>
          </w:p>
        </w:tc>
        <w:tc>
          <w:tcPr>
            <w:tcW w:w="2452" w:type="dxa"/>
          </w:tcPr>
          <w:p w14:paraId="41226057" w14:textId="398F60E2" w:rsidR="00C378ED" w:rsidRDefault="00900160" w:rsidP="00C3540F">
            <w:pPr>
              <w:jc w:val="both"/>
            </w:pPr>
            <w:proofErr w:type="gramStart"/>
            <w:r>
              <w:t>15 – 20</w:t>
            </w:r>
            <w:proofErr w:type="gramEnd"/>
            <w:r>
              <w:t xml:space="preserve"> bodů</w:t>
            </w:r>
          </w:p>
        </w:tc>
      </w:tr>
      <w:tr w:rsidR="00C378ED" w14:paraId="34818979" w14:textId="77777777" w:rsidTr="00900160">
        <w:trPr>
          <w:trHeight w:val="258"/>
          <w:jc w:val="center"/>
        </w:trPr>
        <w:tc>
          <w:tcPr>
            <w:tcW w:w="2452" w:type="dxa"/>
          </w:tcPr>
          <w:p w14:paraId="70C6F611" w14:textId="0CDAEEF6" w:rsidR="00C378ED" w:rsidRDefault="00900160" w:rsidP="00C3540F">
            <w:pPr>
              <w:jc w:val="both"/>
            </w:pPr>
            <w:r>
              <w:t>5</w:t>
            </w:r>
          </w:p>
        </w:tc>
        <w:tc>
          <w:tcPr>
            <w:tcW w:w="2452" w:type="dxa"/>
          </w:tcPr>
          <w:p w14:paraId="1BDAD09B" w14:textId="0115D9C6" w:rsidR="00C378ED" w:rsidRDefault="00900160" w:rsidP="00C3540F">
            <w:pPr>
              <w:jc w:val="both"/>
            </w:pPr>
            <w:r>
              <w:t>Méně jak 15 bodů</w:t>
            </w:r>
          </w:p>
        </w:tc>
      </w:tr>
    </w:tbl>
    <w:p w14:paraId="77F5373A" w14:textId="72828154" w:rsidR="000A1623" w:rsidRDefault="000A1623" w:rsidP="00C3540F">
      <w:pPr>
        <w:jc w:val="both"/>
      </w:pPr>
    </w:p>
    <w:p w14:paraId="13A86B41" w14:textId="77777777" w:rsidR="000A1623" w:rsidRDefault="000A1623" w:rsidP="00C3540F">
      <w:pPr>
        <w:jc w:val="both"/>
      </w:pPr>
      <w:r>
        <w:br w:type="page"/>
      </w:r>
    </w:p>
    <w:p w14:paraId="48474DDA" w14:textId="23584DE7" w:rsidR="00C378ED" w:rsidRPr="000A1623" w:rsidRDefault="000A1623" w:rsidP="00C3540F">
      <w:pPr>
        <w:pStyle w:val="Nadpis1"/>
        <w:jc w:val="both"/>
        <w:rPr>
          <w:b/>
          <w:bCs/>
          <w:sz w:val="36"/>
          <w:szCs w:val="36"/>
        </w:rPr>
      </w:pPr>
      <w:r w:rsidRPr="000A1623">
        <w:rPr>
          <w:b/>
          <w:bCs/>
          <w:sz w:val="36"/>
          <w:szCs w:val="36"/>
        </w:rPr>
        <w:lastRenderedPageBreak/>
        <w:t>Podrobné zadání jednotlivých projektů</w:t>
      </w:r>
    </w:p>
    <w:p w14:paraId="0DB16DC3" w14:textId="7F4E7696" w:rsidR="000A1623" w:rsidRDefault="000A1623" w:rsidP="00C3540F">
      <w:pPr>
        <w:jc w:val="both"/>
      </w:pPr>
      <w:r>
        <w:t xml:space="preserve">Následuje podrobnější zadání jednotlivých aplikací. Při ladění předpokládáme, že uživatel nám zadává pouze správná vstupní data. Případné ošetření vstupů bude hodnoceno bonusovými body. </w:t>
      </w:r>
      <w:r w:rsidR="0059662A">
        <w:t>Každá z aplikací bude mít v rozumné míře vyřešené uživatelské ovládání. Ovládání je intuitivní i bez čtení manuálu a informuje uživatele o důležitých věcech.</w:t>
      </w:r>
      <w:r w:rsidR="00FE674D">
        <w:t xml:space="preserve"> Návrh rozhraní je součástí hodnocení.</w:t>
      </w:r>
      <w:r w:rsidR="005557CD">
        <w:t xml:space="preserve"> V některých případech bude třeba malý výzkum ohledně dané problematiky v případě, že jste se s daným problémem ještě nesetkali.</w:t>
      </w:r>
      <w:r w:rsidR="00CE4FFC">
        <w:t xml:space="preserve"> Pokud byste měli nejasnosti případně dotazy k zadání, obraťte se na mě a zadání objasním.</w:t>
      </w:r>
    </w:p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r w:rsidR="00C3540F">
        <w:t xml:space="preserve">řeší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</w:t>
      </w:r>
      <w:proofErr w:type="spellStart"/>
      <w:r w:rsidRPr="00C3540F">
        <w:rPr>
          <w:b/>
          <w:bCs/>
          <w:sz w:val="28"/>
          <w:szCs w:val="28"/>
        </w:rPr>
        <w:t>Bx</w:t>
      </w:r>
      <w:proofErr w:type="spellEnd"/>
      <w:r w:rsidRPr="00C3540F">
        <w:rPr>
          <w:b/>
          <w:bCs/>
          <w:sz w:val="28"/>
          <w:szCs w:val="28"/>
        </w:rPr>
        <w:t xml:space="preserve">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</w:t>
      </w:r>
      <w:proofErr w:type="spellStart"/>
      <w:proofErr w:type="gramStart"/>
      <w:r>
        <w:t>x,y</w:t>
      </w:r>
      <w:proofErr w:type="spellEnd"/>
      <w:proofErr w:type="gramEnd"/>
      <w:r>
        <w:t>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faktoriálu </w:t>
      </w:r>
    </w:p>
    <w:p w14:paraId="1F1C1EFB" w14:textId="27BE18A0" w:rsidR="001569DF" w:rsidRPr="001569DF" w:rsidRDefault="001569DF" w:rsidP="001569DF">
      <w:r>
        <w:t xml:space="preserve">Aplikace, která </w:t>
      </w:r>
      <w:r w:rsidR="003C19E7">
        <w:t xml:space="preserve">s </w:t>
      </w:r>
      <w:r w:rsidR="00A6770E">
        <w:t>využitím</w:t>
      </w:r>
      <w:r>
        <w:t xml:space="preserve"> rekurze, případně bez ní určí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3C19E7" w:rsidRDefault="003C19E7" w:rsidP="003C19E7">
      <w:r>
        <w:t xml:space="preserve">Aplikace nám umožní určit celkový odpor sériového </w:t>
      </w:r>
      <w:r w:rsidR="002261FE"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Řešení soustavy lineárních rovnic o dvou neznámých </w:t>
      </w:r>
    </w:p>
    <w:p w14:paraId="1124A741" w14:textId="1C7A739C" w:rsidR="001924CF" w:rsidRPr="001924CF" w:rsidRDefault="001924CF" w:rsidP="001924CF">
      <w:r>
        <w:t>Aplikace nám pomůže vyřešit úlohu dvou rovnic o dvou neznámých. Na vstup získáme obě rovnice – formát vstupu nechám na vašem uvážení a následně určí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11BEA41B" w14:textId="2545797E" w:rsidR="00677EB8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Podobnost trojúhelníků </w:t>
      </w:r>
    </w:p>
    <w:p w14:paraId="75528D8B" w14:textId="7E81E4FA" w:rsidR="00677EB8" w:rsidRDefault="00677EB8" w:rsidP="00677EB8">
      <w: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677EB8" w:rsidRDefault="009E3752" w:rsidP="00677EB8">
      <w: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>Coulombův zákon řeší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69224F" w14:textId="77777777" w:rsidR="00EA3FDF" w:rsidRPr="00A16841" w:rsidRDefault="00EA3FDF" w:rsidP="00A16841"/>
    <w:p w14:paraId="65B5FF12" w14:textId="4C828F7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Určení století na základě roku </w:t>
      </w:r>
    </w:p>
    <w:p w14:paraId="47C77BA9" w14:textId="203642AD" w:rsidR="008B51B1" w:rsidRPr="008B51B1" w:rsidRDefault="00AF418E" w:rsidP="008B51B1">
      <w:r>
        <w:t>Aplikace, která na základě zadaného data, datum může být i před naším letopočtem, určí,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</w:t>
      </w:r>
      <w:proofErr w:type="spellStart"/>
      <w:r>
        <w:t>kb</w:t>
      </w:r>
      <w:proofErr w:type="spellEnd"/>
      <w:r>
        <w:t xml:space="preserve">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označí jako špatně zapsaný.</w:t>
      </w:r>
    </w:p>
    <w:p w14:paraId="58060CD2" w14:textId="3C97FA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44A01" w:rsidRDefault="00B44A01" w:rsidP="00B44A01">
      <w:r>
        <w:t>Zadáním aplikace, je z načteného řetězce spočítat počet výskytů znaků abecedy ve vstupní větě. Například z řetězce „</w:t>
      </w:r>
      <w:proofErr w:type="spellStart"/>
      <w:r>
        <w:t>aab</w:t>
      </w:r>
      <w:proofErr w:type="spellEnd"/>
      <w:r>
        <w:t xml:space="preserve"> </w:t>
      </w:r>
      <w:proofErr w:type="spellStart"/>
      <w:r>
        <w:t>cdc</w:t>
      </w:r>
      <w:proofErr w:type="spellEnd"/>
      <w:r>
        <w:t xml:space="preserve">“ získáme informaci </w:t>
      </w:r>
      <w:proofErr w:type="gramStart"/>
      <w:r>
        <w:t>a - 2</w:t>
      </w:r>
      <w:proofErr w:type="gramEnd"/>
      <w:r>
        <w:t>, b – 1, c -2, d - 1. Formát výpisu nechám na vašem uvážení. Bonusové body získáte za seřazení jednotlivých znaků od nejčetnějšího znak</w:t>
      </w:r>
      <w:r w:rsidR="00BC415E">
        <w:t>u</w:t>
      </w:r>
      <w:r>
        <w:t xml:space="preserve"> </w:t>
      </w:r>
      <w:r w:rsidR="003374BC">
        <w:t>s</w:t>
      </w:r>
      <w:r>
        <w:t> nejnižším výskytem.</w:t>
      </w:r>
      <w:r w:rsidR="003374BC">
        <w:t xml:space="preserve"> Do výpisu nezahrnujeme</w:t>
      </w:r>
      <w:r>
        <w:t xml:space="preserve"> </w:t>
      </w:r>
      <w:r w:rsidR="003374BC">
        <w:t>mezery, čárky apod.</w:t>
      </w:r>
    </w:p>
    <w:p w14:paraId="0D2DEE3F" w14:textId="167B0AF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obsahu trojúhelníku bez znalosti výšky </w:t>
      </w:r>
    </w:p>
    <w:p w14:paraId="096079CE" w14:textId="743F1546" w:rsidR="0099333B" w:rsidRDefault="0099333B" w:rsidP="0099333B">
      <w: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33200695" w14:textId="6EA9482F" w:rsidR="00012916" w:rsidRDefault="00012916" w:rsidP="0099333B"/>
    <w:p w14:paraId="6F432CE8" w14:textId="7F1EA79B" w:rsidR="00012916" w:rsidRDefault="00012916" w:rsidP="0099333B"/>
    <w:p w14:paraId="5610D1BB" w14:textId="77777777" w:rsidR="00012916" w:rsidRPr="0099333B" w:rsidRDefault="00012916" w:rsidP="0099333B"/>
    <w:p w14:paraId="322D5760" w14:textId="324B0477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5C17C5" w:rsidRDefault="005C17C5" w:rsidP="005C17C5">
      <w:r>
        <w:t>Barva světla lze zjistit na základě vlnové délky. Vstupní hodnotou je tedy vlnová délka od uživatele. Pokud je hodnota, kterou zadáme neplatná nebo mimo rozsah, vyžádáme si opakování vstupu</w:t>
      </w:r>
      <w:r w:rsidR="007A446E"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093998" w:rsidRDefault="00093998" w:rsidP="00093998">
      <w: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Ohmův zákon </w:t>
      </w:r>
    </w:p>
    <w:p w14:paraId="1712C067" w14:textId="0AB79E7B" w:rsidR="00F227D6" w:rsidRPr="00F227D6" w:rsidRDefault="00F227D6" w:rsidP="00F227D6">
      <w: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latnost 1. a 2. </w:t>
      </w:r>
      <w:proofErr w:type="spellStart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Kirchoffova</w:t>
      </w:r>
      <w:proofErr w:type="spellEnd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 xml:space="preserve">náležitosti vyjádřené pomocí </w:t>
      </w:r>
      <w:proofErr w:type="spellStart"/>
      <w:r w:rsidR="00AE5587">
        <w:t>Kirchofových</w:t>
      </w:r>
      <w:proofErr w:type="spellEnd"/>
      <w:r w:rsidR="00AE5587">
        <w:t xml:space="preserve">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</w:t>
      </w:r>
      <w:proofErr w:type="spellStart"/>
      <w:r w:rsidR="000E571D">
        <w:t>Kirchofův</w:t>
      </w:r>
      <w:proofErr w:type="spellEnd"/>
      <w:r w:rsidR="000E571D">
        <w:t xml:space="preserve"> zákon – vstupní hodnoty napětí do příslušného uzlu uvádíme bez </w:t>
      </w:r>
      <w:proofErr w:type="spellStart"/>
      <w:r w:rsidR="000E571D">
        <w:t>zneménka</w:t>
      </w:r>
      <w:proofErr w:type="spellEnd"/>
      <w:r w:rsidR="000E571D">
        <w:t xml:space="preserve">, hodnoty napětí vycházející z uzlu označujeme záporným znaménkem. </w:t>
      </w:r>
    </w:p>
    <w:p w14:paraId="73F792CC" w14:textId="5ABDDC05" w:rsidR="000E571D" w:rsidRPr="00587023" w:rsidRDefault="000E571D" w:rsidP="00587023">
      <w:r>
        <w:t xml:space="preserve">2. </w:t>
      </w:r>
      <w:proofErr w:type="spellStart"/>
      <w:r>
        <w:t>Kirchofův</w:t>
      </w:r>
      <w:proofErr w:type="spellEnd"/>
      <w:r>
        <w:t xml:space="preserve">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Výpočet potencionální sázkové výhry </w:t>
      </w:r>
    </w:p>
    <w:p w14:paraId="7BFD7CC8" w14:textId="554F1026" w:rsidR="004E604A" w:rsidRPr="004E604A" w:rsidRDefault="004E604A" w:rsidP="004E604A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5F2ECD7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 xml:space="preserve">Náročnější verze </w:t>
      </w:r>
      <w:proofErr w:type="spellStart"/>
      <w:r>
        <w:t>Štastných</w:t>
      </w:r>
      <w:proofErr w:type="spellEnd"/>
      <w:r>
        <w:t xml:space="preserve">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</w:t>
      </w:r>
      <w:proofErr w:type="spellStart"/>
      <w:r>
        <w:t>Ax</w:t>
      </w:r>
      <w:proofErr w:type="spellEnd"/>
      <w:r>
        <w:t xml:space="preserve">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 xml:space="preserve">Palindromem nazýváme takový text, který je stejný ať jej čteme zleva doprava i obráceně. Příkladem palindromu je </w:t>
      </w:r>
      <w:proofErr w:type="spellStart"/>
      <w:r>
        <w:t>KobylaM</w:t>
      </w:r>
      <w:r w:rsidR="00D51D9F">
        <w:t>a</w:t>
      </w:r>
      <w:r>
        <w:t>Mal</w:t>
      </w:r>
      <w:r w:rsidR="00D51D9F">
        <w:t>y</w:t>
      </w:r>
      <w:r>
        <w:t>Bok</w:t>
      </w:r>
      <w:proofErr w:type="spellEnd"/>
      <w:r>
        <w:t xml:space="preserve">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</w:t>
      </w:r>
      <w:proofErr w:type="spellStart"/>
      <w:r>
        <w:t>Army</w:t>
      </w:r>
      <w:proofErr w:type="spellEnd"/>
      <w:r>
        <w:t xml:space="preserve">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 xml:space="preserve">Tom </w:t>
      </w:r>
      <w:proofErr w:type="spellStart"/>
      <w:r w:rsidRPr="00D51D9F">
        <w:t>Marvolo</w:t>
      </w:r>
      <w:proofErr w:type="spellEnd"/>
      <w:r w:rsidRPr="00D51D9F">
        <w:t xml:space="preserve"> </w:t>
      </w:r>
      <w:proofErr w:type="spellStart"/>
      <w:proofErr w:type="gramStart"/>
      <w:r w:rsidRPr="00D51D9F">
        <w:t>Riddle</w:t>
      </w:r>
      <w:proofErr w:type="spellEnd"/>
      <w:proofErr w:type="gramEnd"/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Lord Voldemort jsou anagramy.</w:t>
      </w:r>
    </w:p>
    <w:p w14:paraId="514A5692" w14:textId="2BE7F1D6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7C356D90" w14:textId="28B930D0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63926D02" w14:textId="036CD094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008A71FF" w14:textId="5A43E7E7" w:rsidR="00EA3FDF" w:rsidRDefault="00EA3FDF" w:rsidP="00D51D9F">
      <w:pPr>
        <w:rPr>
          <w:rFonts w:ascii="Arial" w:hAnsi="Arial" w:cs="Arial"/>
          <w:color w:val="202124"/>
          <w:shd w:val="clear" w:color="auto" w:fill="FFFFFF"/>
        </w:rPr>
      </w:pPr>
    </w:p>
    <w:p w14:paraId="7A245F75" w14:textId="77777777" w:rsidR="00EA3FDF" w:rsidRPr="00D51D9F" w:rsidRDefault="00EA3FDF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</w:t>
      </w:r>
      <w:proofErr w:type="gramStart"/>
      <w:r>
        <w:t xml:space="preserve">0 - </w:t>
      </w:r>
      <w:r w:rsidR="00E85C28">
        <w:t>7</w:t>
      </w:r>
      <w:proofErr w:type="gramEnd"/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2F71CBC9" w14:textId="77777777" w:rsidR="001A0B7B" w:rsidRPr="001A0B7B" w:rsidRDefault="001A0B7B" w:rsidP="001A0B7B"/>
    <w:p w14:paraId="255E7A37" w14:textId="50A53C8C" w:rsidR="00227BD2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Vlastní téma</w:t>
      </w:r>
    </w:p>
    <w:p w14:paraId="6E109F92" w14:textId="4543457D" w:rsidR="008B51B1" w:rsidRPr="008B51B1" w:rsidRDefault="008B51B1" w:rsidP="008B51B1">
      <w:r>
        <w:t>Návrh vlastního tématu pouze se souhlasem vyučujícího a po předešlé konzultaci. Náročností by mělo téma odpovídat zhruba tématům zde uvedených.</w:t>
      </w:r>
    </w:p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0"/>
    <w:rsid w:val="00012916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6C0B"/>
    <w:rsid w:val="008B51B1"/>
    <w:rsid w:val="008F03D5"/>
    <w:rsid w:val="00900160"/>
    <w:rsid w:val="009217C4"/>
    <w:rsid w:val="0099333B"/>
    <w:rsid w:val="009E3752"/>
    <w:rsid w:val="00A16590"/>
    <w:rsid w:val="00A16841"/>
    <w:rsid w:val="00A545A4"/>
    <w:rsid w:val="00A64745"/>
    <w:rsid w:val="00A6770E"/>
    <w:rsid w:val="00AD0A84"/>
    <w:rsid w:val="00AE5587"/>
    <w:rsid w:val="00AF418E"/>
    <w:rsid w:val="00B44A01"/>
    <w:rsid w:val="00B532D7"/>
    <w:rsid w:val="00BC415E"/>
    <w:rsid w:val="00BD56A0"/>
    <w:rsid w:val="00BE3AAA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7EF"/>
    <w:rsid w:val="00D51D9F"/>
    <w:rsid w:val="00D55F73"/>
    <w:rsid w:val="00D637DA"/>
    <w:rsid w:val="00DB4D52"/>
    <w:rsid w:val="00E37F69"/>
    <w:rsid w:val="00E84509"/>
    <w:rsid w:val="00E85C28"/>
    <w:rsid w:val="00EA3FDF"/>
    <w:rsid w:val="00EA5FC9"/>
    <w:rsid w:val="00EE17FB"/>
    <w:rsid w:val="00F227D6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2457</Words>
  <Characters>14498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92</cp:revision>
  <dcterms:created xsi:type="dcterms:W3CDTF">2020-11-24T12:33:00Z</dcterms:created>
  <dcterms:modified xsi:type="dcterms:W3CDTF">2021-10-30T14:14:00Z</dcterms:modified>
</cp:coreProperties>
</file>