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C4DCDA" w14:textId="77777777" w:rsidR="00A71EB1" w:rsidRPr="00D046E2"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Developing a standard procedure for Master Data Management (MDM) involves establishing a structured approach to managing the organization's critical data assets. Here's a step-by-step guide to creating an MDM standard procedure:</w:t>
      </w:r>
    </w:p>
    <w:p w14:paraId="3E59936D" w14:textId="77777777" w:rsidR="00A71EB1" w:rsidRPr="00D046E2" w:rsidRDefault="00A71EB1" w:rsidP="00A71EB1">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en-US"/>
        </w:rPr>
      </w:pPr>
      <w:commentRangeStart w:id="0"/>
      <w:r w:rsidRPr="00D046E2">
        <w:rPr>
          <w:rFonts w:ascii="Times New Roman" w:eastAsia="Times New Roman" w:hAnsi="Times New Roman" w:cs="Times New Roman"/>
          <w:b/>
          <w:bCs/>
          <w:sz w:val="24"/>
          <w:szCs w:val="24"/>
          <w:lang w:val="en-US"/>
        </w:rPr>
        <w:t>Define Objectives and Scope</w:t>
      </w:r>
      <w:r w:rsidRPr="00D046E2">
        <w:rPr>
          <w:rFonts w:ascii="Times New Roman" w:eastAsia="Times New Roman" w:hAnsi="Times New Roman" w:cs="Times New Roman"/>
          <w:sz w:val="24"/>
          <w:szCs w:val="24"/>
          <w:lang w:val="en-US"/>
        </w:rPr>
        <w:t>:</w:t>
      </w:r>
    </w:p>
    <w:p w14:paraId="0D799CBC" w14:textId="77777777" w:rsidR="00A71EB1" w:rsidRPr="00D046E2" w:rsidRDefault="00A71EB1" w:rsidP="00A71EB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Clearly articulate the objectives of the MDM standard procedure, such as ensuring data quality, consistency, and accessibility.</w:t>
      </w:r>
    </w:p>
    <w:p w14:paraId="0D7E8D80" w14:textId="77777777" w:rsidR="00A71EB1" w:rsidRPr="00D046E2" w:rsidRDefault="00A71EB1" w:rsidP="00A71EB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Define the scope of MDM activities, including the types of data covered (e.g., customer data, product data, etc.) and the organizational units involved.</w:t>
      </w:r>
      <w:commentRangeEnd w:id="0"/>
      <w:r w:rsidR="00FC6764">
        <w:rPr>
          <w:rStyle w:val="CommentReference"/>
        </w:rPr>
        <w:commentReference w:id="0"/>
      </w:r>
    </w:p>
    <w:p w14:paraId="4B0719A0" w14:textId="77777777" w:rsidR="00A71EB1" w:rsidRPr="00D046E2" w:rsidRDefault="00A71EB1" w:rsidP="00A71EB1">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Establish Governance Framework</w:t>
      </w:r>
      <w:r w:rsidRPr="00D046E2">
        <w:rPr>
          <w:rFonts w:ascii="Times New Roman" w:eastAsia="Times New Roman" w:hAnsi="Times New Roman" w:cs="Times New Roman"/>
          <w:sz w:val="24"/>
          <w:szCs w:val="24"/>
          <w:lang w:val="en-US"/>
        </w:rPr>
        <w:t>:</w:t>
      </w:r>
    </w:p>
    <w:p w14:paraId="6A6EFCD1" w14:textId="77777777" w:rsidR="00A71EB1" w:rsidRPr="00D046E2" w:rsidRDefault="00A71EB1" w:rsidP="00A71EB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Define the governance structure for MDM, including roles, responsibilities, and decision-making processes.</w:t>
      </w:r>
    </w:p>
    <w:p w14:paraId="3EE5DB22" w14:textId="77777777" w:rsidR="00A71EB1" w:rsidRPr="00D046E2" w:rsidRDefault="00A71EB1" w:rsidP="00A71EB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Identify stakeholders and establish communication channels for MDM initiatives.</w:t>
      </w:r>
    </w:p>
    <w:p w14:paraId="13146ED6" w14:textId="77777777" w:rsidR="00A71EB1" w:rsidRPr="00D046E2" w:rsidRDefault="00C56269" w:rsidP="00A71EB1">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 xml:space="preserve">Establish </w:t>
      </w:r>
      <w:r w:rsidR="00A71EB1" w:rsidRPr="00D046E2">
        <w:rPr>
          <w:rFonts w:ascii="Times New Roman" w:eastAsia="Times New Roman" w:hAnsi="Times New Roman" w:cs="Times New Roman"/>
          <w:b/>
          <w:bCs/>
          <w:sz w:val="24"/>
          <w:szCs w:val="24"/>
          <w:lang w:val="en-US"/>
        </w:rPr>
        <w:t>Data Governance Policies</w:t>
      </w:r>
      <w:r w:rsidR="00A71EB1" w:rsidRPr="00D046E2">
        <w:rPr>
          <w:rFonts w:ascii="Times New Roman" w:eastAsia="Times New Roman" w:hAnsi="Times New Roman" w:cs="Times New Roman"/>
          <w:sz w:val="24"/>
          <w:szCs w:val="24"/>
          <w:lang w:val="en-US"/>
        </w:rPr>
        <w:t>:</w:t>
      </w:r>
    </w:p>
    <w:p w14:paraId="11ECC629" w14:textId="77777777" w:rsidR="00A71EB1" w:rsidRPr="00D046E2" w:rsidRDefault="00A71EB1" w:rsidP="00A71EB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Develop data governance policies that outline data standards, definitions, and rules for data usage, access, and security.</w:t>
      </w:r>
    </w:p>
    <w:p w14:paraId="437AD222" w14:textId="77777777" w:rsidR="00A71EB1" w:rsidRPr="00D046E2" w:rsidRDefault="00A71EB1" w:rsidP="00A71EB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Ensure alignment with regulatory requirements and industry best practices.</w:t>
      </w:r>
    </w:p>
    <w:p w14:paraId="59DC47E1" w14:textId="77777777" w:rsidR="00A71EB1" w:rsidRPr="00D046E2" w:rsidRDefault="00A71EB1" w:rsidP="00A71EB1">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Data Quality Management</w:t>
      </w:r>
      <w:r w:rsidRPr="00D046E2">
        <w:rPr>
          <w:rFonts w:ascii="Times New Roman" w:eastAsia="Times New Roman" w:hAnsi="Times New Roman" w:cs="Times New Roman"/>
          <w:sz w:val="24"/>
          <w:szCs w:val="24"/>
          <w:lang w:val="en-US"/>
        </w:rPr>
        <w:t>:</w:t>
      </w:r>
    </w:p>
    <w:p w14:paraId="72BE614C" w14:textId="77777777" w:rsidR="00A71EB1" w:rsidRPr="00D046E2" w:rsidRDefault="00A71EB1" w:rsidP="00A71EB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Define data quality standards and metrics to measure data accuracy, completeness, consistency, and timeliness.</w:t>
      </w:r>
    </w:p>
    <w:p w14:paraId="0CA7834B" w14:textId="77777777" w:rsidR="00A71EB1" w:rsidRPr="00D046E2" w:rsidRDefault="00A71EB1" w:rsidP="00A71EB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Establish processes for data profiling, cleansing, enrichment, and validation.</w:t>
      </w:r>
    </w:p>
    <w:p w14:paraId="11649044" w14:textId="77777777" w:rsidR="00A71EB1" w:rsidRPr="00D046E2" w:rsidRDefault="00A71EB1" w:rsidP="00A71EB1">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Data Integration and Interoperability</w:t>
      </w:r>
      <w:r w:rsidRPr="00D046E2">
        <w:rPr>
          <w:rFonts w:ascii="Times New Roman" w:eastAsia="Times New Roman" w:hAnsi="Times New Roman" w:cs="Times New Roman"/>
          <w:sz w:val="24"/>
          <w:szCs w:val="24"/>
          <w:lang w:val="en-US"/>
        </w:rPr>
        <w:t>:</w:t>
      </w:r>
    </w:p>
    <w:p w14:paraId="59FF4722" w14:textId="77777777" w:rsidR="00A71EB1" w:rsidRPr="00D046E2" w:rsidRDefault="00A71EB1" w:rsidP="00A71EB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Develop guidelines and standards for integrating and harmonizing data from disparate sources.</w:t>
      </w:r>
    </w:p>
    <w:p w14:paraId="3158D9AA" w14:textId="77777777" w:rsidR="00A71EB1" w:rsidRPr="00D046E2" w:rsidRDefault="00A71EB1" w:rsidP="00A71EB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Define data integration patterns, data models, and data mapping rules to ensure interoperability.</w:t>
      </w:r>
    </w:p>
    <w:p w14:paraId="38A32154" w14:textId="77777777" w:rsidR="00A71EB1" w:rsidRPr="00D046E2" w:rsidRDefault="00A71EB1" w:rsidP="00A71EB1">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Metadata Management</w:t>
      </w:r>
      <w:r w:rsidRPr="00D046E2">
        <w:rPr>
          <w:rFonts w:ascii="Times New Roman" w:eastAsia="Times New Roman" w:hAnsi="Times New Roman" w:cs="Times New Roman"/>
          <w:sz w:val="24"/>
          <w:szCs w:val="24"/>
          <w:lang w:val="en-US"/>
        </w:rPr>
        <w:t>:</w:t>
      </w:r>
    </w:p>
    <w:p w14:paraId="654273CC" w14:textId="77777777" w:rsidR="00A71EB1" w:rsidRPr="00D046E2" w:rsidRDefault="00A71EB1" w:rsidP="00A71EB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Establish a metadata management framework to capture, catalog, and govern metadata assets.</w:t>
      </w:r>
    </w:p>
    <w:p w14:paraId="4161429C" w14:textId="77777777" w:rsidR="00A71EB1" w:rsidRPr="00D046E2" w:rsidRDefault="00A71EB1" w:rsidP="00A71EB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Define metadata standards and classifications for data elements, attributes, and relationships.</w:t>
      </w:r>
    </w:p>
    <w:p w14:paraId="4B452AEB" w14:textId="77777777" w:rsidR="00A71EB1" w:rsidRPr="00D046E2" w:rsidRDefault="00A71EB1" w:rsidP="00A71EB1">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lastRenderedPageBreak/>
        <w:t>Master Data Modeling</w:t>
      </w:r>
      <w:r w:rsidRPr="00D046E2">
        <w:rPr>
          <w:rFonts w:ascii="Times New Roman" w:eastAsia="Times New Roman" w:hAnsi="Times New Roman" w:cs="Times New Roman"/>
          <w:sz w:val="24"/>
          <w:szCs w:val="24"/>
          <w:lang w:val="en-US"/>
        </w:rPr>
        <w:t>:</w:t>
      </w:r>
    </w:p>
    <w:p w14:paraId="378C67D1" w14:textId="77777777" w:rsidR="00A71EB1" w:rsidRPr="00D046E2" w:rsidRDefault="00A71EB1" w:rsidP="00A71EB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Design master data models that represent the organization's key business entities and their relationships.</w:t>
      </w:r>
    </w:p>
    <w:p w14:paraId="20778CBA" w14:textId="77777777" w:rsidR="00A71EB1" w:rsidRPr="00D046E2" w:rsidRDefault="00A71EB1" w:rsidP="00A71EB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Define data domains, hierarchies, and taxonomies to organize and classify master data.</w:t>
      </w:r>
    </w:p>
    <w:p w14:paraId="255E8035" w14:textId="77777777" w:rsidR="00A71EB1" w:rsidRPr="00D046E2" w:rsidRDefault="00A71EB1" w:rsidP="00A71EB1">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Data Security and Privacy</w:t>
      </w:r>
      <w:r w:rsidRPr="00D046E2">
        <w:rPr>
          <w:rFonts w:ascii="Times New Roman" w:eastAsia="Times New Roman" w:hAnsi="Times New Roman" w:cs="Times New Roman"/>
          <w:sz w:val="24"/>
          <w:szCs w:val="24"/>
          <w:lang w:val="en-US"/>
        </w:rPr>
        <w:t>:</w:t>
      </w:r>
    </w:p>
    <w:p w14:paraId="3569336B" w14:textId="77777777" w:rsidR="00A71EB1" w:rsidRPr="00D046E2" w:rsidRDefault="00A71EB1" w:rsidP="00A71EB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Implement data security and privacy controls to protect sensitive information from unauthorized access, disclosure, or misuse.</w:t>
      </w:r>
    </w:p>
    <w:p w14:paraId="1FE65243" w14:textId="77777777" w:rsidR="00A71EB1" w:rsidRPr="00D046E2" w:rsidRDefault="00A71EB1" w:rsidP="00A71EB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Comply with data privacy regulations (e.g., GDPR, CCPA) and industry-specific requirements.</w:t>
      </w:r>
    </w:p>
    <w:p w14:paraId="61EE8544" w14:textId="77777777" w:rsidR="00A71EB1" w:rsidRPr="00D046E2" w:rsidRDefault="00A71EB1" w:rsidP="00A71EB1">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Data Lifecycle Management</w:t>
      </w:r>
      <w:r w:rsidRPr="00D046E2">
        <w:rPr>
          <w:rFonts w:ascii="Times New Roman" w:eastAsia="Times New Roman" w:hAnsi="Times New Roman" w:cs="Times New Roman"/>
          <w:sz w:val="24"/>
          <w:szCs w:val="24"/>
          <w:lang w:val="en-US"/>
        </w:rPr>
        <w:t>:</w:t>
      </w:r>
    </w:p>
    <w:p w14:paraId="167B72FF" w14:textId="77777777" w:rsidR="00A71EB1" w:rsidRPr="00D046E2" w:rsidRDefault="00A71EB1" w:rsidP="00A71EB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Define data lifecycle stages (e.g., creation, storage, usage, archival, deletion) and associated processes.</w:t>
      </w:r>
    </w:p>
    <w:p w14:paraId="18F76CB1" w14:textId="77777777" w:rsidR="00A71EB1" w:rsidRPr="00D046E2" w:rsidRDefault="00A71EB1" w:rsidP="00A71EB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Establish data retention policies and procedures for managing data expiration and disposal.</w:t>
      </w:r>
    </w:p>
    <w:p w14:paraId="671183C9" w14:textId="77777777" w:rsidR="00A71EB1" w:rsidRPr="00D046E2" w:rsidRDefault="00A71EB1" w:rsidP="00A71EB1">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Change Management and Version Control</w:t>
      </w:r>
      <w:r w:rsidRPr="00D046E2">
        <w:rPr>
          <w:rFonts w:ascii="Times New Roman" w:eastAsia="Times New Roman" w:hAnsi="Times New Roman" w:cs="Times New Roman"/>
          <w:sz w:val="24"/>
          <w:szCs w:val="24"/>
          <w:lang w:val="en-US"/>
        </w:rPr>
        <w:t>:</w:t>
      </w:r>
    </w:p>
    <w:p w14:paraId="25F9ACC8" w14:textId="77777777" w:rsidR="00A71EB1" w:rsidRPr="00D046E2" w:rsidRDefault="00A71EB1" w:rsidP="00A71EB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Implement change management processes to govern changes to master data structures, definitions, and policies.</w:t>
      </w:r>
    </w:p>
    <w:p w14:paraId="76664AAC" w14:textId="77777777" w:rsidR="00A71EB1" w:rsidRPr="00D046E2" w:rsidRDefault="00A71EB1" w:rsidP="00A71EB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Maintain version control for master data artifacts and documentation.</w:t>
      </w:r>
    </w:p>
    <w:p w14:paraId="4D4B9667" w14:textId="77777777" w:rsidR="00A71EB1" w:rsidRPr="00D046E2" w:rsidRDefault="00A71EB1" w:rsidP="00A71EB1">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Monitoring and Measurement</w:t>
      </w:r>
      <w:r w:rsidRPr="00D046E2">
        <w:rPr>
          <w:rFonts w:ascii="Times New Roman" w:eastAsia="Times New Roman" w:hAnsi="Times New Roman" w:cs="Times New Roman"/>
          <w:sz w:val="24"/>
          <w:szCs w:val="24"/>
          <w:lang w:val="en-US"/>
        </w:rPr>
        <w:t>:</w:t>
      </w:r>
    </w:p>
    <w:p w14:paraId="67D5D93D" w14:textId="77777777" w:rsidR="00A71EB1" w:rsidRPr="00D046E2" w:rsidRDefault="00A71EB1" w:rsidP="00A71EB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Establish monitoring mechanisms and key performance indicators (KPIs) to track the effectiveness of MDM initiatives.</w:t>
      </w:r>
    </w:p>
    <w:p w14:paraId="11FBE19D" w14:textId="77777777" w:rsidR="00A71EB1" w:rsidRPr="00D046E2" w:rsidRDefault="00A71EB1" w:rsidP="00A71EB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Conduct regular audits and assessments to evaluate data quality, compliance, and governance maturity.</w:t>
      </w:r>
    </w:p>
    <w:p w14:paraId="070AFF75" w14:textId="77777777" w:rsidR="00A71EB1" w:rsidRPr="00D046E2" w:rsidRDefault="00A71EB1" w:rsidP="00A71EB1">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Training and Awareness</w:t>
      </w:r>
      <w:r w:rsidRPr="00D046E2">
        <w:rPr>
          <w:rFonts w:ascii="Times New Roman" w:eastAsia="Times New Roman" w:hAnsi="Times New Roman" w:cs="Times New Roman"/>
          <w:sz w:val="24"/>
          <w:szCs w:val="24"/>
          <w:lang w:val="en-US"/>
        </w:rPr>
        <w:t>:</w:t>
      </w:r>
    </w:p>
    <w:p w14:paraId="4BF6E08E" w14:textId="77777777" w:rsidR="00A71EB1" w:rsidRPr="00D046E2" w:rsidRDefault="00A71EB1" w:rsidP="00A71EB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Provide training programs and resources to educate stakeholders about MDM principles, practices, and tools.</w:t>
      </w:r>
    </w:p>
    <w:p w14:paraId="59117223" w14:textId="77777777" w:rsidR="00A71EB1" w:rsidRPr="00D046E2" w:rsidRDefault="00A71EB1" w:rsidP="00A71EB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Foster a culture of data stewardship and accountability across the organization.</w:t>
      </w:r>
    </w:p>
    <w:p w14:paraId="0D549EA8" w14:textId="77777777" w:rsidR="00A71EB1" w:rsidRPr="00D046E2" w:rsidRDefault="00A71EB1" w:rsidP="00A71EB1">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Continuous Improvement</w:t>
      </w:r>
      <w:r w:rsidRPr="00D046E2">
        <w:rPr>
          <w:rFonts w:ascii="Times New Roman" w:eastAsia="Times New Roman" w:hAnsi="Times New Roman" w:cs="Times New Roman"/>
          <w:sz w:val="24"/>
          <w:szCs w:val="24"/>
          <w:lang w:val="en-US"/>
        </w:rPr>
        <w:t>:</w:t>
      </w:r>
    </w:p>
    <w:p w14:paraId="025742C4" w14:textId="77777777" w:rsidR="00A71EB1" w:rsidRPr="00D046E2" w:rsidRDefault="00A71EB1" w:rsidP="00A71EB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Implement a continuous improvement process to identify opportunities for optimizing MDM processes and capabilities.</w:t>
      </w:r>
    </w:p>
    <w:p w14:paraId="68A9015D" w14:textId="77777777" w:rsidR="00A71EB1" w:rsidRPr="00D046E2" w:rsidRDefault="00A71EB1" w:rsidP="00A71EB1">
      <w:pPr>
        <w:numPr>
          <w:ilvl w:val="1"/>
          <w:numId w:val="1"/>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lastRenderedPageBreak/>
        <w:t>Solicit feedback from stakeholders and incorporate lessons learned into future MDM initiatives.</w:t>
      </w:r>
    </w:p>
    <w:p w14:paraId="36A6346A" w14:textId="77777777" w:rsidR="00A71EB1"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By following these steps, organizations can establish a robust MDM standard procedure that enables them to effectively manage and leverage their master data assets to drive business value and innovation.</w:t>
      </w:r>
      <w:r>
        <w:rPr>
          <w:rFonts w:ascii="Times New Roman" w:eastAsia="Times New Roman" w:hAnsi="Times New Roman" w:cs="Times New Roman"/>
          <w:sz w:val="24"/>
          <w:szCs w:val="24"/>
          <w:lang w:val="en-US"/>
        </w:rPr>
        <w:t xml:space="preserve"> </w:t>
      </w:r>
    </w:p>
    <w:p w14:paraId="21359902" w14:textId="77777777" w:rsidR="00A71EB1"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p>
    <w:p w14:paraId="203B94AE" w14:textId="77777777" w:rsidR="00A71EB1"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p>
    <w:p w14:paraId="28C39E78" w14:textId="77777777" w:rsidR="00A71EB1"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p>
    <w:p w14:paraId="73A33177" w14:textId="77777777" w:rsidR="00A71EB1" w:rsidRPr="00D046E2"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commentRangeStart w:id="1"/>
      <w:r w:rsidRPr="00D046E2">
        <w:rPr>
          <w:rFonts w:ascii="Times New Roman" w:eastAsia="Times New Roman" w:hAnsi="Times New Roman" w:cs="Times New Roman"/>
          <w:sz w:val="24"/>
          <w:szCs w:val="24"/>
          <w:lang w:val="en-US"/>
        </w:rPr>
        <w:t>Here's how you can define the objectives and scope of the MDM standard procedure:</w:t>
      </w:r>
    </w:p>
    <w:p w14:paraId="56AD9432" w14:textId="77777777" w:rsidR="00A71EB1" w:rsidRPr="00D046E2"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Objectives:</w:t>
      </w:r>
    </w:p>
    <w:p w14:paraId="5C1B26A4" w14:textId="77777777" w:rsidR="00A71EB1" w:rsidRPr="00D046E2" w:rsidRDefault="00A71EB1" w:rsidP="00A71EB1">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Ensure Data Quality</w:t>
      </w:r>
      <w:r w:rsidRPr="00D046E2">
        <w:rPr>
          <w:rFonts w:ascii="Times New Roman" w:eastAsia="Times New Roman" w:hAnsi="Times New Roman" w:cs="Times New Roman"/>
          <w:sz w:val="24"/>
          <w:szCs w:val="24"/>
          <w:lang w:val="en-US"/>
        </w:rPr>
        <w:t xml:space="preserve">: The primary objective of the MDM standard procedure is to establish processes and controls to ensure the quality of master data across the organization. </w:t>
      </w:r>
      <w:bookmarkStart w:id="2" w:name="_GoBack"/>
      <w:bookmarkEnd w:id="2"/>
      <w:r w:rsidRPr="00D046E2">
        <w:rPr>
          <w:rFonts w:ascii="Times New Roman" w:eastAsia="Times New Roman" w:hAnsi="Times New Roman" w:cs="Times New Roman"/>
          <w:sz w:val="24"/>
          <w:szCs w:val="24"/>
          <w:lang w:val="en-US"/>
        </w:rPr>
        <w:t>This includes ensuring data accuracy, completeness, consistency, and timeliness.</w:t>
      </w:r>
    </w:p>
    <w:p w14:paraId="18A651AC" w14:textId="77777777" w:rsidR="00A71EB1" w:rsidRPr="00D046E2" w:rsidRDefault="00A71EB1" w:rsidP="00A71EB1">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Promote Data Consistency</w:t>
      </w:r>
      <w:r w:rsidRPr="00D046E2">
        <w:rPr>
          <w:rFonts w:ascii="Times New Roman" w:eastAsia="Times New Roman" w:hAnsi="Times New Roman" w:cs="Times New Roman"/>
          <w:sz w:val="24"/>
          <w:szCs w:val="24"/>
          <w:lang w:val="en-US"/>
        </w:rPr>
        <w:t>: Another key objective is to promote consistency in the definition and use of master data across different business units and systems. This helps avoid discrepancies and conflicting information.</w:t>
      </w:r>
    </w:p>
    <w:p w14:paraId="3F980322" w14:textId="77777777" w:rsidR="00A71EB1" w:rsidRPr="00D046E2" w:rsidRDefault="00A71EB1" w:rsidP="00A71EB1">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Enhance Data Accessibility</w:t>
      </w:r>
      <w:r w:rsidRPr="00D046E2">
        <w:rPr>
          <w:rFonts w:ascii="Times New Roman" w:eastAsia="Times New Roman" w:hAnsi="Times New Roman" w:cs="Times New Roman"/>
          <w:sz w:val="24"/>
          <w:szCs w:val="24"/>
          <w:lang w:val="en-US"/>
        </w:rPr>
        <w:t>: The MDM standard procedure aims to improve data accessibility by providing a centralized repository of trusted master data that can be easily accessed and shared by authorized users across the organization.</w:t>
      </w:r>
    </w:p>
    <w:p w14:paraId="45BD0C6A" w14:textId="77777777" w:rsidR="00A71EB1" w:rsidRPr="00D046E2" w:rsidRDefault="00A71EB1" w:rsidP="00A71EB1">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Facilitate Data Governance</w:t>
      </w:r>
      <w:r w:rsidRPr="00D046E2">
        <w:rPr>
          <w:rFonts w:ascii="Times New Roman" w:eastAsia="Times New Roman" w:hAnsi="Times New Roman" w:cs="Times New Roman"/>
          <w:sz w:val="24"/>
          <w:szCs w:val="24"/>
          <w:lang w:val="en-US"/>
        </w:rPr>
        <w:t>: By implementing MDM best practices and governance frameworks, the procedure seeks to establish accountability and responsibility for managing master data assets effectively.</w:t>
      </w:r>
    </w:p>
    <w:p w14:paraId="009208EA" w14:textId="77777777" w:rsidR="00A71EB1" w:rsidRPr="00D046E2" w:rsidRDefault="00A71EB1" w:rsidP="00A71EB1">
      <w:pPr>
        <w:numPr>
          <w:ilvl w:val="0"/>
          <w:numId w:val="2"/>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Support Decision-Making</w:t>
      </w:r>
      <w:r w:rsidRPr="00D046E2">
        <w:rPr>
          <w:rFonts w:ascii="Times New Roman" w:eastAsia="Times New Roman" w:hAnsi="Times New Roman" w:cs="Times New Roman"/>
          <w:sz w:val="24"/>
          <w:szCs w:val="24"/>
          <w:lang w:val="en-US"/>
        </w:rPr>
        <w:t>: Effective MDM contributes to better decision-making by providing accurate, reliable, and up-to-date master data to support strategic initiatives, operational activities, and analytics.</w:t>
      </w:r>
      <w:commentRangeEnd w:id="1"/>
      <w:r w:rsidR="00C56269">
        <w:rPr>
          <w:rStyle w:val="CommentReference"/>
        </w:rPr>
        <w:commentReference w:id="1"/>
      </w:r>
    </w:p>
    <w:p w14:paraId="7D6CBAA4" w14:textId="77777777" w:rsidR="00A71EB1" w:rsidRPr="00D046E2"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Scope:</w:t>
      </w:r>
    </w:p>
    <w:p w14:paraId="4F412A47" w14:textId="77777777" w:rsidR="00A71EB1" w:rsidRPr="00D046E2" w:rsidRDefault="00A71EB1" w:rsidP="00A71EB1">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lastRenderedPageBreak/>
        <w:t>Types of Data Covered</w:t>
      </w:r>
      <w:r w:rsidRPr="00D046E2">
        <w:rPr>
          <w:rFonts w:ascii="Times New Roman" w:eastAsia="Times New Roman" w:hAnsi="Times New Roman" w:cs="Times New Roman"/>
          <w:sz w:val="24"/>
          <w:szCs w:val="24"/>
          <w:lang w:val="en-US"/>
        </w:rPr>
        <w:t>: The scope of MDM activities includes various types of master data critical to the organization's operations and decision-making processes. This may include:</w:t>
      </w:r>
    </w:p>
    <w:p w14:paraId="11FFBF30" w14:textId="77777777" w:rsidR="00A71EB1" w:rsidRPr="00D046E2" w:rsidRDefault="00A71EB1" w:rsidP="00A71EB1">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Customer Data: Information about customers, such as demographics, contact details, preferences, and transaction history.</w:t>
      </w:r>
    </w:p>
    <w:p w14:paraId="1B563C4D" w14:textId="77777777" w:rsidR="00A71EB1" w:rsidRPr="00D046E2" w:rsidRDefault="00A71EB1" w:rsidP="00A71EB1">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Product Data: Details about products or services offered by the organization, including descriptions, specifications, pricing, and inventory levels.</w:t>
      </w:r>
    </w:p>
    <w:p w14:paraId="565421B9" w14:textId="77777777" w:rsidR="00A71EB1" w:rsidRPr="00D046E2" w:rsidRDefault="00A71EB1" w:rsidP="00A71EB1">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Employee Data: Data related to employees, such as personal information, employment history, roles, and responsibilities.</w:t>
      </w:r>
    </w:p>
    <w:p w14:paraId="749EA88B" w14:textId="77777777" w:rsidR="00A71EB1" w:rsidRPr="00D046E2" w:rsidRDefault="00A71EB1" w:rsidP="00A71EB1">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Supplier Data: Information about suppliers, vendors, or partners, including contact details, contracts, and performance metrics.</w:t>
      </w:r>
    </w:p>
    <w:p w14:paraId="05B4E3BF" w14:textId="77777777" w:rsidR="00A71EB1" w:rsidRPr="00D046E2" w:rsidRDefault="00A71EB1" w:rsidP="00A71EB1">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Financial Data: Data related to financial transactions, accounts, budgets, and forecasts.</w:t>
      </w:r>
    </w:p>
    <w:p w14:paraId="0791C49F" w14:textId="77777777" w:rsidR="00A71EB1" w:rsidRPr="00D046E2" w:rsidRDefault="00A71EB1" w:rsidP="00A71EB1">
      <w:pPr>
        <w:numPr>
          <w:ilvl w:val="0"/>
          <w:numId w:val="3"/>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Organizational Units Involved</w:t>
      </w:r>
      <w:r w:rsidRPr="00D046E2">
        <w:rPr>
          <w:rFonts w:ascii="Times New Roman" w:eastAsia="Times New Roman" w:hAnsi="Times New Roman" w:cs="Times New Roman"/>
          <w:sz w:val="24"/>
          <w:szCs w:val="24"/>
          <w:lang w:val="en-US"/>
        </w:rPr>
        <w:t>: MDM activities involve collaboration and coordination across various organizational units and functional areas, including:</w:t>
      </w:r>
    </w:p>
    <w:p w14:paraId="7E30BE02" w14:textId="77777777" w:rsidR="00A71EB1" w:rsidRPr="00D046E2" w:rsidRDefault="00A71EB1" w:rsidP="00A71EB1">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IT Department: Responsible for implementing and maintaining MDM systems, data integration, and data governance frameworks.</w:t>
      </w:r>
    </w:p>
    <w:p w14:paraId="2EF6400C" w14:textId="77777777" w:rsidR="00A71EB1" w:rsidRPr="00D046E2" w:rsidRDefault="00A71EB1" w:rsidP="00A71EB1">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Business Units: End users who rely on master data for their day-to-day operations and decision-making.</w:t>
      </w:r>
    </w:p>
    <w:p w14:paraId="3803E6CC" w14:textId="77777777" w:rsidR="00A71EB1" w:rsidRPr="00D046E2" w:rsidRDefault="00A71EB1" w:rsidP="00A71EB1">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Data Stewards: Individuals responsible for overseeing the quality, integrity, and governance of master data within their respective domains.</w:t>
      </w:r>
    </w:p>
    <w:p w14:paraId="08BA032B" w14:textId="77777777" w:rsidR="00A71EB1" w:rsidRPr="00D046E2" w:rsidRDefault="00A71EB1" w:rsidP="00A71EB1">
      <w:pPr>
        <w:numPr>
          <w:ilvl w:val="1"/>
          <w:numId w:val="3"/>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Executive Leadership: Provides oversight, support, and strategic direction for MDM initiatives to align with organizational goals and priorities.</w:t>
      </w:r>
    </w:p>
    <w:p w14:paraId="6318410A" w14:textId="77777777" w:rsidR="00A71EB1"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By defining clear objectives and scope for the MDM standard procedure, organizations can establish a foundation for effective master data management practices that drive business success and competitive advantage.</w:t>
      </w:r>
    </w:p>
    <w:p w14:paraId="34841438" w14:textId="77777777" w:rsidR="00A71EB1" w:rsidRPr="00D046E2"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Establishing a governance framework for Master Data Management (MDM) is crucial for ensuring the effective management of master data assets across the organization. Here's how you can define the governance structure and identify stakeholders for MDM initiatives:</w:t>
      </w:r>
    </w:p>
    <w:p w14:paraId="4A087E49" w14:textId="77777777" w:rsidR="00A71EB1" w:rsidRPr="00D046E2"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lastRenderedPageBreak/>
        <w:t>Define Governance Structure:</w:t>
      </w:r>
    </w:p>
    <w:p w14:paraId="42E19D79" w14:textId="77777777" w:rsidR="00A71EB1" w:rsidRPr="00D046E2" w:rsidRDefault="00A71EB1" w:rsidP="00A71EB1">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Roles and Responsibilities:</w:t>
      </w:r>
    </w:p>
    <w:p w14:paraId="6462F476" w14:textId="77777777" w:rsidR="00A71EB1" w:rsidRPr="00D046E2" w:rsidRDefault="00A71EB1" w:rsidP="00A71EB1">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Data Governance Council/Committee:</w:t>
      </w:r>
      <w:r w:rsidRPr="00D046E2">
        <w:rPr>
          <w:rFonts w:ascii="Times New Roman" w:eastAsia="Times New Roman" w:hAnsi="Times New Roman" w:cs="Times New Roman"/>
          <w:sz w:val="24"/>
          <w:szCs w:val="24"/>
          <w:lang w:val="en-US"/>
        </w:rPr>
        <w:t xml:space="preserve"> Establish a governing body responsible for overseeing MDM initiatives, setting policies, and resolving governance-related issues. This council typically includes executive sponsors, data stewards, IT representatives, and business stakeholders.</w:t>
      </w:r>
    </w:p>
    <w:p w14:paraId="434933F9" w14:textId="77777777" w:rsidR="00A71EB1" w:rsidRPr="00D046E2" w:rsidRDefault="00A71EB1" w:rsidP="00A71EB1">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Data Stewards:</w:t>
      </w:r>
      <w:r w:rsidRPr="00D046E2">
        <w:rPr>
          <w:rFonts w:ascii="Times New Roman" w:eastAsia="Times New Roman" w:hAnsi="Times New Roman" w:cs="Times New Roman"/>
          <w:sz w:val="24"/>
          <w:szCs w:val="24"/>
          <w:lang w:val="en-US"/>
        </w:rPr>
        <w:t xml:space="preserve"> Assign data stewards within each business unit or functional area responsible for managing and governing specific sets of master data. Data stewards ensure data quality, compliance, and alignment with business requirements.</w:t>
      </w:r>
    </w:p>
    <w:p w14:paraId="6A5BC0E1" w14:textId="77777777" w:rsidR="00A71EB1" w:rsidRPr="00D046E2" w:rsidRDefault="00A71EB1" w:rsidP="00A71EB1">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IT Department:</w:t>
      </w:r>
      <w:r w:rsidRPr="00D046E2">
        <w:rPr>
          <w:rFonts w:ascii="Times New Roman" w:eastAsia="Times New Roman" w:hAnsi="Times New Roman" w:cs="Times New Roman"/>
          <w:sz w:val="24"/>
          <w:szCs w:val="24"/>
          <w:lang w:val="en-US"/>
        </w:rPr>
        <w:t xml:space="preserve"> Define the IT team's roles and responsibilities in implementing and maintaining MDM systems, data integration, and supporting MDM governance processes.</w:t>
      </w:r>
    </w:p>
    <w:p w14:paraId="5D036761" w14:textId="77777777" w:rsidR="00A71EB1" w:rsidRPr="00D046E2" w:rsidRDefault="00A71EB1" w:rsidP="00A71EB1">
      <w:pPr>
        <w:numPr>
          <w:ilvl w:val="0"/>
          <w:numId w:val="4"/>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Decision-Making Processes:</w:t>
      </w:r>
    </w:p>
    <w:p w14:paraId="66A1E6CD" w14:textId="77777777" w:rsidR="00A71EB1" w:rsidRPr="00D046E2" w:rsidRDefault="00A71EB1" w:rsidP="00A71EB1">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Policy Development and Approval:</w:t>
      </w:r>
      <w:r w:rsidRPr="00D046E2">
        <w:rPr>
          <w:rFonts w:ascii="Times New Roman" w:eastAsia="Times New Roman" w:hAnsi="Times New Roman" w:cs="Times New Roman"/>
          <w:sz w:val="24"/>
          <w:szCs w:val="24"/>
          <w:lang w:val="en-US"/>
        </w:rPr>
        <w:t xml:space="preserve"> Establish processes for developing, reviewing, and approving data governance policies, standards, and procedures. This may involve collaboration between the Data Governance Council and relevant stakeholders.</w:t>
      </w:r>
    </w:p>
    <w:p w14:paraId="6C203C42" w14:textId="77777777" w:rsidR="00A71EB1" w:rsidRPr="00D046E2" w:rsidRDefault="00A71EB1" w:rsidP="00A71EB1">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Issue Resolution:</w:t>
      </w:r>
      <w:r w:rsidRPr="00D046E2">
        <w:rPr>
          <w:rFonts w:ascii="Times New Roman" w:eastAsia="Times New Roman" w:hAnsi="Times New Roman" w:cs="Times New Roman"/>
          <w:sz w:val="24"/>
          <w:szCs w:val="24"/>
          <w:lang w:val="en-US"/>
        </w:rPr>
        <w:t xml:space="preserve"> Define procedures for addressing data quality issues, conflicts, and disputes. Establish escalation paths and decision-making authorities to resolve governance-related issues effectively.</w:t>
      </w:r>
    </w:p>
    <w:p w14:paraId="2BB49E7F" w14:textId="77777777" w:rsidR="00A71EB1" w:rsidRPr="00D046E2" w:rsidRDefault="00A71EB1" w:rsidP="00A71EB1">
      <w:pPr>
        <w:numPr>
          <w:ilvl w:val="1"/>
          <w:numId w:val="4"/>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Change Management:</w:t>
      </w:r>
      <w:r w:rsidRPr="00D046E2">
        <w:rPr>
          <w:rFonts w:ascii="Times New Roman" w:eastAsia="Times New Roman" w:hAnsi="Times New Roman" w:cs="Times New Roman"/>
          <w:sz w:val="24"/>
          <w:szCs w:val="24"/>
          <w:lang w:val="en-US"/>
        </w:rPr>
        <w:t xml:space="preserve"> Implement processes for managing changes to master data structures, definitions, and governance policies. Define roles and responsibilities for reviewing and approving changes to ensure consistency and compliance.</w:t>
      </w:r>
    </w:p>
    <w:p w14:paraId="4B3144FA" w14:textId="77777777" w:rsidR="00A71EB1" w:rsidRPr="00D046E2"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Identify Stakeholders and Communication Channels:</w:t>
      </w:r>
    </w:p>
    <w:p w14:paraId="3C3018AA" w14:textId="77777777" w:rsidR="00A71EB1" w:rsidRPr="00D046E2" w:rsidRDefault="00A71EB1" w:rsidP="00A71EB1">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Stakeholder Identification:</w:t>
      </w:r>
    </w:p>
    <w:p w14:paraId="1C2F168A" w14:textId="77777777" w:rsidR="00A71EB1" w:rsidRPr="00D046E2" w:rsidRDefault="00A71EB1" w:rsidP="00A71EB1">
      <w:pPr>
        <w:numPr>
          <w:ilvl w:val="1"/>
          <w:numId w:val="5"/>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Executive Leadership:</w:t>
      </w:r>
      <w:r w:rsidRPr="00D046E2">
        <w:rPr>
          <w:rFonts w:ascii="Times New Roman" w:eastAsia="Times New Roman" w:hAnsi="Times New Roman" w:cs="Times New Roman"/>
          <w:sz w:val="24"/>
          <w:szCs w:val="24"/>
          <w:lang w:val="en-US"/>
        </w:rPr>
        <w:t xml:space="preserve"> Identify senior executives and business leaders who provide sponsorship, support, and strategic direction for MDM initiatives. Engage them in decision-making processes and communicate the business value of MDM.</w:t>
      </w:r>
    </w:p>
    <w:p w14:paraId="55806B5F" w14:textId="77777777" w:rsidR="00A71EB1" w:rsidRPr="00D046E2" w:rsidRDefault="00A71EB1" w:rsidP="00A71EB1">
      <w:pPr>
        <w:numPr>
          <w:ilvl w:val="1"/>
          <w:numId w:val="5"/>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lastRenderedPageBreak/>
        <w:t>Business Units:</w:t>
      </w:r>
      <w:r w:rsidRPr="00D046E2">
        <w:rPr>
          <w:rFonts w:ascii="Times New Roman" w:eastAsia="Times New Roman" w:hAnsi="Times New Roman" w:cs="Times New Roman"/>
          <w:sz w:val="24"/>
          <w:szCs w:val="24"/>
          <w:lang w:val="en-US"/>
        </w:rPr>
        <w:t xml:space="preserve"> Involve representatives from different business units and functional areas that rely on master data for their operations and decision-making. Understand their data requirements, challenges, and priorities to ensure alignment with MDM objectives.</w:t>
      </w:r>
    </w:p>
    <w:p w14:paraId="3AA4010A" w14:textId="77777777" w:rsidR="00A71EB1" w:rsidRPr="00D046E2" w:rsidRDefault="00A71EB1" w:rsidP="00A71EB1">
      <w:pPr>
        <w:numPr>
          <w:ilvl w:val="1"/>
          <w:numId w:val="5"/>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IT Department:</w:t>
      </w:r>
      <w:r w:rsidRPr="00D046E2">
        <w:rPr>
          <w:rFonts w:ascii="Times New Roman" w:eastAsia="Times New Roman" w:hAnsi="Times New Roman" w:cs="Times New Roman"/>
          <w:sz w:val="24"/>
          <w:szCs w:val="24"/>
          <w:lang w:val="en-US"/>
        </w:rPr>
        <w:t xml:space="preserve"> Engage IT stakeholders responsible for implementing MDM solutions, data integration, and providing technical support. Collaborate closely with IT to address technical requirements and challenges.</w:t>
      </w:r>
    </w:p>
    <w:p w14:paraId="40C8BB31" w14:textId="77777777" w:rsidR="00A71EB1" w:rsidRPr="00D046E2" w:rsidRDefault="00A71EB1" w:rsidP="00A71EB1">
      <w:pPr>
        <w:numPr>
          <w:ilvl w:val="1"/>
          <w:numId w:val="5"/>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Data Stewards:</w:t>
      </w:r>
      <w:r w:rsidRPr="00D046E2">
        <w:rPr>
          <w:rFonts w:ascii="Times New Roman" w:eastAsia="Times New Roman" w:hAnsi="Times New Roman" w:cs="Times New Roman"/>
          <w:sz w:val="24"/>
          <w:szCs w:val="24"/>
          <w:lang w:val="en-US"/>
        </w:rPr>
        <w:t xml:space="preserve"> Identify individuals within each business unit or domain responsible for managing and governing specific sets of master data. Work closely with data stewards to define data standards, resolve data quality issues, and ensure compliance with governance policies.</w:t>
      </w:r>
    </w:p>
    <w:p w14:paraId="6FC2297B" w14:textId="77777777" w:rsidR="00A71EB1" w:rsidRPr="00D046E2" w:rsidRDefault="00A71EB1" w:rsidP="00A71EB1">
      <w:pPr>
        <w:numPr>
          <w:ilvl w:val="0"/>
          <w:numId w:val="5"/>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Communication Channels:</w:t>
      </w:r>
    </w:p>
    <w:p w14:paraId="06BE35FE" w14:textId="77777777" w:rsidR="00A71EB1" w:rsidRPr="00D046E2" w:rsidRDefault="00A71EB1" w:rsidP="00A71EB1">
      <w:pPr>
        <w:numPr>
          <w:ilvl w:val="1"/>
          <w:numId w:val="5"/>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Regular Meetings:</w:t>
      </w:r>
      <w:r w:rsidRPr="00D046E2">
        <w:rPr>
          <w:rFonts w:ascii="Times New Roman" w:eastAsia="Times New Roman" w:hAnsi="Times New Roman" w:cs="Times New Roman"/>
          <w:sz w:val="24"/>
          <w:szCs w:val="24"/>
          <w:lang w:val="en-US"/>
        </w:rPr>
        <w:t xml:space="preserve"> Schedule regular meetings of the Data Governance Council and other relevant stakeholders to discuss MDM initiatives, review progress, and make decisions.</w:t>
      </w:r>
    </w:p>
    <w:p w14:paraId="4A2A10BD" w14:textId="77777777" w:rsidR="00A71EB1" w:rsidRPr="00D046E2" w:rsidRDefault="00A71EB1" w:rsidP="00A71EB1">
      <w:pPr>
        <w:numPr>
          <w:ilvl w:val="1"/>
          <w:numId w:val="5"/>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Email Updates:</w:t>
      </w:r>
      <w:r w:rsidRPr="00D046E2">
        <w:rPr>
          <w:rFonts w:ascii="Times New Roman" w:eastAsia="Times New Roman" w:hAnsi="Times New Roman" w:cs="Times New Roman"/>
          <w:sz w:val="24"/>
          <w:szCs w:val="24"/>
          <w:lang w:val="en-US"/>
        </w:rPr>
        <w:t xml:space="preserve"> Send regular email updates and newsletters to stakeholders to keep them informed about MDM activities, milestones, and achievements.</w:t>
      </w:r>
    </w:p>
    <w:p w14:paraId="4AD0F6BB" w14:textId="77777777" w:rsidR="00A71EB1" w:rsidRPr="00D046E2" w:rsidRDefault="00A71EB1" w:rsidP="00A71EB1">
      <w:pPr>
        <w:numPr>
          <w:ilvl w:val="1"/>
          <w:numId w:val="5"/>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Collaboration Tools:</w:t>
      </w:r>
      <w:r w:rsidRPr="00D046E2">
        <w:rPr>
          <w:rFonts w:ascii="Times New Roman" w:eastAsia="Times New Roman" w:hAnsi="Times New Roman" w:cs="Times New Roman"/>
          <w:sz w:val="24"/>
          <w:szCs w:val="24"/>
          <w:lang w:val="en-US"/>
        </w:rPr>
        <w:t xml:space="preserve"> Utilize collaboration tools such as intranet portals, document repositories, and project management platforms to share information, documents, and updates related to MDM initiatives.</w:t>
      </w:r>
    </w:p>
    <w:p w14:paraId="4D963621" w14:textId="77777777" w:rsidR="00A71EB1" w:rsidRPr="00D046E2" w:rsidRDefault="00A71EB1" w:rsidP="00A71EB1">
      <w:pPr>
        <w:numPr>
          <w:ilvl w:val="1"/>
          <w:numId w:val="5"/>
        </w:num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b/>
          <w:bCs/>
          <w:sz w:val="24"/>
          <w:szCs w:val="24"/>
          <w:lang w:val="en-US"/>
        </w:rPr>
        <w:t>Training and Workshops:</w:t>
      </w:r>
      <w:r w:rsidRPr="00D046E2">
        <w:rPr>
          <w:rFonts w:ascii="Times New Roman" w:eastAsia="Times New Roman" w:hAnsi="Times New Roman" w:cs="Times New Roman"/>
          <w:sz w:val="24"/>
          <w:szCs w:val="24"/>
          <w:lang w:val="en-US"/>
        </w:rPr>
        <w:t xml:space="preserve"> Conduct training sessions and workshops to educate stakeholders about MDM principles, practices, and tools. Foster a culture of data governance and collaboration across the organization.</w:t>
      </w:r>
    </w:p>
    <w:p w14:paraId="16A773CC" w14:textId="77777777" w:rsidR="00A71EB1"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D046E2">
        <w:rPr>
          <w:rFonts w:ascii="Times New Roman" w:eastAsia="Times New Roman" w:hAnsi="Times New Roman" w:cs="Times New Roman"/>
          <w:sz w:val="24"/>
          <w:szCs w:val="24"/>
          <w:lang w:val="en-US"/>
        </w:rPr>
        <w:t>By defining a clear governance structure and engaging stakeholders through effective communication channels, organizations can ensure the successful implementation and adoption of MDM initiatives that drive business value and improve data-driven decision-making.</w:t>
      </w:r>
    </w:p>
    <w:p w14:paraId="31120A7D" w14:textId="77777777" w:rsidR="00A71EB1" w:rsidRPr="006366DB" w:rsidRDefault="00A71EB1" w:rsidP="00A71EB1">
      <w:pPr>
        <w:pStyle w:val="NormalWeb"/>
        <w:spacing w:line="360" w:lineRule="auto"/>
        <w:jc w:val="both"/>
      </w:pPr>
      <w:r w:rsidRPr="006366DB">
        <w:t>Developing data governance policies is essential for ensuring the effective management and protection of data assets within an organization. Here's how you can develop data governance policies that outline data standards, definitions, and rules while ensuring alignment with regulatory requirements and industry best practices:</w:t>
      </w:r>
    </w:p>
    <w:p w14:paraId="1C292BCA" w14:textId="77777777" w:rsidR="00A71EB1" w:rsidRPr="006366DB" w:rsidRDefault="00A71EB1" w:rsidP="00A71EB1">
      <w:pPr>
        <w:pStyle w:val="NormalWeb"/>
        <w:spacing w:line="360" w:lineRule="auto"/>
        <w:jc w:val="both"/>
      </w:pPr>
      <w:r w:rsidRPr="006366DB">
        <w:rPr>
          <w:rStyle w:val="Strong"/>
        </w:rPr>
        <w:lastRenderedPageBreak/>
        <w:t>1. Data Standards and Definitions:</w:t>
      </w:r>
    </w:p>
    <w:p w14:paraId="728197B5" w14:textId="77777777" w:rsidR="00A71EB1" w:rsidRPr="006366DB" w:rsidRDefault="00A71EB1" w:rsidP="00A71EB1">
      <w:pPr>
        <w:numPr>
          <w:ilvl w:val="0"/>
          <w:numId w:val="6"/>
        </w:numPr>
        <w:spacing w:before="100" w:beforeAutospacing="1" w:after="100" w:afterAutospacing="1" w:line="360" w:lineRule="auto"/>
        <w:jc w:val="both"/>
        <w:rPr>
          <w:rFonts w:ascii="Times New Roman" w:hAnsi="Times New Roman" w:cs="Times New Roman"/>
          <w:sz w:val="24"/>
          <w:szCs w:val="24"/>
        </w:rPr>
      </w:pPr>
      <w:r w:rsidRPr="006366DB">
        <w:rPr>
          <w:rStyle w:val="Strong"/>
          <w:rFonts w:ascii="Times New Roman" w:hAnsi="Times New Roman" w:cs="Times New Roman"/>
          <w:sz w:val="24"/>
          <w:szCs w:val="24"/>
        </w:rPr>
        <w:t>Data Naming Conventions:</w:t>
      </w:r>
      <w:r w:rsidRPr="006366DB">
        <w:rPr>
          <w:rFonts w:ascii="Times New Roman" w:hAnsi="Times New Roman" w:cs="Times New Roman"/>
          <w:sz w:val="24"/>
          <w:szCs w:val="24"/>
        </w:rPr>
        <w:t xml:space="preserve"> Define standardized naming conventions for data elements, attributes, and entities to ensure consistency and clarity.</w:t>
      </w:r>
    </w:p>
    <w:p w14:paraId="70A5E4DA" w14:textId="77777777" w:rsidR="00A71EB1" w:rsidRPr="006366DB" w:rsidRDefault="00A71EB1" w:rsidP="00A71EB1">
      <w:pPr>
        <w:numPr>
          <w:ilvl w:val="0"/>
          <w:numId w:val="6"/>
        </w:numPr>
        <w:spacing w:before="100" w:beforeAutospacing="1" w:after="100" w:afterAutospacing="1" w:line="360" w:lineRule="auto"/>
        <w:jc w:val="both"/>
        <w:rPr>
          <w:rFonts w:ascii="Times New Roman" w:hAnsi="Times New Roman" w:cs="Times New Roman"/>
          <w:sz w:val="24"/>
          <w:szCs w:val="24"/>
        </w:rPr>
      </w:pPr>
      <w:r w:rsidRPr="006366DB">
        <w:rPr>
          <w:rStyle w:val="Strong"/>
          <w:rFonts w:ascii="Times New Roman" w:hAnsi="Times New Roman" w:cs="Times New Roman"/>
          <w:sz w:val="24"/>
          <w:szCs w:val="24"/>
        </w:rPr>
        <w:t>Data Definitions:</w:t>
      </w:r>
      <w:r w:rsidRPr="006366DB">
        <w:rPr>
          <w:rFonts w:ascii="Times New Roman" w:hAnsi="Times New Roman" w:cs="Times New Roman"/>
          <w:sz w:val="24"/>
          <w:szCs w:val="24"/>
        </w:rPr>
        <w:t xml:space="preserve"> Establish clear definitions and descriptions for critical data elements to facilitate understanding and interpretation across the organization.</w:t>
      </w:r>
    </w:p>
    <w:p w14:paraId="274960D4" w14:textId="77777777" w:rsidR="00A71EB1" w:rsidRPr="006366DB" w:rsidRDefault="00A71EB1" w:rsidP="00A71EB1">
      <w:pPr>
        <w:numPr>
          <w:ilvl w:val="0"/>
          <w:numId w:val="6"/>
        </w:numPr>
        <w:spacing w:before="100" w:beforeAutospacing="1" w:after="100" w:afterAutospacing="1" w:line="360" w:lineRule="auto"/>
        <w:jc w:val="both"/>
        <w:rPr>
          <w:rFonts w:ascii="Times New Roman" w:hAnsi="Times New Roman" w:cs="Times New Roman"/>
          <w:sz w:val="24"/>
          <w:szCs w:val="24"/>
        </w:rPr>
      </w:pPr>
      <w:r w:rsidRPr="006366DB">
        <w:rPr>
          <w:rStyle w:val="Strong"/>
          <w:rFonts w:ascii="Times New Roman" w:hAnsi="Times New Roman" w:cs="Times New Roman"/>
          <w:sz w:val="24"/>
          <w:szCs w:val="24"/>
        </w:rPr>
        <w:t>Data Quality Standards:</w:t>
      </w:r>
      <w:r w:rsidRPr="006366DB">
        <w:rPr>
          <w:rFonts w:ascii="Times New Roman" w:hAnsi="Times New Roman" w:cs="Times New Roman"/>
          <w:sz w:val="24"/>
          <w:szCs w:val="24"/>
        </w:rPr>
        <w:t xml:space="preserve"> Define data quality standards and metrics to measure data accuracy, completeness, consistency, and timeliness.</w:t>
      </w:r>
    </w:p>
    <w:p w14:paraId="45147291" w14:textId="77777777" w:rsidR="00A71EB1" w:rsidRPr="006366DB" w:rsidRDefault="00A71EB1" w:rsidP="00A71EB1">
      <w:pPr>
        <w:numPr>
          <w:ilvl w:val="0"/>
          <w:numId w:val="6"/>
        </w:numPr>
        <w:spacing w:before="100" w:beforeAutospacing="1" w:after="100" w:afterAutospacing="1" w:line="360" w:lineRule="auto"/>
        <w:jc w:val="both"/>
        <w:rPr>
          <w:rFonts w:ascii="Times New Roman" w:hAnsi="Times New Roman" w:cs="Times New Roman"/>
          <w:sz w:val="24"/>
          <w:szCs w:val="24"/>
        </w:rPr>
      </w:pPr>
      <w:r w:rsidRPr="006366DB">
        <w:rPr>
          <w:rStyle w:val="Strong"/>
          <w:rFonts w:ascii="Times New Roman" w:hAnsi="Times New Roman" w:cs="Times New Roman"/>
          <w:sz w:val="24"/>
          <w:szCs w:val="24"/>
        </w:rPr>
        <w:t>Data Classification:</w:t>
      </w:r>
      <w:r w:rsidRPr="006366DB">
        <w:rPr>
          <w:rFonts w:ascii="Times New Roman" w:hAnsi="Times New Roman" w:cs="Times New Roman"/>
          <w:sz w:val="24"/>
          <w:szCs w:val="24"/>
        </w:rPr>
        <w:t xml:space="preserve"> Classify data based on sensitivity, criticality, and regulatory requirements to determine appropriate handling and protection measures.</w:t>
      </w:r>
    </w:p>
    <w:p w14:paraId="3C7BFE71" w14:textId="77777777" w:rsidR="00A71EB1" w:rsidRPr="006366DB" w:rsidRDefault="00A71EB1" w:rsidP="00A71EB1">
      <w:pPr>
        <w:pStyle w:val="NormalWeb"/>
        <w:spacing w:line="360" w:lineRule="auto"/>
        <w:jc w:val="both"/>
      </w:pPr>
      <w:r w:rsidRPr="006366DB">
        <w:rPr>
          <w:rStyle w:val="Strong"/>
        </w:rPr>
        <w:t>2. Data Usage and Access:</w:t>
      </w:r>
    </w:p>
    <w:p w14:paraId="7BDCFFC0" w14:textId="77777777" w:rsidR="00A71EB1" w:rsidRPr="006366DB" w:rsidRDefault="00A71EB1" w:rsidP="00A71EB1">
      <w:pPr>
        <w:numPr>
          <w:ilvl w:val="0"/>
          <w:numId w:val="7"/>
        </w:numPr>
        <w:spacing w:before="100" w:beforeAutospacing="1" w:after="100" w:afterAutospacing="1" w:line="360" w:lineRule="auto"/>
        <w:jc w:val="both"/>
        <w:rPr>
          <w:rFonts w:ascii="Times New Roman" w:hAnsi="Times New Roman" w:cs="Times New Roman"/>
          <w:sz w:val="24"/>
          <w:szCs w:val="24"/>
        </w:rPr>
      </w:pPr>
      <w:r w:rsidRPr="006366DB">
        <w:rPr>
          <w:rStyle w:val="Strong"/>
          <w:rFonts w:ascii="Times New Roman" w:hAnsi="Times New Roman" w:cs="Times New Roman"/>
          <w:sz w:val="24"/>
          <w:szCs w:val="24"/>
        </w:rPr>
        <w:t>Data Access Controls:</w:t>
      </w:r>
      <w:r w:rsidRPr="006366DB">
        <w:rPr>
          <w:rFonts w:ascii="Times New Roman" w:hAnsi="Times New Roman" w:cs="Times New Roman"/>
          <w:sz w:val="24"/>
          <w:szCs w:val="24"/>
        </w:rPr>
        <w:t xml:space="preserve"> Implement access controls and authentication mechanisms to restrict access to sensitive data based on user roles and permissions.</w:t>
      </w:r>
    </w:p>
    <w:p w14:paraId="684C6C9F" w14:textId="77777777" w:rsidR="00A71EB1" w:rsidRPr="006366DB" w:rsidRDefault="00A71EB1" w:rsidP="00A71EB1">
      <w:pPr>
        <w:numPr>
          <w:ilvl w:val="0"/>
          <w:numId w:val="7"/>
        </w:numPr>
        <w:spacing w:before="100" w:beforeAutospacing="1" w:after="100" w:afterAutospacing="1" w:line="360" w:lineRule="auto"/>
        <w:jc w:val="both"/>
        <w:rPr>
          <w:rFonts w:ascii="Times New Roman" w:hAnsi="Times New Roman" w:cs="Times New Roman"/>
          <w:sz w:val="24"/>
          <w:szCs w:val="24"/>
        </w:rPr>
      </w:pPr>
      <w:r w:rsidRPr="006366DB">
        <w:rPr>
          <w:rStyle w:val="Strong"/>
          <w:rFonts w:ascii="Times New Roman" w:hAnsi="Times New Roman" w:cs="Times New Roman"/>
          <w:sz w:val="24"/>
          <w:szCs w:val="24"/>
        </w:rPr>
        <w:t>Data Usage Policies:</w:t>
      </w:r>
      <w:r w:rsidRPr="006366DB">
        <w:rPr>
          <w:rFonts w:ascii="Times New Roman" w:hAnsi="Times New Roman" w:cs="Times New Roman"/>
          <w:sz w:val="24"/>
          <w:szCs w:val="24"/>
        </w:rPr>
        <w:t xml:space="preserve"> Define guidelines for permissible uses of data, including restrictions on data sharing, replication, and dissemination.</w:t>
      </w:r>
    </w:p>
    <w:p w14:paraId="56F003F9" w14:textId="77777777" w:rsidR="00A71EB1" w:rsidRPr="006366DB" w:rsidRDefault="00A71EB1" w:rsidP="00A71EB1">
      <w:pPr>
        <w:numPr>
          <w:ilvl w:val="0"/>
          <w:numId w:val="7"/>
        </w:numPr>
        <w:spacing w:before="100" w:beforeAutospacing="1" w:after="100" w:afterAutospacing="1" w:line="360" w:lineRule="auto"/>
        <w:jc w:val="both"/>
        <w:rPr>
          <w:rFonts w:ascii="Times New Roman" w:hAnsi="Times New Roman" w:cs="Times New Roman"/>
          <w:sz w:val="24"/>
          <w:szCs w:val="24"/>
        </w:rPr>
      </w:pPr>
      <w:r w:rsidRPr="006366DB">
        <w:rPr>
          <w:rStyle w:val="Strong"/>
          <w:rFonts w:ascii="Times New Roman" w:hAnsi="Times New Roman" w:cs="Times New Roman"/>
          <w:sz w:val="24"/>
          <w:szCs w:val="24"/>
        </w:rPr>
        <w:t>Data Retention and Archiving:</w:t>
      </w:r>
      <w:r w:rsidRPr="006366DB">
        <w:rPr>
          <w:rFonts w:ascii="Times New Roman" w:hAnsi="Times New Roman" w:cs="Times New Roman"/>
          <w:sz w:val="24"/>
          <w:szCs w:val="24"/>
        </w:rPr>
        <w:t xml:space="preserve"> Establish policies and procedures for managing data retention periods, archival, and disposal in compliance with regulatory requirements and business needs.</w:t>
      </w:r>
    </w:p>
    <w:p w14:paraId="50D55D18" w14:textId="77777777" w:rsidR="00A71EB1" w:rsidRPr="006366DB" w:rsidRDefault="00A71EB1" w:rsidP="00A71EB1">
      <w:pPr>
        <w:numPr>
          <w:ilvl w:val="0"/>
          <w:numId w:val="7"/>
        </w:numPr>
        <w:spacing w:before="100" w:beforeAutospacing="1" w:after="100" w:afterAutospacing="1" w:line="360" w:lineRule="auto"/>
        <w:jc w:val="both"/>
        <w:rPr>
          <w:rFonts w:ascii="Times New Roman" w:hAnsi="Times New Roman" w:cs="Times New Roman"/>
          <w:sz w:val="24"/>
          <w:szCs w:val="24"/>
        </w:rPr>
      </w:pPr>
      <w:r w:rsidRPr="006366DB">
        <w:rPr>
          <w:rStyle w:val="Strong"/>
          <w:rFonts w:ascii="Times New Roman" w:hAnsi="Times New Roman" w:cs="Times New Roman"/>
          <w:sz w:val="24"/>
          <w:szCs w:val="24"/>
        </w:rPr>
        <w:t>Data Sharing and Collaboration:</w:t>
      </w:r>
      <w:r w:rsidRPr="006366DB">
        <w:rPr>
          <w:rFonts w:ascii="Times New Roman" w:hAnsi="Times New Roman" w:cs="Times New Roman"/>
          <w:sz w:val="24"/>
          <w:szCs w:val="24"/>
        </w:rPr>
        <w:t xml:space="preserve"> Define protocols for sharing data internally and externally with partners, vendors, and other third parties while ensuring data security and confidentiality.</w:t>
      </w:r>
    </w:p>
    <w:p w14:paraId="2461424E" w14:textId="77777777" w:rsidR="00A71EB1" w:rsidRPr="006366DB" w:rsidRDefault="00A71EB1" w:rsidP="00A71EB1">
      <w:pPr>
        <w:pStyle w:val="NormalWeb"/>
        <w:spacing w:line="360" w:lineRule="auto"/>
        <w:jc w:val="both"/>
      </w:pPr>
      <w:r w:rsidRPr="006366DB">
        <w:rPr>
          <w:rStyle w:val="Strong"/>
        </w:rPr>
        <w:t>3. Data Security and Privacy:</w:t>
      </w:r>
    </w:p>
    <w:p w14:paraId="423962FB" w14:textId="77777777" w:rsidR="00A71EB1" w:rsidRPr="006366DB" w:rsidRDefault="00A71EB1" w:rsidP="00A71EB1">
      <w:pPr>
        <w:numPr>
          <w:ilvl w:val="0"/>
          <w:numId w:val="8"/>
        </w:numPr>
        <w:spacing w:before="100" w:beforeAutospacing="1" w:after="100" w:afterAutospacing="1" w:line="360" w:lineRule="auto"/>
        <w:jc w:val="both"/>
        <w:rPr>
          <w:rFonts w:ascii="Times New Roman" w:hAnsi="Times New Roman" w:cs="Times New Roman"/>
          <w:sz w:val="24"/>
          <w:szCs w:val="24"/>
        </w:rPr>
      </w:pPr>
      <w:r w:rsidRPr="006366DB">
        <w:rPr>
          <w:rStyle w:val="Strong"/>
          <w:rFonts w:ascii="Times New Roman" w:hAnsi="Times New Roman" w:cs="Times New Roman"/>
          <w:sz w:val="24"/>
          <w:szCs w:val="24"/>
        </w:rPr>
        <w:t>Data Encryption:</w:t>
      </w:r>
      <w:r w:rsidRPr="006366DB">
        <w:rPr>
          <w:rFonts w:ascii="Times New Roman" w:hAnsi="Times New Roman" w:cs="Times New Roman"/>
          <w:sz w:val="24"/>
          <w:szCs w:val="24"/>
        </w:rPr>
        <w:t xml:space="preserve"> Implement encryption mechanisms to protect data at rest and in transit to prevent unauthorized access and data breaches.</w:t>
      </w:r>
    </w:p>
    <w:p w14:paraId="2E971D50" w14:textId="77777777" w:rsidR="00A71EB1" w:rsidRPr="006366DB" w:rsidRDefault="00A71EB1" w:rsidP="00A71EB1">
      <w:pPr>
        <w:numPr>
          <w:ilvl w:val="0"/>
          <w:numId w:val="8"/>
        </w:numPr>
        <w:spacing w:before="100" w:beforeAutospacing="1" w:after="100" w:afterAutospacing="1" w:line="360" w:lineRule="auto"/>
        <w:jc w:val="both"/>
        <w:rPr>
          <w:rFonts w:ascii="Times New Roman" w:hAnsi="Times New Roman" w:cs="Times New Roman"/>
          <w:sz w:val="24"/>
          <w:szCs w:val="24"/>
        </w:rPr>
      </w:pPr>
      <w:r w:rsidRPr="006366DB">
        <w:rPr>
          <w:rStyle w:val="Strong"/>
          <w:rFonts w:ascii="Times New Roman" w:hAnsi="Times New Roman" w:cs="Times New Roman"/>
          <w:sz w:val="24"/>
          <w:szCs w:val="24"/>
        </w:rPr>
        <w:t>Data Masking and Anonymization:</w:t>
      </w:r>
      <w:r w:rsidRPr="006366DB">
        <w:rPr>
          <w:rFonts w:ascii="Times New Roman" w:hAnsi="Times New Roman" w:cs="Times New Roman"/>
          <w:sz w:val="24"/>
          <w:szCs w:val="24"/>
        </w:rPr>
        <w:t xml:space="preserve"> Employ data masking and anonymization techniques to de-identify sensitive data and protect privacy.</w:t>
      </w:r>
    </w:p>
    <w:p w14:paraId="764C4FA4" w14:textId="77777777" w:rsidR="00A71EB1" w:rsidRPr="006366DB" w:rsidRDefault="00A71EB1" w:rsidP="00A71EB1">
      <w:pPr>
        <w:numPr>
          <w:ilvl w:val="0"/>
          <w:numId w:val="8"/>
        </w:numPr>
        <w:spacing w:before="100" w:beforeAutospacing="1" w:after="100" w:afterAutospacing="1" w:line="360" w:lineRule="auto"/>
        <w:jc w:val="both"/>
        <w:rPr>
          <w:rFonts w:ascii="Times New Roman" w:hAnsi="Times New Roman" w:cs="Times New Roman"/>
          <w:sz w:val="24"/>
          <w:szCs w:val="24"/>
        </w:rPr>
      </w:pPr>
      <w:r w:rsidRPr="006366DB">
        <w:rPr>
          <w:rStyle w:val="Strong"/>
          <w:rFonts w:ascii="Times New Roman" w:hAnsi="Times New Roman" w:cs="Times New Roman"/>
          <w:sz w:val="24"/>
          <w:szCs w:val="24"/>
        </w:rPr>
        <w:t>Data Breach Response:</w:t>
      </w:r>
      <w:r w:rsidRPr="006366DB">
        <w:rPr>
          <w:rFonts w:ascii="Times New Roman" w:hAnsi="Times New Roman" w:cs="Times New Roman"/>
          <w:sz w:val="24"/>
          <w:szCs w:val="24"/>
        </w:rPr>
        <w:t xml:space="preserve"> Establish procedures for detecting, reporting, and responding to data breaches in accordance with regulatory requirements (e.g., GDPR, HIPAA).</w:t>
      </w:r>
    </w:p>
    <w:p w14:paraId="68982EA7" w14:textId="77777777" w:rsidR="00A71EB1" w:rsidRPr="006366DB" w:rsidRDefault="00A71EB1" w:rsidP="00A71EB1">
      <w:pPr>
        <w:numPr>
          <w:ilvl w:val="0"/>
          <w:numId w:val="8"/>
        </w:numPr>
        <w:spacing w:before="100" w:beforeAutospacing="1" w:after="100" w:afterAutospacing="1" w:line="360" w:lineRule="auto"/>
        <w:jc w:val="both"/>
        <w:rPr>
          <w:rFonts w:ascii="Times New Roman" w:hAnsi="Times New Roman" w:cs="Times New Roman"/>
          <w:sz w:val="24"/>
          <w:szCs w:val="24"/>
        </w:rPr>
      </w:pPr>
      <w:r w:rsidRPr="006366DB">
        <w:rPr>
          <w:rStyle w:val="Strong"/>
          <w:rFonts w:ascii="Times New Roman" w:hAnsi="Times New Roman" w:cs="Times New Roman"/>
          <w:sz w:val="24"/>
          <w:szCs w:val="24"/>
        </w:rPr>
        <w:lastRenderedPageBreak/>
        <w:t>Privacy Impact Assessments:</w:t>
      </w:r>
      <w:r w:rsidRPr="006366DB">
        <w:rPr>
          <w:rFonts w:ascii="Times New Roman" w:hAnsi="Times New Roman" w:cs="Times New Roman"/>
          <w:sz w:val="24"/>
          <w:szCs w:val="24"/>
        </w:rPr>
        <w:t xml:space="preserve"> Conduct privacy impact assessments (PIAs) to evaluate the privacy risks associated with data processing activities and mitigate identified risks.</w:t>
      </w:r>
    </w:p>
    <w:p w14:paraId="3142A20C" w14:textId="77777777" w:rsidR="00A71EB1" w:rsidRPr="006366DB" w:rsidRDefault="00A71EB1" w:rsidP="00A71EB1">
      <w:pPr>
        <w:pStyle w:val="NormalWeb"/>
        <w:spacing w:line="360" w:lineRule="auto"/>
        <w:jc w:val="both"/>
      </w:pPr>
      <w:r w:rsidRPr="006366DB">
        <w:rPr>
          <w:rStyle w:val="Strong"/>
        </w:rPr>
        <w:t>4. Compliance and Audit:</w:t>
      </w:r>
    </w:p>
    <w:p w14:paraId="644F76FB" w14:textId="77777777" w:rsidR="00A71EB1" w:rsidRPr="006366DB" w:rsidRDefault="00A71EB1" w:rsidP="00A71EB1">
      <w:pPr>
        <w:numPr>
          <w:ilvl w:val="0"/>
          <w:numId w:val="9"/>
        </w:numPr>
        <w:spacing w:before="100" w:beforeAutospacing="1" w:after="100" w:afterAutospacing="1" w:line="360" w:lineRule="auto"/>
        <w:jc w:val="both"/>
        <w:rPr>
          <w:rFonts w:ascii="Times New Roman" w:hAnsi="Times New Roman" w:cs="Times New Roman"/>
          <w:sz w:val="24"/>
          <w:szCs w:val="24"/>
        </w:rPr>
      </w:pPr>
      <w:r w:rsidRPr="006366DB">
        <w:rPr>
          <w:rStyle w:val="Strong"/>
          <w:rFonts w:ascii="Times New Roman" w:hAnsi="Times New Roman" w:cs="Times New Roman"/>
          <w:sz w:val="24"/>
          <w:szCs w:val="24"/>
        </w:rPr>
        <w:t>Regulatory Compliance:</w:t>
      </w:r>
      <w:r w:rsidRPr="006366DB">
        <w:rPr>
          <w:rFonts w:ascii="Times New Roman" w:hAnsi="Times New Roman" w:cs="Times New Roman"/>
          <w:sz w:val="24"/>
          <w:szCs w:val="24"/>
        </w:rPr>
        <w:t xml:space="preserve"> Ensure compliance with relevant data protection regulations, industry standards, and contractual obligations (e.g., GDPR, CCPA, PCI DSS).</w:t>
      </w:r>
    </w:p>
    <w:p w14:paraId="5794661B" w14:textId="77777777" w:rsidR="00A71EB1" w:rsidRPr="006366DB" w:rsidRDefault="00A71EB1" w:rsidP="00A71EB1">
      <w:pPr>
        <w:numPr>
          <w:ilvl w:val="0"/>
          <w:numId w:val="9"/>
        </w:numPr>
        <w:spacing w:before="100" w:beforeAutospacing="1" w:after="100" w:afterAutospacing="1" w:line="360" w:lineRule="auto"/>
        <w:jc w:val="both"/>
        <w:rPr>
          <w:rFonts w:ascii="Times New Roman" w:hAnsi="Times New Roman" w:cs="Times New Roman"/>
          <w:sz w:val="24"/>
          <w:szCs w:val="24"/>
        </w:rPr>
      </w:pPr>
      <w:r w:rsidRPr="006366DB">
        <w:rPr>
          <w:rStyle w:val="Strong"/>
          <w:rFonts w:ascii="Times New Roman" w:hAnsi="Times New Roman" w:cs="Times New Roman"/>
          <w:sz w:val="24"/>
          <w:szCs w:val="24"/>
        </w:rPr>
        <w:t>Data Governance Audits:</w:t>
      </w:r>
      <w:r w:rsidRPr="006366DB">
        <w:rPr>
          <w:rFonts w:ascii="Times New Roman" w:hAnsi="Times New Roman" w:cs="Times New Roman"/>
          <w:sz w:val="24"/>
          <w:szCs w:val="24"/>
        </w:rPr>
        <w:t xml:space="preserve"> Conduct regular audits and assessments of data governance processes, controls, and practices to ensure compliance and identify areas for improvement.</w:t>
      </w:r>
    </w:p>
    <w:p w14:paraId="731DFB5D" w14:textId="77777777" w:rsidR="00A71EB1" w:rsidRPr="006366DB" w:rsidRDefault="00A71EB1" w:rsidP="00A71EB1">
      <w:pPr>
        <w:numPr>
          <w:ilvl w:val="0"/>
          <w:numId w:val="9"/>
        </w:numPr>
        <w:spacing w:before="100" w:beforeAutospacing="1" w:after="100" w:afterAutospacing="1" w:line="360" w:lineRule="auto"/>
        <w:jc w:val="both"/>
        <w:rPr>
          <w:rFonts w:ascii="Times New Roman" w:hAnsi="Times New Roman" w:cs="Times New Roman"/>
          <w:sz w:val="24"/>
          <w:szCs w:val="24"/>
        </w:rPr>
      </w:pPr>
      <w:r w:rsidRPr="006366DB">
        <w:rPr>
          <w:rStyle w:val="Strong"/>
          <w:rFonts w:ascii="Times New Roman" w:hAnsi="Times New Roman" w:cs="Times New Roman"/>
          <w:sz w:val="24"/>
          <w:szCs w:val="24"/>
        </w:rPr>
        <w:t>Data Governance Framework Review:</w:t>
      </w:r>
      <w:r w:rsidRPr="006366DB">
        <w:rPr>
          <w:rFonts w:ascii="Times New Roman" w:hAnsi="Times New Roman" w:cs="Times New Roman"/>
          <w:sz w:val="24"/>
          <w:szCs w:val="24"/>
        </w:rPr>
        <w:t xml:space="preserve"> Periodically review and update the data governance framework, policies, and procedures to address evolving business requirements, technology trends, and regulatory changes.</w:t>
      </w:r>
    </w:p>
    <w:p w14:paraId="60410BA8" w14:textId="77777777" w:rsidR="00A71EB1" w:rsidRPr="006366DB" w:rsidRDefault="00A71EB1" w:rsidP="00A71EB1">
      <w:pPr>
        <w:pStyle w:val="NormalWeb"/>
        <w:spacing w:line="360" w:lineRule="auto"/>
        <w:jc w:val="both"/>
      </w:pPr>
      <w:r w:rsidRPr="006366DB">
        <w:rPr>
          <w:rStyle w:val="Strong"/>
        </w:rPr>
        <w:t>5. Training and Awareness:</w:t>
      </w:r>
    </w:p>
    <w:p w14:paraId="3A690306" w14:textId="77777777" w:rsidR="00A71EB1" w:rsidRPr="006366DB" w:rsidRDefault="00A71EB1" w:rsidP="00A71EB1">
      <w:pPr>
        <w:numPr>
          <w:ilvl w:val="0"/>
          <w:numId w:val="10"/>
        </w:numPr>
        <w:spacing w:before="100" w:beforeAutospacing="1" w:after="100" w:afterAutospacing="1" w:line="360" w:lineRule="auto"/>
        <w:jc w:val="both"/>
        <w:rPr>
          <w:rFonts w:ascii="Times New Roman" w:hAnsi="Times New Roman" w:cs="Times New Roman"/>
          <w:sz w:val="24"/>
          <w:szCs w:val="24"/>
        </w:rPr>
      </w:pPr>
      <w:r w:rsidRPr="006366DB">
        <w:rPr>
          <w:rStyle w:val="Strong"/>
          <w:rFonts w:ascii="Times New Roman" w:hAnsi="Times New Roman" w:cs="Times New Roman"/>
          <w:sz w:val="24"/>
          <w:szCs w:val="24"/>
        </w:rPr>
        <w:t>Data Governance Training:</w:t>
      </w:r>
      <w:r w:rsidRPr="006366DB">
        <w:rPr>
          <w:rFonts w:ascii="Times New Roman" w:hAnsi="Times New Roman" w:cs="Times New Roman"/>
          <w:sz w:val="24"/>
          <w:szCs w:val="24"/>
        </w:rPr>
        <w:t xml:space="preserve"> Provide training programs and resources to educate employees about data governance principles, policies, and best practices.</w:t>
      </w:r>
    </w:p>
    <w:p w14:paraId="69A5D299" w14:textId="77777777" w:rsidR="00A71EB1" w:rsidRPr="006366DB" w:rsidRDefault="00A71EB1" w:rsidP="00A71EB1">
      <w:pPr>
        <w:numPr>
          <w:ilvl w:val="0"/>
          <w:numId w:val="10"/>
        </w:numPr>
        <w:spacing w:before="100" w:beforeAutospacing="1" w:after="100" w:afterAutospacing="1" w:line="360" w:lineRule="auto"/>
        <w:jc w:val="both"/>
        <w:rPr>
          <w:rFonts w:ascii="Times New Roman" w:hAnsi="Times New Roman" w:cs="Times New Roman"/>
          <w:sz w:val="24"/>
          <w:szCs w:val="24"/>
        </w:rPr>
      </w:pPr>
      <w:r w:rsidRPr="006366DB">
        <w:rPr>
          <w:rStyle w:val="Strong"/>
          <w:rFonts w:ascii="Times New Roman" w:hAnsi="Times New Roman" w:cs="Times New Roman"/>
          <w:sz w:val="24"/>
          <w:szCs w:val="24"/>
        </w:rPr>
        <w:t>Awareness Campaigns:</w:t>
      </w:r>
      <w:r w:rsidRPr="006366DB">
        <w:rPr>
          <w:rFonts w:ascii="Times New Roman" w:hAnsi="Times New Roman" w:cs="Times New Roman"/>
          <w:sz w:val="24"/>
          <w:szCs w:val="24"/>
        </w:rPr>
        <w:t xml:space="preserve"> Conduct awareness campaigns to promote a culture of data stewardship, accountability, and compliance across the organization.</w:t>
      </w:r>
    </w:p>
    <w:p w14:paraId="198D141F" w14:textId="77777777" w:rsidR="00A71EB1" w:rsidRDefault="00A71EB1" w:rsidP="00A71EB1">
      <w:pPr>
        <w:pStyle w:val="NormalWeb"/>
        <w:spacing w:line="360" w:lineRule="auto"/>
        <w:jc w:val="both"/>
      </w:pPr>
      <w:r w:rsidRPr="006366DB">
        <w:t>By developing robust data governance policies that address data standards, usage, security, privacy, compliance, and training, organizations can effectively manage and protect their data assets while ensuring alignment with regulatory requirements and industry best practices.</w:t>
      </w:r>
    </w:p>
    <w:p w14:paraId="5449A940" w14:textId="77777777" w:rsidR="00A71EB1" w:rsidRPr="006366DB"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6366DB">
        <w:rPr>
          <w:rFonts w:ascii="Times New Roman" w:eastAsia="Times New Roman" w:hAnsi="Times New Roman" w:cs="Times New Roman"/>
          <w:sz w:val="24"/>
          <w:szCs w:val="24"/>
          <w:lang w:val="en-US"/>
        </w:rPr>
        <w:t>Establishing robust data quality management processes is crucial for ensuring the accuracy, completeness, consistency, and timeliness of data within an organization. Here's how you can define data quality standards, metrics, and processes:</w:t>
      </w:r>
    </w:p>
    <w:p w14:paraId="28EEDABC" w14:textId="77777777" w:rsidR="00A71EB1" w:rsidRPr="006366DB"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6366DB">
        <w:rPr>
          <w:rFonts w:ascii="Times New Roman" w:eastAsia="Times New Roman" w:hAnsi="Times New Roman" w:cs="Times New Roman"/>
          <w:b/>
          <w:bCs/>
          <w:sz w:val="24"/>
          <w:szCs w:val="24"/>
          <w:lang w:val="en-US"/>
        </w:rPr>
        <w:t>1. Data Quality Standards and Metrics:</w:t>
      </w:r>
    </w:p>
    <w:p w14:paraId="6E4A3A02" w14:textId="77777777" w:rsidR="00A71EB1" w:rsidRPr="006366DB" w:rsidRDefault="00A71EB1" w:rsidP="00A71EB1">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val="en-US"/>
        </w:rPr>
      </w:pPr>
      <w:r w:rsidRPr="006366DB">
        <w:rPr>
          <w:rFonts w:ascii="Times New Roman" w:eastAsia="Times New Roman" w:hAnsi="Times New Roman" w:cs="Times New Roman"/>
          <w:b/>
          <w:bCs/>
          <w:sz w:val="24"/>
          <w:szCs w:val="24"/>
          <w:lang w:val="en-US"/>
        </w:rPr>
        <w:t>Data Accuracy:</w:t>
      </w:r>
      <w:r w:rsidRPr="006366DB">
        <w:rPr>
          <w:rFonts w:ascii="Times New Roman" w:eastAsia="Times New Roman" w:hAnsi="Times New Roman" w:cs="Times New Roman"/>
          <w:sz w:val="24"/>
          <w:szCs w:val="24"/>
          <w:lang w:val="en-US"/>
        </w:rPr>
        <w:t xml:space="preserve"> Ensure that data accurately reflects the real-world entities or events it represents. Measure accuracy by comparing data values against authoritative sources or known benchmarks.</w:t>
      </w:r>
    </w:p>
    <w:p w14:paraId="30A04528" w14:textId="77777777" w:rsidR="00A71EB1" w:rsidRPr="006366DB" w:rsidRDefault="00A71EB1" w:rsidP="00A71EB1">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val="en-US"/>
        </w:rPr>
      </w:pPr>
      <w:r w:rsidRPr="006366DB">
        <w:rPr>
          <w:rFonts w:ascii="Times New Roman" w:eastAsia="Times New Roman" w:hAnsi="Times New Roman" w:cs="Times New Roman"/>
          <w:b/>
          <w:bCs/>
          <w:sz w:val="24"/>
          <w:szCs w:val="24"/>
          <w:lang w:val="en-US"/>
        </w:rPr>
        <w:lastRenderedPageBreak/>
        <w:t>Data Completeness:</w:t>
      </w:r>
      <w:r w:rsidRPr="006366DB">
        <w:rPr>
          <w:rFonts w:ascii="Times New Roman" w:eastAsia="Times New Roman" w:hAnsi="Times New Roman" w:cs="Times New Roman"/>
          <w:sz w:val="24"/>
          <w:szCs w:val="24"/>
          <w:lang w:val="en-US"/>
        </w:rPr>
        <w:t xml:space="preserve"> Ensure that all required data fields are populated and contain relevant information. Measure completeness by assessing the presence of mandatory data elements and achieving desired completion rates.</w:t>
      </w:r>
    </w:p>
    <w:p w14:paraId="0F89CEB3" w14:textId="77777777" w:rsidR="00A71EB1" w:rsidRPr="006366DB" w:rsidRDefault="00A71EB1" w:rsidP="00A71EB1">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val="en-US"/>
        </w:rPr>
      </w:pPr>
      <w:r w:rsidRPr="006366DB">
        <w:rPr>
          <w:rFonts w:ascii="Times New Roman" w:eastAsia="Times New Roman" w:hAnsi="Times New Roman" w:cs="Times New Roman"/>
          <w:b/>
          <w:bCs/>
          <w:sz w:val="24"/>
          <w:szCs w:val="24"/>
          <w:lang w:val="en-US"/>
        </w:rPr>
        <w:t>Data Consistency:</w:t>
      </w:r>
      <w:r w:rsidRPr="006366DB">
        <w:rPr>
          <w:rFonts w:ascii="Times New Roman" w:eastAsia="Times New Roman" w:hAnsi="Times New Roman" w:cs="Times New Roman"/>
          <w:sz w:val="24"/>
          <w:szCs w:val="24"/>
          <w:lang w:val="en-US"/>
        </w:rPr>
        <w:t xml:space="preserve"> Ensure that data is consistent across different sources, systems, and time periods. Measure consistency by comparing data values for the same entities or attributes and detecting anomalies or discrepancies.</w:t>
      </w:r>
    </w:p>
    <w:p w14:paraId="34CB6139" w14:textId="77777777" w:rsidR="00A71EB1" w:rsidRPr="006366DB" w:rsidRDefault="00A71EB1" w:rsidP="00A71EB1">
      <w:pPr>
        <w:numPr>
          <w:ilvl w:val="0"/>
          <w:numId w:val="11"/>
        </w:numPr>
        <w:spacing w:before="100" w:beforeAutospacing="1" w:after="100" w:afterAutospacing="1" w:line="360" w:lineRule="auto"/>
        <w:jc w:val="both"/>
        <w:rPr>
          <w:rFonts w:ascii="Times New Roman" w:eastAsia="Times New Roman" w:hAnsi="Times New Roman" w:cs="Times New Roman"/>
          <w:sz w:val="24"/>
          <w:szCs w:val="24"/>
          <w:lang w:val="en-US"/>
        </w:rPr>
      </w:pPr>
      <w:r w:rsidRPr="006366DB">
        <w:rPr>
          <w:rFonts w:ascii="Times New Roman" w:eastAsia="Times New Roman" w:hAnsi="Times New Roman" w:cs="Times New Roman"/>
          <w:b/>
          <w:bCs/>
          <w:sz w:val="24"/>
          <w:szCs w:val="24"/>
          <w:lang w:val="en-US"/>
        </w:rPr>
        <w:t>Data Timeliness:</w:t>
      </w:r>
      <w:r w:rsidRPr="006366DB">
        <w:rPr>
          <w:rFonts w:ascii="Times New Roman" w:eastAsia="Times New Roman" w:hAnsi="Times New Roman" w:cs="Times New Roman"/>
          <w:sz w:val="24"/>
          <w:szCs w:val="24"/>
          <w:lang w:val="en-US"/>
        </w:rPr>
        <w:t xml:space="preserve"> Ensure that data is up-to-date and available when needed for decision-making or operational purposes. Measure timeliness by assessing the freshness of data relative to predefined time thresholds or business requirements.</w:t>
      </w:r>
    </w:p>
    <w:p w14:paraId="795DAA62" w14:textId="77777777" w:rsidR="00A71EB1" w:rsidRPr="006366DB"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6366DB">
        <w:rPr>
          <w:rFonts w:ascii="Times New Roman" w:eastAsia="Times New Roman" w:hAnsi="Times New Roman" w:cs="Times New Roman"/>
          <w:b/>
          <w:bCs/>
          <w:sz w:val="24"/>
          <w:szCs w:val="24"/>
          <w:lang w:val="en-US"/>
        </w:rPr>
        <w:t>2. Processes for Data Quality Management:</w:t>
      </w:r>
    </w:p>
    <w:p w14:paraId="195E7A46" w14:textId="77777777" w:rsidR="00A71EB1" w:rsidRPr="006366DB" w:rsidRDefault="00A71EB1" w:rsidP="00A71EB1">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val="en-US"/>
        </w:rPr>
      </w:pPr>
      <w:r w:rsidRPr="006366DB">
        <w:rPr>
          <w:rFonts w:ascii="Times New Roman" w:eastAsia="Times New Roman" w:hAnsi="Times New Roman" w:cs="Times New Roman"/>
          <w:b/>
          <w:bCs/>
          <w:sz w:val="24"/>
          <w:szCs w:val="24"/>
          <w:lang w:val="en-US"/>
        </w:rPr>
        <w:t>Data Profiling:</w:t>
      </w:r>
      <w:r w:rsidRPr="006366DB">
        <w:rPr>
          <w:rFonts w:ascii="Times New Roman" w:eastAsia="Times New Roman" w:hAnsi="Times New Roman" w:cs="Times New Roman"/>
          <w:sz w:val="24"/>
          <w:szCs w:val="24"/>
          <w:lang w:val="en-US"/>
        </w:rPr>
        <w:t xml:space="preserve"> Conduct data profiling to analyze the structure, content, and quality of data across different sources. Identify patterns, anomalies, and data quality issues that may require attention.</w:t>
      </w:r>
    </w:p>
    <w:p w14:paraId="58858EE5" w14:textId="77777777" w:rsidR="00A71EB1" w:rsidRPr="006366DB" w:rsidRDefault="00A71EB1" w:rsidP="00A71EB1">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val="en-US"/>
        </w:rPr>
      </w:pPr>
      <w:r w:rsidRPr="006366DB">
        <w:rPr>
          <w:rFonts w:ascii="Times New Roman" w:eastAsia="Times New Roman" w:hAnsi="Times New Roman" w:cs="Times New Roman"/>
          <w:b/>
          <w:bCs/>
          <w:sz w:val="24"/>
          <w:szCs w:val="24"/>
          <w:lang w:val="en-US"/>
        </w:rPr>
        <w:t>Data Cleansing:</w:t>
      </w:r>
      <w:r w:rsidRPr="006366DB">
        <w:rPr>
          <w:rFonts w:ascii="Times New Roman" w:eastAsia="Times New Roman" w:hAnsi="Times New Roman" w:cs="Times New Roman"/>
          <w:sz w:val="24"/>
          <w:szCs w:val="24"/>
          <w:lang w:val="en-US"/>
        </w:rPr>
        <w:t xml:space="preserve"> Implement data cleansing techniques to correct inaccuracies, remove duplicates, and standardize data values. Use automated tools and manual processes to cleanse data based on predefined rules and validation criteria.</w:t>
      </w:r>
    </w:p>
    <w:p w14:paraId="16C7BB44" w14:textId="77777777" w:rsidR="00A71EB1" w:rsidRPr="006366DB" w:rsidRDefault="00A71EB1" w:rsidP="00A71EB1">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val="en-US"/>
        </w:rPr>
      </w:pPr>
      <w:r w:rsidRPr="006366DB">
        <w:rPr>
          <w:rFonts w:ascii="Times New Roman" w:eastAsia="Times New Roman" w:hAnsi="Times New Roman" w:cs="Times New Roman"/>
          <w:b/>
          <w:bCs/>
          <w:sz w:val="24"/>
          <w:szCs w:val="24"/>
          <w:lang w:val="en-US"/>
        </w:rPr>
        <w:t>Data Enrichment:</w:t>
      </w:r>
      <w:r w:rsidRPr="006366DB">
        <w:rPr>
          <w:rFonts w:ascii="Times New Roman" w:eastAsia="Times New Roman" w:hAnsi="Times New Roman" w:cs="Times New Roman"/>
          <w:sz w:val="24"/>
          <w:szCs w:val="24"/>
          <w:lang w:val="en-US"/>
        </w:rPr>
        <w:t xml:space="preserve"> Enhance data quality by augmenting existing data with additional information from external sources or reference data sets. Enrichment techniques may include geocoding, address validation, and demographic data enrichment.</w:t>
      </w:r>
    </w:p>
    <w:p w14:paraId="0767CB8A" w14:textId="77777777" w:rsidR="00A71EB1" w:rsidRPr="006366DB" w:rsidRDefault="00A71EB1" w:rsidP="00A71EB1">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val="en-US"/>
        </w:rPr>
      </w:pPr>
      <w:r w:rsidRPr="006366DB">
        <w:rPr>
          <w:rFonts w:ascii="Times New Roman" w:eastAsia="Times New Roman" w:hAnsi="Times New Roman" w:cs="Times New Roman"/>
          <w:b/>
          <w:bCs/>
          <w:sz w:val="24"/>
          <w:szCs w:val="24"/>
          <w:lang w:val="en-US"/>
        </w:rPr>
        <w:t>Data Validation:</w:t>
      </w:r>
      <w:r w:rsidRPr="006366DB">
        <w:rPr>
          <w:rFonts w:ascii="Times New Roman" w:eastAsia="Times New Roman" w:hAnsi="Times New Roman" w:cs="Times New Roman"/>
          <w:sz w:val="24"/>
          <w:szCs w:val="24"/>
          <w:lang w:val="en-US"/>
        </w:rPr>
        <w:t xml:space="preserve"> Establish validation checks and rules to ensure that incoming data meets predefined quality criteria. Validate data against predefined business rules, data standards, and integrity constraints to prevent data entry errors and inconsistencies.</w:t>
      </w:r>
    </w:p>
    <w:p w14:paraId="33F82A93" w14:textId="77777777" w:rsidR="00A71EB1" w:rsidRPr="006366DB" w:rsidRDefault="00A71EB1" w:rsidP="00A71EB1">
      <w:pPr>
        <w:numPr>
          <w:ilvl w:val="0"/>
          <w:numId w:val="12"/>
        </w:numPr>
        <w:spacing w:before="100" w:beforeAutospacing="1" w:after="100" w:afterAutospacing="1" w:line="360" w:lineRule="auto"/>
        <w:jc w:val="both"/>
        <w:rPr>
          <w:rFonts w:ascii="Times New Roman" w:eastAsia="Times New Roman" w:hAnsi="Times New Roman" w:cs="Times New Roman"/>
          <w:sz w:val="24"/>
          <w:szCs w:val="24"/>
          <w:lang w:val="en-US"/>
        </w:rPr>
      </w:pPr>
      <w:r w:rsidRPr="006366DB">
        <w:rPr>
          <w:rFonts w:ascii="Times New Roman" w:eastAsia="Times New Roman" w:hAnsi="Times New Roman" w:cs="Times New Roman"/>
          <w:b/>
          <w:bCs/>
          <w:sz w:val="24"/>
          <w:szCs w:val="24"/>
          <w:lang w:val="en-US"/>
        </w:rPr>
        <w:t>Data Monitoring and Reporting:</w:t>
      </w:r>
      <w:r w:rsidRPr="006366DB">
        <w:rPr>
          <w:rFonts w:ascii="Times New Roman" w:eastAsia="Times New Roman" w:hAnsi="Times New Roman" w:cs="Times New Roman"/>
          <w:sz w:val="24"/>
          <w:szCs w:val="24"/>
          <w:lang w:val="en-US"/>
        </w:rPr>
        <w:t xml:space="preserve"> Implement data quality monitoring processes to continuously assess the quality of data over time. Generate data quality reports and dashboards to track key metrics, identify trends, and prioritize improvement efforts.</w:t>
      </w:r>
    </w:p>
    <w:p w14:paraId="52862124" w14:textId="77777777" w:rsidR="00A71EB1" w:rsidRPr="006366DB"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6366DB">
        <w:rPr>
          <w:rFonts w:ascii="Times New Roman" w:eastAsia="Times New Roman" w:hAnsi="Times New Roman" w:cs="Times New Roman"/>
          <w:b/>
          <w:bCs/>
          <w:sz w:val="24"/>
          <w:szCs w:val="24"/>
          <w:lang w:val="en-US"/>
        </w:rPr>
        <w:t>3. Data Governance Integration:</w:t>
      </w:r>
    </w:p>
    <w:p w14:paraId="7EB256D0" w14:textId="77777777" w:rsidR="00A71EB1" w:rsidRPr="006366DB" w:rsidRDefault="00A71EB1" w:rsidP="00A71EB1">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val="en-US"/>
        </w:rPr>
      </w:pPr>
      <w:r w:rsidRPr="006366DB">
        <w:rPr>
          <w:rFonts w:ascii="Times New Roman" w:eastAsia="Times New Roman" w:hAnsi="Times New Roman" w:cs="Times New Roman"/>
          <w:sz w:val="24"/>
          <w:szCs w:val="24"/>
          <w:lang w:val="en-US"/>
        </w:rPr>
        <w:t>Integrate data quality management processes into the broader data governance framework to ensure alignment with organizational goals and objectives.</w:t>
      </w:r>
    </w:p>
    <w:p w14:paraId="1AB9699E" w14:textId="77777777" w:rsidR="00A71EB1" w:rsidRPr="006366DB" w:rsidRDefault="00A71EB1" w:rsidP="00A71EB1">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val="en-US"/>
        </w:rPr>
      </w:pPr>
      <w:r w:rsidRPr="006366DB">
        <w:rPr>
          <w:rFonts w:ascii="Times New Roman" w:eastAsia="Times New Roman" w:hAnsi="Times New Roman" w:cs="Times New Roman"/>
          <w:sz w:val="24"/>
          <w:szCs w:val="24"/>
          <w:lang w:val="en-US"/>
        </w:rPr>
        <w:lastRenderedPageBreak/>
        <w:t>Establish data quality roles and responsibilities within the data governance structure, including data stewards, data owners, and data quality analysts.</w:t>
      </w:r>
    </w:p>
    <w:p w14:paraId="56159635" w14:textId="77777777" w:rsidR="00A71EB1" w:rsidRPr="006366DB" w:rsidRDefault="00A71EB1" w:rsidP="00A71EB1">
      <w:pPr>
        <w:numPr>
          <w:ilvl w:val="0"/>
          <w:numId w:val="13"/>
        </w:numPr>
        <w:spacing w:before="100" w:beforeAutospacing="1" w:after="100" w:afterAutospacing="1" w:line="360" w:lineRule="auto"/>
        <w:jc w:val="both"/>
        <w:rPr>
          <w:rFonts w:ascii="Times New Roman" w:eastAsia="Times New Roman" w:hAnsi="Times New Roman" w:cs="Times New Roman"/>
          <w:sz w:val="24"/>
          <w:szCs w:val="24"/>
          <w:lang w:val="en-US"/>
        </w:rPr>
      </w:pPr>
      <w:r w:rsidRPr="006366DB">
        <w:rPr>
          <w:rFonts w:ascii="Times New Roman" w:eastAsia="Times New Roman" w:hAnsi="Times New Roman" w:cs="Times New Roman"/>
          <w:sz w:val="24"/>
          <w:szCs w:val="24"/>
          <w:lang w:val="en-US"/>
        </w:rPr>
        <w:t>Define escalation paths and decision-making processes for resolving data quality issues and implementing corrective actions.</w:t>
      </w:r>
    </w:p>
    <w:p w14:paraId="153057DB" w14:textId="77777777" w:rsidR="00A71EB1"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6366DB">
        <w:rPr>
          <w:rFonts w:ascii="Times New Roman" w:eastAsia="Times New Roman" w:hAnsi="Times New Roman" w:cs="Times New Roman"/>
          <w:sz w:val="24"/>
          <w:szCs w:val="24"/>
          <w:lang w:val="en-US"/>
        </w:rPr>
        <w:t>By defining data quality standards, metrics, and processes and integrating them into the data governance framework, organizations can effectively manage and improve the quality of their data assets, leading to better decision-making, operational efficiency, and regulatory compliance.</w:t>
      </w:r>
    </w:p>
    <w:p w14:paraId="7AA735E9" w14:textId="77777777" w:rsidR="00A71EB1" w:rsidRPr="008E2545"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8E2545">
        <w:rPr>
          <w:rFonts w:ascii="Times New Roman" w:eastAsia="Times New Roman" w:hAnsi="Times New Roman" w:cs="Times New Roman"/>
          <w:sz w:val="24"/>
          <w:szCs w:val="24"/>
          <w:lang w:val="en-US"/>
        </w:rPr>
        <w:t>Developing guidelines and standards for data integration and interoperability is crucial for ensuring seamless communication and consistency across disparate data sources within an organization. Here's how you can develop these guidelines:</w:t>
      </w:r>
    </w:p>
    <w:p w14:paraId="7BCC252D" w14:textId="77777777" w:rsidR="00A71EB1" w:rsidRPr="008E2545"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8E2545">
        <w:rPr>
          <w:rFonts w:ascii="Times New Roman" w:eastAsia="Times New Roman" w:hAnsi="Times New Roman" w:cs="Times New Roman"/>
          <w:b/>
          <w:bCs/>
          <w:sz w:val="24"/>
          <w:szCs w:val="24"/>
          <w:lang w:val="en-US"/>
        </w:rPr>
        <w:t>1. Data Integration Guidelines and Standards:</w:t>
      </w:r>
    </w:p>
    <w:p w14:paraId="61BB2129" w14:textId="77777777" w:rsidR="00A71EB1" w:rsidRPr="008E2545" w:rsidRDefault="00A71EB1" w:rsidP="00A71EB1">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val="en-US"/>
        </w:rPr>
      </w:pPr>
      <w:r w:rsidRPr="008E2545">
        <w:rPr>
          <w:rFonts w:ascii="Times New Roman" w:eastAsia="Times New Roman" w:hAnsi="Times New Roman" w:cs="Times New Roman"/>
          <w:b/>
          <w:bCs/>
          <w:sz w:val="24"/>
          <w:szCs w:val="24"/>
          <w:lang w:val="en-US"/>
        </w:rPr>
        <w:t>Data Integration Patterns:</w:t>
      </w:r>
      <w:r w:rsidRPr="008E2545">
        <w:rPr>
          <w:rFonts w:ascii="Times New Roman" w:eastAsia="Times New Roman" w:hAnsi="Times New Roman" w:cs="Times New Roman"/>
          <w:sz w:val="24"/>
          <w:szCs w:val="24"/>
          <w:lang w:val="en-US"/>
        </w:rPr>
        <w:t xml:space="preserve"> Define standardized patterns for integrating data from various sources, such as batch processing, real-time streaming, or event-driven integration.</w:t>
      </w:r>
    </w:p>
    <w:p w14:paraId="62F41ECC" w14:textId="77777777" w:rsidR="00A71EB1" w:rsidRPr="008E2545" w:rsidRDefault="00A71EB1" w:rsidP="00A71EB1">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val="en-US"/>
        </w:rPr>
      </w:pPr>
      <w:r w:rsidRPr="008E2545">
        <w:rPr>
          <w:rFonts w:ascii="Times New Roman" w:eastAsia="Times New Roman" w:hAnsi="Times New Roman" w:cs="Times New Roman"/>
          <w:b/>
          <w:bCs/>
          <w:sz w:val="24"/>
          <w:szCs w:val="24"/>
          <w:lang w:val="en-US"/>
        </w:rPr>
        <w:t>Data Models:</w:t>
      </w:r>
      <w:r w:rsidRPr="008E2545">
        <w:rPr>
          <w:rFonts w:ascii="Times New Roman" w:eastAsia="Times New Roman" w:hAnsi="Times New Roman" w:cs="Times New Roman"/>
          <w:sz w:val="24"/>
          <w:szCs w:val="24"/>
          <w:lang w:val="en-US"/>
        </w:rPr>
        <w:t xml:space="preserve"> Develop standardized data models that represent the structure, relationships, and semantics of the integrated data. Use industry-standard modeling techniques (e.g., ER diagrams, UML) to ensure consistency and interoperability.</w:t>
      </w:r>
    </w:p>
    <w:p w14:paraId="4A4E7072" w14:textId="77777777" w:rsidR="00A71EB1" w:rsidRPr="008E2545" w:rsidRDefault="00A71EB1" w:rsidP="00A71EB1">
      <w:pPr>
        <w:numPr>
          <w:ilvl w:val="0"/>
          <w:numId w:val="14"/>
        </w:numPr>
        <w:spacing w:before="100" w:beforeAutospacing="1" w:after="100" w:afterAutospacing="1" w:line="360" w:lineRule="auto"/>
        <w:jc w:val="both"/>
        <w:rPr>
          <w:rFonts w:ascii="Times New Roman" w:eastAsia="Times New Roman" w:hAnsi="Times New Roman" w:cs="Times New Roman"/>
          <w:sz w:val="24"/>
          <w:szCs w:val="24"/>
          <w:lang w:val="en-US"/>
        </w:rPr>
      </w:pPr>
      <w:r w:rsidRPr="008E2545">
        <w:rPr>
          <w:rFonts w:ascii="Times New Roman" w:eastAsia="Times New Roman" w:hAnsi="Times New Roman" w:cs="Times New Roman"/>
          <w:b/>
          <w:bCs/>
          <w:sz w:val="24"/>
          <w:szCs w:val="24"/>
          <w:lang w:val="en-US"/>
        </w:rPr>
        <w:t>Data Mapping Rules:</w:t>
      </w:r>
      <w:r w:rsidRPr="008E2545">
        <w:rPr>
          <w:rFonts w:ascii="Times New Roman" w:eastAsia="Times New Roman" w:hAnsi="Times New Roman" w:cs="Times New Roman"/>
          <w:sz w:val="24"/>
          <w:szCs w:val="24"/>
          <w:lang w:val="en-US"/>
        </w:rPr>
        <w:t xml:space="preserve"> Establish rules and guidelines for mapping data elements between different systems and formats. Define mapping transformations, data cleansing rules, and reconciliation procedures to harmonize data across disparate sources.</w:t>
      </w:r>
    </w:p>
    <w:p w14:paraId="3E3C9450" w14:textId="77777777" w:rsidR="00A71EB1" w:rsidRPr="008E2545"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8E2545">
        <w:rPr>
          <w:rFonts w:ascii="Times New Roman" w:eastAsia="Times New Roman" w:hAnsi="Times New Roman" w:cs="Times New Roman"/>
          <w:b/>
          <w:bCs/>
          <w:sz w:val="24"/>
          <w:szCs w:val="24"/>
          <w:lang w:val="en-US"/>
        </w:rPr>
        <w:t>2. Data Integration Patterns:</w:t>
      </w:r>
    </w:p>
    <w:p w14:paraId="3512A52B" w14:textId="77777777" w:rsidR="00A71EB1" w:rsidRPr="008E2545" w:rsidRDefault="00A71EB1" w:rsidP="00A71EB1">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val="en-US"/>
        </w:rPr>
      </w:pPr>
      <w:r w:rsidRPr="008E2545">
        <w:rPr>
          <w:rFonts w:ascii="Times New Roman" w:eastAsia="Times New Roman" w:hAnsi="Times New Roman" w:cs="Times New Roman"/>
          <w:b/>
          <w:bCs/>
          <w:sz w:val="24"/>
          <w:szCs w:val="24"/>
          <w:lang w:val="en-US"/>
        </w:rPr>
        <w:t>Point-to-Point Integration:</w:t>
      </w:r>
      <w:r w:rsidRPr="008E2545">
        <w:rPr>
          <w:rFonts w:ascii="Times New Roman" w:eastAsia="Times New Roman" w:hAnsi="Times New Roman" w:cs="Times New Roman"/>
          <w:sz w:val="24"/>
          <w:szCs w:val="24"/>
          <w:lang w:val="en-US"/>
        </w:rPr>
        <w:t xml:space="preserve"> Establish direct connections between individual systems to exchange data in a one-to-one manner. This pattern is suitable for simple integrations with low complexity and volume.</w:t>
      </w:r>
    </w:p>
    <w:p w14:paraId="27572FE0" w14:textId="77777777" w:rsidR="00A71EB1" w:rsidRPr="008E2545" w:rsidRDefault="00A71EB1" w:rsidP="00A71EB1">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val="en-US"/>
        </w:rPr>
      </w:pPr>
      <w:r w:rsidRPr="008E2545">
        <w:rPr>
          <w:rFonts w:ascii="Times New Roman" w:eastAsia="Times New Roman" w:hAnsi="Times New Roman" w:cs="Times New Roman"/>
          <w:b/>
          <w:bCs/>
          <w:sz w:val="24"/>
          <w:szCs w:val="24"/>
          <w:lang w:val="en-US"/>
        </w:rPr>
        <w:t>Hub-and-Spoke Integration:</w:t>
      </w:r>
      <w:r w:rsidRPr="008E2545">
        <w:rPr>
          <w:rFonts w:ascii="Times New Roman" w:eastAsia="Times New Roman" w:hAnsi="Times New Roman" w:cs="Times New Roman"/>
          <w:sz w:val="24"/>
          <w:szCs w:val="24"/>
          <w:lang w:val="en-US"/>
        </w:rPr>
        <w:t xml:space="preserve"> Implement a centralized integration hub or middleware platform to facilitate data exchange between multiple systems. This pattern provides centralized control, scalability, and flexibility for managing complex integration scenarios.</w:t>
      </w:r>
    </w:p>
    <w:p w14:paraId="56D46244" w14:textId="77777777" w:rsidR="00A71EB1" w:rsidRPr="008E2545" w:rsidRDefault="00A71EB1" w:rsidP="00A71EB1">
      <w:pPr>
        <w:numPr>
          <w:ilvl w:val="0"/>
          <w:numId w:val="15"/>
        </w:numPr>
        <w:spacing w:before="100" w:beforeAutospacing="1" w:after="100" w:afterAutospacing="1" w:line="360" w:lineRule="auto"/>
        <w:jc w:val="both"/>
        <w:rPr>
          <w:rFonts w:ascii="Times New Roman" w:eastAsia="Times New Roman" w:hAnsi="Times New Roman" w:cs="Times New Roman"/>
          <w:sz w:val="24"/>
          <w:szCs w:val="24"/>
          <w:lang w:val="en-US"/>
        </w:rPr>
      </w:pPr>
      <w:r w:rsidRPr="008E2545">
        <w:rPr>
          <w:rFonts w:ascii="Times New Roman" w:eastAsia="Times New Roman" w:hAnsi="Times New Roman" w:cs="Times New Roman"/>
          <w:b/>
          <w:bCs/>
          <w:sz w:val="24"/>
          <w:szCs w:val="24"/>
          <w:lang w:val="en-US"/>
        </w:rPr>
        <w:lastRenderedPageBreak/>
        <w:t>Service-Oriented Architecture (SOA):</w:t>
      </w:r>
      <w:r w:rsidRPr="008E2545">
        <w:rPr>
          <w:rFonts w:ascii="Times New Roman" w:eastAsia="Times New Roman" w:hAnsi="Times New Roman" w:cs="Times New Roman"/>
          <w:sz w:val="24"/>
          <w:szCs w:val="24"/>
          <w:lang w:val="en-US"/>
        </w:rPr>
        <w:t xml:space="preserve"> Adopt an architectural approach based on service-oriented principles to enable loose coupling and reusability of integration components. Implement standardized interfaces (e.g., APIs, web services) for accessing and exchanging data between services.</w:t>
      </w:r>
    </w:p>
    <w:p w14:paraId="2CCAA5E4" w14:textId="77777777" w:rsidR="00A71EB1" w:rsidRPr="008E2545"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8E2545">
        <w:rPr>
          <w:rFonts w:ascii="Times New Roman" w:eastAsia="Times New Roman" w:hAnsi="Times New Roman" w:cs="Times New Roman"/>
          <w:b/>
          <w:bCs/>
          <w:sz w:val="24"/>
          <w:szCs w:val="24"/>
          <w:lang w:val="en-US"/>
        </w:rPr>
        <w:t>3. Data Models and Mapping Rules:</w:t>
      </w:r>
    </w:p>
    <w:p w14:paraId="754AF7D6" w14:textId="77777777" w:rsidR="00A71EB1" w:rsidRPr="008E2545" w:rsidRDefault="00A71EB1" w:rsidP="00A71EB1">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val="en-US"/>
        </w:rPr>
      </w:pPr>
      <w:r w:rsidRPr="008E2545">
        <w:rPr>
          <w:rFonts w:ascii="Times New Roman" w:eastAsia="Times New Roman" w:hAnsi="Times New Roman" w:cs="Times New Roman"/>
          <w:b/>
          <w:bCs/>
          <w:sz w:val="24"/>
          <w:szCs w:val="24"/>
          <w:lang w:val="en-US"/>
        </w:rPr>
        <w:t>Canonical Data Model:</w:t>
      </w:r>
      <w:r w:rsidRPr="008E2545">
        <w:rPr>
          <w:rFonts w:ascii="Times New Roman" w:eastAsia="Times New Roman" w:hAnsi="Times New Roman" w:cs="Times New Roman"/>
          <w:sz w:val="24"/>
          <w:szCs w:val="24"/>
          <w:lang w:val="en-US"/>
        </w:rPr>
        <w:t xml:space="preserve"> Define a canonical data model that serves as a common representation of integrated data across the organization. Map source system data to the canonical model to ensure consistency and interoperability.</w:t>
      </w:r>
    </w:p>
    <w:p w14:paraId="5812CF0B" w14:textId="77777777" w:rsidR="00A71EB1" w:rsidRPr="008E2545" w:rsidRDefault="00A71EB1" w:rsidP="00A71EB1">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val="en-US"/>
        </w:rPr>
      </w:pPr>
      <w:r w:rsidRPr="008E2545">
        <w:rPr>
          <w:rFonts w:ascii="Times New Roman" w:eastAsia="Times New Roman" w:hAnsi="Times New Roman" w:cs="Times New Roman"/>
          <w:b/>
          <w:bCs/>
          <w:sz w:val="24"/>
          <w:szCs w:val="24"/>
          <w:lang w:val="en-US"/>
        </w:rPr>
        <w:t>Data Mapping Transformations:</w:t>
      </w:r>
      <w:r w:rsidRPr="008E2545">
        <w:rPr>
          <w:rFonts w:ascii="Times New Roman" w:eastAsia="Times New Roman" w:hAnsi="Times New Roman" w:cs="Times New Roman"/>
          <w:sz w:val="24"/>
          <w:szCs w:val="24"/>
          <w:lang w:val="en-US"/>
        </w:rPr>
        <w:t xml:space="preserve"> Define transformation rules and algorithms for converting data between different formats, structures, and schemas. Use mapping tools and ETL (Extract, Transform, Load) processes to automate data transformation tasks.</w:t>
      </w:r>
    </w:p>
    <w:p w14:paraId="649DAE0A" w14:textId="77777777" w:rsidR="00A71EB1" w:rsidRPr="008E2545" w:rsidRDefault="00A71EB1" w:rsidP="00A71EB1">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val="en-US"/>
        </w:rPr>
      </w:pPr>
      <w:r w:rsidRPr="008E2545">
        <w:rPr>
          <w:rFonts w:ascii="Times New Roman" w:eastAsia="Times New Roman" w:hAnsi="Times New Roman" w:cs="Times New Roman"/>
          <w:b/>
          <w:bCs/>
          <w:sz w:val="24"/>
          <w:szCs w:val="24"/>
          <w:lang w:val="en-US"/>
        </w:rPr>
        <w:t>Data Reconciliation:</w:t>
      </w:r>
      <w:r w:rsidRPr="008E2545">
        <w:rPr>
          <w:rFonts w:ascii="Times New Roman" w:eastAsia="Times New Roman" w:hAnsi="Times New Roman" w:cs="Times New Roman"/>
          <w:sz w:val="24"/>
          <w:szCs w:val="24"/>
          <w:lang w:val="en-US"/>
        </w:rPr>
        <w:t xml:space="preserve"> Implement reconciliation processes to ensure data consistency and accuracy between source and target systems. Identify and resolve data discrepancies, conflicts, and errors through automated validation and manual intervention as needed.</w:t>
      </w:r>
    </w:p>
    <w:p w14:paraId="102A95B2" w14:textId="77777777" w:rsidR="00A71EB1" w:rsidRPr="008E2545"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8E2545">
        <w:rPr>
          <w:rFonts w:ascii="Times New Roman" w:eastAsia="Times New Roman" w:hAnsi="Times New Roman" w:cs="Times New Roman"/>
          <w:b/>
          <w:bCs/>
          <w:sz w:val="24"/>
          <w:szCs w:val="24"/>
          <w:lang w:val="en-US"/>
        </w:rPr>
        <w:t>4. Data Governance Integration:</w:t>
      </w:r>
    </w:p>
    <w:p w14:paraId="4CBD7BE5" w14:textId="77777777" w:rsidR="00A71EB1" w:rsidRPr="008E2545" w:rsidRDefault="00A71EB1" w:rsidP="00A71EB1">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val="en-US"/>
        </w:rPr>
      </w:pPr>
      <w:r w:rsidRPr="008E2545">
        <w:rPr>
          <w:rFonts w:ascii="Times New Roman" w:eastAsia="Times New Roman" w:hAnsi="Times New Roman" w:cs="Times New Roman"/>
          <w:b/>
          <w:bCs/>
          <w:sz w:val="24"/>
          <w:szCs w:val="24"/>
          <w:lang w:val="en-US"/>
        </w:rPr>
        <w:t>Data Standards Alignment:</w:t>
      </w:r>
      <w:r w:rsidRPr="008E2545">
        <w:rPr>
          <w:rFonts w:ascii="Times New Roman" w:eastAsia="Times New Roman" w:hAnsi="Times New Roman" w:cs="Times New Roman"/>
          <w:sz w:val="24"/>
          <w:szCs w:val="24"/>
          <w:lang w:val="en-US"/>
        </w:rPr>
        <w:t xml:space="preserve"> Ensure that data integration guidelines and standards align with broader data governance policies and standards. Coordinate with data governance stakeholders to define and enforce data integration best practices.</w:t>
      </w:r>
    </w:p>
    <w:p w14:paraId="1C46DCCE" w14:textId="77777777" w:rsidR="00A71EB1" w:rsidRPr="008E2545" w:rsidRDefault="00A71EB1" w:rsidP="00A71EB1">
      <w:pPr>
        <w:numPr>
          <w:ilvl w:val="0"/>
          <w:numId w:val="17"/>
        </w:numPr>
        <w:spacing w:before="100" w:beforeAutospacing="1" w:after="100" w:afterAutospacing="1" w:line="360" w:lineRule="auto"/>
        <w:jc w:val="both"/>
        <w:rPr>
          <w:rFonts w:ascii="Times New Roman" w:eastAsia="Times New Roman" w:hAnsi="Times New Roman" w:cs="Times New Roman"/>
          <w:sz w:val="24"/>
          <w:szCs w:val="24"/>
          <w:lang w:val="en-US"/>
        </w:rPr>
      </w:pPr>
      <w:r w:rsidRPr="008E2545">
        <w:rPr>
          <w:rFonts w:ascii="Times New Roman" w:eastAsia="Times New Roman" w:hAnsi="Times New Roman" w:cs="Times New Roman"/>
          <w:b/>
          <w:bCs/>
          <w:sz w:val="24"/>
          <w:szCs w:val="24"/>
          <w:lang w:val="en-US"/>
        </w:rPr>
        <w:t>Data Quality Management:</w:t>
      </w:r>
      <w:r w:rsidRPr="008E2545">
        <w:rPr>
          <w:rFonts w:ascii="Times New Roman" w:eastAsia="Times New Roman" w:hAnsi="Times New Roman" w:cs="Times New Roman"/>
          <w:sz w:val="24"/>
          <w:szCs w:val="24"/>
          <w:lang w:val="en-US"/>
        </w:rPr>
        <w:t xml:space="preserve"> Integrate data quality management processes into data integration workflows to ensure that integrated data meets predefined quality criteria. Implement validation checks, data cleansing rules, and error handling mechanisms to maintain data quality.</w:t>
      </w:r>
    </w:p>
    <w:p w14:paraId="659191CB" w14:textId="77777777" w:rsidR="00A71EB1"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8E2545">
        <w:rPr>
          <w:rFonts w:ascii="Times New Roman" w:eastAsia="Times New Roman" w:hAnsi="Times New Roman" w:cs="Times New Roman"/>
          <w:sz w:val="24"/>
          <w:szCs w:val="24"/>
          <w:lang w:val="en-US"/>
        </w:rPr>
        <w:t>By developing guidelines and standards for data integration and interoperability, organizations can streamline data exchange processes, improve data consistency, and enable seamless communication between disparate systems and sources, ultimately driving operational efficiency and decision-making effectiveness.</w:t>
      </w:r>
    </w:p>
    <w:p w14:paraId="1C92F31D" w14:textId="77777777" w:rsidR="00A71EB1" w:rsidRPr="00A92A00"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A92A00">
        <w:rPr>
          <w:rFonts w:ascii="Times New Roman" w:eastAsia="Times New Roman" w:hAnsi="Times New Roman" w:cs="Times New Roman"/>
          <w:sz w:val="24"/>
          <w:szCs w:val="24"/>
          <w:lang w:val="en-US"/>
        </w:rPr>
        <w:lastRenderedPageBreak/>
        <w:t>Establishing effective metadata management practices is essential for understanding, organizing, and governing metadata assets within an organization. Here's how you can establish a metadata management framework and define metadata standards:</w:t>
      </w:r>
    </w:p>
    <w:p w14:paraId="4C855542" w14:textId="77777777" w:rsidR="00A71EB1" w:rsidRPr="00A92A00"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A92A00">
        <w:rPr>
          <w:rFonts w:ascii="Times New Roman" w:eastAsia="Times New Roman" w:hAnsi="Times New Roman" w:cs="Times New Roman"/>
          <w:b/>
          <w:bCs/>
          <w:sz w:val="24"/>
          <w:szCs w:val="24"/>
          <w:lang w:val="en-US"/>
        </w:rPr>
        <w:t>1. Metadata Management Framework:</w:t>
      </w:r>
    </w:p>
    <w:p w14:paraId="3224A7E2" w14:textId="77777777" w:rsidR="00A71EB1" w:rsidRPr="00A92A00" w:rsidRDefault="00A71EB1" w:rsidP="00A71EB1">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val="en-US"/>
        </w:rPr>
      </w:pPr>
      <w:r w:rsidRPr="00A92A00">
        <w:rPr>
          <w:rFonts w:ascii="Times New Roman" w:eastAsia="Times New Roman" w:hAnsi="Times New Roman" w:cs="Times New Roman"/>
          <w:b/>
          <w:bCs/>
          <w:sz w:val="24"/>
          <w:szCs w:val="24"/>
          <w:lang w:val="en-US"/>
        </w:rPr>
        <w:t>Capture Metadata:</w:t>
      </w:r>
      <w:r w:rsidRPr="00A92A00">
        <w:rPr>
          <w:rFonts w:ascii="Times New Roman" w:eastAsia="Times New Roman" w:hAnsi="Times New Roman" w:cs="Times New Roman"/>
          <w:sz w:val="24"/>
          <w:szCs w:val="24"/>
          <w:lang w:val="en-US"/>
        </w:rPr>
        <w:t xml:space="preserve"> Implement mechanisms to capture metadata from various sources, including databases, applications, files, and documents. Metadata may include data dictionaries, data lineage, data usage, and data ownership information.</w:t>
      </w:r>
    </w:p>
    <w:p w14:paraId="434959F3" w14:textId="77777777" w:rsidR="00A71EB1" w:rsidRPr="00A92A00" w:rsidRDefault="00A71EB1" w:rsidP="00A71EB1">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val="en-US"/>
        </w:rPr>
      </w:pPr>
      <w:r w:rsidRPr="00A92A00">
        <w:rPr>
          <w:rFonts w:ascii="Times New Roman" w:eastAsia="Times New Roman" w:hAnsi="Times New Roman" w:cs="Times New Roman"/>
          <w:b/>
          <w:bCs/>
          <w:sz w:val="24"/>
          <w:szCs w:val="24"/>
          <w:lang w:val="en-US"/>
        </w:rPr>
        <w:t>Catalog Metadata:</w:t>
      </w:r>
      <w:r w:rsidRPr="00A92A00">
        <w:rPr>
          <w:rFonts w:ascii="Times New Roman" w:eastAsia="Times New Roman" w:hAnsi="Times New Roman" w:cs="Times New Roman"/>
          <w:sz w:val="24"/>
          <w:szCs w:val="24"/>
          <w:lang w:val="en-US"/>
        </w:rPr>
        <w:t xml:space="preserve"> Create a centralized metadata repository or catalog to store and organize metadata assets. Use metadata management tools and platforms to facilitate metadata discovery, search, and exploration.</w:t>
      </w:r>
    </w:p>
    <w:p w14:paraId="700C98BD" w14:textId="77777777" w:rsidR="00A71EB1" w:rsidRPr="00A92A00" w:rsidRDefault="00A71EB1" w:rsidP="00A71EB1">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val="en-US"/>
        </w:rPr>
      </w:pPr>
      <w:r w:rsidRPr="00A92A00">
        <w:rPr>
          <w:rFonts w:ascii="Times New Roman" w:eastAsia="Times New Roman" w:hAnsi="Times New Roman" w:cs="Times New Roman"/>
          <w:b/>
          <w:bCs/>
          <w:sz w:val="24"/>
          <w:szCs w:val="24"/>
          <w:lang w:val="en-US"/>
        </w:rPr>
        <w:t>Govern Metadata:</w:t>
      </w:r>
      <w:r w:rsidRPr="00A92A00">
        <w:rPr>
          <w:rFonts w:ascii="Times New Roman" w:eastAsia="Times New Roman" w:hAnsi="Times New Roman" w:cs="Times New Roman"/>
          <w:sz w:val="24"/>
          <w:szCs w:val="24"/>
          <w:lang w:val="en-US"/>
        </w:rPr>
        <w:t xml:space="preserve"> Define governance processes and controls to ensure the quality, integrity, and security of metadata assets. Establish roles and responsibilities for managing metadata, including data stewards, metadata custodians, and metadata administrators.</w:t>
      </w:r>
    </w:p>
    <w:p w14:paraId="2E4C8638" w14:textId="77777777" w:rsidR="00A71EB1" w:rsidRPr="00A92A00" w:rsidRDefault="00A71EB1" w:rsidP="00A71EB1">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val="en-US"/>
        </w:rPr>
      </w:pPr>
      <w:r w:rsidRPr="00A92A00">
        <w:rPr>
          <w:rFonts w:ascii="Times New Roman" w:eastAsia="Times New Roman" w:hAnsi="Times New Roman" w:cs="Times New Roman"/>
          <w:b/>
          <w:bCs/>
          <w:sz w:val="24"/>
          <w:szCs w:val="24"/>
          <w:lang w:val="en-US"/>
        </w:rPr>
        <w:t>Metadata Lifecycle Management:</w:t>
      </w:r>
      <w:r w:rsidRPr="00A92A00">
        <w:rPr>
          <w:rFonts w:ascii="Times New Roman" w:eastAsia="Times New Roman" w:hAnsi="Times New Roman" w:cs="Times New Roman"/>
          <w:sz w:val="24"/>
          <w:szCs w:val="24"/>
          <w:lang w:val="en-US"/>
        </w:rPr>
        <w:t xml:space="preserve"> Implement lifecycle management processes for metadata assets, including metadata creation, validation, maintenance, and retirement. Ensure that metadata remains accurate, up-to-date, and relevant over time.</w:t>
      </w:r>
    </w:p>
    <w:p w14:paraId="48C5DA0D" w14:textId="77777777" w:rsidR="00A71EB1" w:rsidRPr="00A92A00"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A92A00">
        <w:rPr>
          <w:rFonts w:ascii="Times New Roman" w:eastAsia="Times New Roman" w:hAnsi="Times New Roman" w:cs="Times New Roman"/>
          <w:b/>
          <w:bCs/>
          <w:sz w:val="24"/>
          <w:szCs w:val="24"/>
          <w:lang w:val="en-US"/>
        </w:rPr>
        <w:t>2. Metadata Standards and Classifications:</w:t>
      </w:r>
    </w:p>
    <w:p w14:paraId="694AF80A" w14:textId="77777777" w:rsidR="00A71EB1" w:rsidRPr="00A92A00" w:rsidRDefault="00A71EB1" w:rsidP="00A71EB1">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val="en-US"/>
        </w:rPr>
      </w:pPr>
      <w:r w:rsidRPr="00A92A00">
        <w:rPr>
          <w:rFonts w:ascii="Times New Roman" w:eastAsia="Times New Roman" w:hAnsi="Times New Roman" w:cs="Times New Roman"/>
          <w:b/>
          <w:bCs/>
          <w:sz w:val="24"/>
          <w:szCs w:val="24"/>
          <w:lang w:val="en-US"/>
        </w:rPr>
        <w:t>Metadata Standards:</w:t>
      </w:r>
      <w:r w:rsidRPr="00A92A00">
        <w:rPr>
          <w:rFonts w:ascii="Times New Roman" w:eastAsia="Times New Roman" w:hAnsi="Times New Roman" w:cs="Times New Roman"/>
          <w:sz w:val="24"/>
          <w:szCs w:val="24"/>
          <w:lang w:val="en-US"/>
        </w:rPr>
        <w:t xml:space="preserve"> Define metadata standards and guidelines for capturing, documenting, and managing metadata across the organization. Standardize metadata formats, naming conventions, and attribute definitions to promote consistency and interoperability.</w:t>
      </w:r>
    </w:p>
    <w:p w14:paraId="7C1A973B" w14:textId="77777777" w:rsidR="00A71EB1" w:rsidRPr="00A92A00" w:rsidRDefault="00A71EB1" w:rsidP="00A71EB1">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val="en-US"/>
        </w:rPr>
      </w:pPr>
      <w:r w:rsidRPr="00A92A00">
        <w:rPr>
          <w:rFonts w:ascii="Times New Roman" w:eastAsia="Times New Roman" w:hAnsi="Times New Roman" w:cs="Times New Roman"/>
          <w:b/>
          <w:bCs/>
          <w:sz w:val="24"/>
          <w:szCs w:val="24"/>
          <w:lang w:val="en-US"/>
        </w:rPr>
        <w:t>Metadata Classifications:</w:t>
      </w:r>
      <w:r w:rsidRPr="00A92A00">
        <w:rPr>
          <w:rFonts w:ascii="Times New Roman" w:eastAsia="Times New Roman" w:hAnsi="Times New Roman" w:cs="Times New Roman"/>
          <w:sz w:val="24"/>
          <w:szCs w:val="24"/>
          <w:lang w:val="en-US"/>
        </w:rPr>
        <w:t xml:space="preserve"> Establish metadata classifications and taxonomies to categorize metadata assets based on their characteristics, usage, and relationships. Classify metadata into logical groupings such as data domains, business glossaries, technical metadata, and process metadata.</w:t>
      </w:r>
    </w:p>
    <w:p w14:paraId="2328BF73" w14:textId="77777777" w:rsidR="00A71EB1" w:rsidRPr="00A92A00" w:rsidRDefault="00A71EB1" w:rsidP="00A71EB1">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val="en-US"/>
        </w:rPr>
      </w:pPr>
      <w:r w:rsidRPr="00A92A00">
        <w:rPr>
          <w:rFonts w:ascii="Times New Roman" w:eastAsia="Times New Roman" w:hAnsi="Times New Roman" w:cs="Times New Roman"/>
          <w:b/>
          <w:bCs/>
          <w:sz w:val="24"/>
          <w:szCs w:val="24"/>
          <w:lang w:val="en-US"/>
        </w:rPr>
        <w:t>Data Element Metadata:</w:t>
      </w:r>
      <w:r w:rsidRPr="00A92A00">
        <w:rPr>
          <w:rFonts w:ascii="Times New Roman" w:eastAsia="Times New Roman" w:hAnsi="Times New Roman" w:cs="Times New Roman"/>
          <w:sz w:val="24"/>
          <w:szCs w:val="24"/>
          <w:lang w:val="en-US"/>
        </w:rPr>
        <w:t xml:space="preserve"> Define metadata standards for data elements, attributes, and fields used in databases, applications, and data files. Include metadata attributes such as data type, length, format, and validation rules.</w:t>
      </w:r>
    </w:p>
    <w:p w14:paraId="6D4572EB" w14:textId="77777777" w:rsidR="00A71EB1" w:rsidRPr="00A92A00" w:rsidRDefault="00A71EB1" w:rsidP="00A71EB1">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val="en-US"/>
        </w:rPr>
      </w:pPr>
      <w:r w:rsidRPr="00A92A00">
        <w:rPr>
          <w:rFonts w:ascii="Times New Roman" w:eastAsia="Times New Roman" w:hAnsi="Times New Roman" w:cs="Times New Roman"/>
          <w:b/>
          <w:bCs/>
          <w:sz w:val="24"/>
          <w:szCs w:val="24"/>
          <w:lang w:val="en-US"/>
        </w:rPr>
        <w:lastRenderedPageBreak/>
        <w:t>Relationship Metadata:</w:t>
      </w:r>
      <w:r w:rsidRPr="00A92A00">
        <w:rPr>
          <w:rFonts w:ascii="Times New Roman" w:eastAsia="Times New Roman" w:hAnsi="Times New Roman" w:cs="Times New Roman"/>
          <w:sz w:val="24"/>
          <w:szCs w:val="24"/>
          <w:lang w:val="en-US"/>
        </w:rPr>
        <w:t xml:space="preserve"> Document relationships between metadata assets, such as data lineage, data dependencies, and data transformations. Define metadata attributes to capture relationship types, cardinality, and dependencies.</w:t>
      </w:r>
    </w:p>
    <w:p w14:paraId="1C56A0E7" w14:textId="77777777" w:rsidR="00A71EB1" w:rsidRPr="00A92A00"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A92A00">
        <w:rPr>
          <w:rFonts w:ascii="Times New Roman" w:eastAsia="Times New Roman" w:hAnsi="Times New Roman" w:cs="Times New Roman"/>
          <w:b/>
          <w:bCs/>
          <w:sz w:val="24"/>
          <w:szCs w:val="24"/>
          <w:lang w:val="en-US"/>
        </w:rPr>
        <w:t>3. Integration with Data Governance:</w:t>
      </w:r>
    </w:p>
    <w:p w14:paraId="42677763" w14:textId="77777777" w:rsidR="00A71EB1" w:rsidRPr="00A92A00" w:rsidRDefault="00A71EB1" w:rsidP="00A71EB1">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val="en-US"/>
        </w:rPr>
      </w:pPr>
      <w:r w:rsidRPr="00A92A00">
        <w:rPr>
          <w:rFonts w:ascii="Times New Roman" w:eastAsia="Times New Roman" w:hAnsi="Times New Roman" w:cs="Times New Roman"/>
          <w:sz w:val="24"/>
          <w:szCs w:val="24"/>
          <w:lang w:val="en-US"/>
        </w:rPr>
        <w:t>Integrate metadata management processes with the broader data governance framework to ensure alignment with organizational goals and objectives.</w:t>
      </w:r>
    </w:p>
    <w:p w14:paraId="165BF705" w14:textId="77777777" w:rsidR="00A71EB1" w:rsidRPr="00A92A00" w:rsidRDefault="00A71EB1" w:rsidP="00A71EB1">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val="en-US"/>
        </w:rPr>
      </w:pPr>
      <w:r w:rsidRPr="00A92A00">
        <w:rPr>
          <w:rFonts w:ascii="Times New Roman" w:eastAsia="Times New Roman" w:hAnsi="Times New Roman" w:cs="Times New Roman"/>
          <w:sz w:val="24"/>
          <w:szCs w:val="24"/>
          <w:lang w:val="en-US"/>
        </w:rPr>
        <w:t>Define metadata governance policies and procedures to govern the creation, use, and maintenance of metadata assets. Establish metadata ownership, stewardship, and accountability roles within the data governance structure.</w:t>
      </w:r>
    </w:p>
    <w:p w14:paraId="61203D6D" w14:textId="77777777" w:rsidR="00A71EB1" w:rsidRPr="00A92A00" w:rsidRDefault="00A71EB1" w:rsidP="00A71EB1">
      <w:pPr>
        <w:numPr>
          <w:ilvl w:val="0"/>
          <w:numId w:val="20"/>
        </w:numPr>
        <w:spacing w:before="100" w:beforeAutospacing="1" w:after="100" w:afterAutospacing="1" w:line="360" w:lineRule="auto"/>
        <w:jc w:val="both"/>
        <w:rPr>
          <w:rFonts w:ascii="Times New Roman" w:eastAsia="Times New Roman" w:hAnsi="Times New Roman" w:cs="Times New Roman"/>
          <w:sz w:val="24"/>
          <w:szCs w:val="24"/>
          <w:lang w:val="en-US"/>
        </w:rPr>
      </w:pPr>
      <w:r w:rsidRPr="00A92A00">
        <w:rPr>
          <w:rFonts w:ascii="Times New Roman" w:eastAsia="Times New Roman" w:hAnsi="Times New Roman" w:cs="Times New Roman"/>
          <w:sz w:val="24"/>
          <w:szCs w:val="24"/>
          <w:lang w:val="en-US"/>
        </w:rPr>
        <w:t>Establish metadata quality metrics and KPIs to measure the accuracy, completeness, and timeliness of metadata assets. Monitor metadata quality over time and implement corrective actions as needed.</w:t>
      </w:r>
    </w:p>
    <w:p w14:paraId="2CE16ACC" w14:textId="77777777" w:rsidR="00A71EB1"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A92A00">
        <w:rPr>
          <w:rFonts w:ascii="Times New Roman" w:eastAsia="Times New Roman" w:hAnsi="Times New Roman" w:cs="Times New Roman"/>
          <w:sz w:val="24"/>
          <w:szCs w:val="24"/>
          <w:lang w:val="en-US"/>
        </w:rPr>
        <w:t>By establishing a metadata management framework and defining metadata standards and classifications, organizations can effectively capture, catalog, and govern metadata assets to support data-driven decision-making, enhance data quality, and ensure regulatory compliance</w:t>
      </w:r>
      <w:r>
        <w:rPr>
          <w:rFonts w:ascii="Times New Roman" w:eastAsia="Times New Roman" w:hAnsi="Times New Roman" w:cs="Times New Roman"/>
          <w:sz w:val="24"/>
          <w:szCs w:val="24"/>
          <w:lang w:val="en-US"/>
        </w:rPr>
        <w:t>.</w:t>
      </w:r>
    </w:p>
    <w:p w14:paraId="5ECAD2AC" w14:textId="77777777" w:rsidR="00A71EB1" w:rsidRPr="00E80C5A"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E80C5A">
        <w:rPr>
          <w:rFonts w:ascii="Times New Roman" w:eastAsia="Times New Roman" w:hAnsi="Times New Roman" w:cs="Times New Roman"/>
          <w:sz w:val="24"/>
          <w:szCs w:val="24"/>
          <w:lang w:val="en-US"/>
        </w:rPr>
        <w:t>Master Data Modeling is crucial for structuring and organizing key business entities and their relationships within an organization. Here's how you can design master data models and define data domains, hierarchies, and taxonomies:</w:t>
      </w:r>
    </w:p>
    <w:p w14:paraId="26010407" w14:textId="77777777" w:rsidR="00A71EB1" w:rsidRPr="00E80C5A"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E80C5A">
        <w:rPr>
          <w:rFonts w:ascii="Times New Roman" w:eastAsia="Times New Roman" w:hAnsi="Times New Roman" w:cs="Times New Roman"/>
          <w:b/>
          <w:bCs/>
          <w:sz w:val="24"/>
          <w:szCs w:val="24"/>
          <w:lang w:val="en-US"/>
        </w:rPr>
        <w:t>1. Designing Master Data Models:</w:t>
      </w:r>
    </w:p>
    <w:p w14:paraId="10043778" w14:textId="77777777" w:rsidR="00A71EB1" w:rsidRPr="00E80C5A" w:rsidRDefault="00A71EB1" w:rsidP="00A71EB1">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en-US"/>
        </w:rPr>
      </w:pPr>
      <w:r w:rsidRPr="00E80C5A">
        <w:rPr>
          <w:rFonts w:ascii="Times New Roman" w:eastAsia="Times New Roman" w:hAnsi="Times New Roman" w:cs="Times New Roman"/>
          <w:b/>
          <w:bCs/>
          <w:sz w:val="24"/>
          <w:szCs w:val="24"/>
          <w:lang w:val="en-US"/>
        </w:rPr>
        <w:t>Identify Key Business Entities:</w:t>
      </w:r>
      <w:r w:rsidRPr="00E80C5A">
        <w:rPr>
          <w:rFonts w:ascii="Times New Roman" w:eastAsia="Times New Roman" w:hAnsi="Times New Roman" w:cs="Times New Roman"/>
          <w:sz w:val="24"/>
          <w:szCs w:val="24"/>
          <w:lang w:val="en-US"/>
        </w:rPr>
        <w:t xml:space="preserve"> Begin by identifying the core business entities that are critical to the organization's operations. These entities may include customers, products, employees, suppliers, assets, etc.</w:t>
      </w:r>
    </w:p>
    <w:p w14:paraId="0CD0AF8B" w14:textId="77777777" w:rsidR="00A71EB1" w:rsidRPr="00E80C5A" w:rsidRDefault="00A71EB1" w:rsidP="00A71EB1">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en-US"/>
        </w:rPr>
      </w:pPr>
      <w:r w:rsidRPr="00E80C5A">
        <w:rPr>
          <w:rFonts w:ascii="Times New Roman" w:eastAsia="Times New Roman" w:hAnsi="Times New Roman" w:cs="Times New Roman"/>
          <w:b/>
          <w:bCs/>
          <w:sz w:val="24"/>
          <w:szCs w:val="24"/>
          <w:lang w:val="en-US"/>
        </w:rPr>
        <w:t>Define Entity-Relationships:</w:t>
      </w:r>
      <w:r w:rsidRPr="00E80C5A">
        <w:rPr>
          <w:rFonts w:ascii="Times New Roman" w:eastAsia="Times New Roman" w:hAnsi="Times New Roman" w:cs="Times New Roman"/>
          <w:sz w:val="24"/>
          <w:szCs w:val="24"/>
          <w:lang w:val="en-US"/>
        </w:rPr>
        <w:t xml:space="preserve"> Establish the relationships between these key business entities. Determine the nature of these relationships (one-to-one, one-to-many, many-to-many) and their cardinality.</w:t>
      </w:r>
    </w:p>
    <w:p w14:paraId="3CEB1CC5" w14:textId="77777777" w:rsidR="00A71EB1" w:rsidRPr="00E80C5A" w:rsidRDefault="00A71EB1" w:rsidP="00A71EB1">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en-US"/>
        </w:rPr>
      </w:pPr>
      <w:r w:rsidRPr="00E80C5A">
        <w:rPr>
          <w:rFonts w:ascii="Times New Roman" w:eastAsia="Times New Roman" w:hAnsi="Times New Roman" w:cs="Times New Roman"/>
          <w:b/>
          <w:bCs/>
          <w:sz w:val="24"/>
          <w:szCs w:val="24"/>
          <w:lang w:val="en-US"/>
        </w:rPr>
        <w:lastRenderedPageBreak/>
        <w:t>Create Entity-Relationship Diagrams (ERDs):</w:t>
      </w:r>
      <w:r w:rsidRPr="00E80C5A">
        <w:rPr>
          <w:rFonts w:ascii="Times New Roman" w:eastAsia="Times New Roman" w:hAnsi="Times New Roman" w:cs="Times New Roman"/>
          <w:sz w:val="24"/>
          <w:szCs w:val="24"/>
          <w:lang w:val="en-US"/>
        </w:rPr>
        <w:t xml:space="preserve"> Use ERDs to visually represent the structure of the master data model, including entities, attributes, and relationships. ERDs help to illustrate how different entities are related to each other.</w:t>
      </w:r>
    </w:p>
    <w:p w14:paraId="22BB9107" w14:textId="77777777" w:rsidR="00A71EB1" w:rsidRPr="00E80C5A" w:rsidRDefault="00A71EB1" w:rsidP="00A71EB1">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val="en-US"/>
        </w:rPr>
      </w:pPr>
      <w:r w:rsidRPr="00E80C5A">
        <w:rPr>
          <w:rFonts w:ascii="Times New Roman" w:eastAsia="Times New Roman" w:hAnsi="Times New Roman" w:cs="Times New Roman"/>
          <w:b/>
          <w:bCs/>
          <w:sz w:val="24"/>
          <w:szCs w:val="24"/>
          <w:lang w:val="en-US"/>
        </w:rPr>
        <w:t>Normalize Data:</w:t>
      </w:r>
      <w:r w:rsidRPr="00E80C5A">
        <w:rPr>
          <w:rFonts w:ascii="Times New Roman" w:eastAsia="Times New Roman" w:hAnsi="Times New Roman" w:cs="Times New Roman"/>
          <w:sz w:val="24"/>
          <w:szCs w:val="24"/>
          <w:lang w:val="en-US"/>
        </w:rPr>
        <w:t xml:space="preserve"> Apply normalization techniques to ensure that the master data model is free from redundancy and anomalies. Normalize the model to remove any data duplication and to organize data into logical groupings.</w:t>
      </w:r>
    </w:p>
    <w:p w14:paraId="10B77CC2" w14:textId="77777777" w:rsidR="00A71EB1" w:rsidRPr="00E80C5A"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E80C5A">
        <w:rPr>
          <w:rFonts w:ascii="Times New Roman" w:eastAsia="Times New Roman" w:hAnsi="Times New Roman" w:cs="Times New Roman"/>
          <w:b/>
          <w:bCs/>
          <w:sz w:val="24"/>
          <w:szCs w:val="24"/>
          <w:lang w:val="en-US"/>
        </w:rPr>
        <w:t>2. Defining Data Domains, Hierarchies, and Taxonomies:</w:t>
      </w:r>
    </w:p>
    <w:p w14:paraId="6A39CF54" w14:textId="77777777" w:rsidR="00A71EB1" w:rsidRPr="00E80C5A" w:rsidRDefault="00A71EB1" w:rsidP="00A71EB1">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val="en-US"/>
        </w:rPr>
      </w:pPr>
      <w:r w:rsidRPr="00E80C5A">
        <w:rPr>
          <w:rFonts w:ascii="Times New Roman" w:eastAsia="Times New Roman" w:hAnsi="Times New Roman" w:cs="Times New Roman"/>
          <w:b/>
          <w:bCs/>
          <w:sz w:val="24"/>
          <w:szCs w:val="24"/>
          <w:lang w:val="en-US"/>
        </w:rPr>
        <w:t>Data Domains:</w:t>
      </w:r>
      <w:r w:rsidRPr="00E80C5A">
        <w:rPr>
          <w:rFonts w:ascii="Times New Roman" w:eastAsia="Times New Roman" w:hAnsi="Times New Roman" w:cs="Times New Roman"/>
          <w:sz w:val="24"/>
          <w:szCs w:val="24"/>
          <w:lang w:val="en-US"/>
        </w:rPr>
        <w:t xml:space="preserve"> Define data domains to categorize and organize master data into logical groupings based on their characteristics or attributes. For example, customer data may be organized into domains such as demographics, preferences, transactions, etc.</w:t>
      </w:r>
    </w:p>
    <w:p w14:paraId="46D3B3D7" w14:textId="77777777" w:rsidR="00A71EB1" w:rsidRPr="00E80C5A" w:rsidRDefault="00A71EB1" w:rsidP="00A71EB1">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val="en-US"/>
        </w:rPr>
      </w:pPr>
      <w:r w:rsidRPr="00E80C5A">
        <w:rPr>
          <w:rFonts w:ascii="Times New Roman" w:eastAsia="Times New Roman" w:hAnsi="Times New Roman" w:cs="Times New Roman"/>
          <w:b/>
          <w:bCs/>
          <w:sz w:val="24"/>
          <w:szCs w:val="24"/>
          <w:lang w:val="en-US"/>
        </w:rPr>
        <w:t>Hierarchies:</w:t>
      </w:r>
      <w:r w:rsidRPr="00E80C5A">
        <w:rPr>
          <w:rFonts w:ascii="Times New Roman" w:eastAsia="Times New Roman" w:hAnsi="Times New Roman" w:cs="Times New Roman"/>
          <w:sz w:val="24"/>
          <w:szCs w:val="24"/>
          <w:lang w:val="en-US"/>
        </w:rPr>
        <w:t xml:space="preserve"> Establish hierarchical structures within data domains to represent parent-child relationships. For instance, a product hierarchy may include categories, subcategories, and individual products.</w:t>
      </w:r>
    </w:p>
    <w:p w14:paraId="42A70F47" w14:textId="77777777" w:rsidR="00A71EB1" w:rsidRPr="00E80C5A" w:rsidRDefault="00A71EB1" w:rsidP="00A71EB1">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val="en-US"/>
        </w:rPr>
      </w:pPr>
      <w:r w:rsidRPr="00E80C5A">
        <w:rPr>
          <w:rFonts w:ascii="Times New Roman" w:eastAsia="Times New Roman" w:hAnsi="Times New Roman" w:cs="Times New Roman"/>
          <w:b/>
          <w:bCs/>
          <w:sz w:val="24"/>
          <w:szCs w:val="24"/>
          <w:lang w:val="en-US"/>
        </w:rPr>
        <w:t>Taxonomies:</w:t>
      </w:r>
      <w:r w:rsidRPr="00E80C5A">
        <w:rPr>
          <w:rFonts w:ascii="Times New Roman" w:eastAsia="Times New Roman" w:hAnsi="Times New Roman" w:cs="Times New Roman"/>
          <w:sz w:val="24"/>
          <w:szCs w:val="24"/>
          <w:lang w:val="en-US"/>
        </w:rPr>
        <w:t xml:space="preserve"> Develop taxonomies to classify master data elements based on their relationships and attributes. Taxonomies help to standardize the classification and organization of master data across different systems and applications.</w:t>
      </w:r>
    </w:p>
    <w:p w14:paraId="1E01FE45" w14:textId="77777777" w:rsidR="00A71EB1" w:rsidRPr="00E80C5A" w:rsidRDefault="00A71EB1" w:rsidP="00A71EB1">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val="en-US"/>
        </w:rPr>
      </w:pPr>
      <w:r w:rsidRPr="00E80C5A">
        <w:rPr>
          <w:rFonts w:ascii="Times New Roman" w:eastAsia="Times New Roman" w:hAnsi="Times New Roman" w:cs="Times New Roman"/>
          <w:b/>
          <w:bCs/>
          <w:sz w:val="24"/>
          <w:szCs w:val="24"/>
          <w:lang w:val="en-US"/>
        </w:rPr>
        <w:t>Metadata Management:</w:t>
      </w:r>
      <w:r w:rsidRPr="00E80C5A">
        <w:rPr>
          <w:rFonts w:ascii="Times New Roman" w:eastAsia="Times New Roman" w:hAnsi="Times New Roman" w:cs="Times New Roman"/>
          <w:sz w:val="24"/>
          <w:szCs w:val="24"/>
          <w:lang w:val="en-US"/>
        </w:rPr>
        <w:t xml:space="preserve"> Associate metadata with data domains, hierarchies, and taxonomies to provide additional context and information about the master data elements. Metadata helps to describe the meaning, usage, and attributes of master data.</w:t>
      </w:r>
    </w:p>
    <w:p w14:paraId="4D8470FC" w14:textId="77777777" w:rsidR="00A71EB1" w:rsidRPr="00E80C5A"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E80C5A">
        <w:rPr>
          <w:rFonts w:ascii="Times New Roman" w:eastAsia="Times New Roman" w:hAnsi="Times New Roman" w:cs="Times New Roman"/>
          <w:b/>
          <w:bCs/>
          <w:sz w:val="24"/>
          <w:szCs w:val="24"/>
          <w:lang w:val="en-US"/>
        </w:rPr>
        <w:t>3. Integration with Data Governance:</w:t>
      </w:r>
    </w:p>
    <w:p w14:paraId="6CEF5E2B" w14:textId="77777777" w:rsidR="00A71EB1" w:rsidRPr="00E80C5A" w:rsidRDefault="00A71EB1" w:rsidP="00A71EB1">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E80C5A">
        <w:rPr>
          <w:rFonts w:ascii="Times New Roman" w:eastAsia="Times New Roman" w:hAnsi="Times New Roman" w:cs="Times New Roman"/>
          <w:sz w:val="24"/>
          <w:szCs w:val="24"/>
          <w:lang w:val="en-US"/>
        </w:rPr>
        <w:t>Integrate master data modeling processes with the broader data governance framework to ensure alignment with organizational goals and objectives.</w:t>
      </w:r>
    </w:p>
    <w:p w14:paraId="35FC83AB" w14:textId="77777777" w:rsidR="00A71EB1" w:rsidRPr="00E80C5A" w:rsidRDefault="00A71EB1" w:rsidP="00A71EB1">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E80C5A">
        <w:rPr>
          <w:rFonts w:ascii="Times New Roman" w:eastAsia="Times New Roman" w:hAnsi="Times New Roman" w:cs="Times New Roman"/>
          <w:sz w:val="24"/>
          <w:szCs w:val="24"/>
          <w:lang w:val="en-US"/>
        </w:rPr>
        <w:t>Define governance processes and controls for managing master data models, including versioning, change management, and access control.</w:t>
      </w:r>
    </w:p>
    <w:p w14:paraId="33540E44" w14:textId="77777777" w:rsidR="00A71EB1" w:rsidRPr="00E80C5A" w:rsidRDefault="00A71EB1" w:rsidP="00A71EB1">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val="en-US"/>
        </w:rPr>
      </w:pPr>
      <w:r w:rsidRPr="00E80C5A">
        <w:rPr>
          <w:rFonts w:ascii="Times New Roman" w:eastAsia="Times New Roman" w:hAnsi="Times New Roman" w:cs="Times New Roman"/>
          <w:sz w:val="24"/>
          <w:szCs w:val="24"/>
          <w:lang w:val="en-US"/>
        </w:rPr>
        <w:t>Establish roles and responsibilities for maintaining and updating master data models, including data stewards, data architects, and business analysts.</w:t>
      </w:r>
    </w:p>
    <w:p w14:paraId="3AB403B2" w14:textId="77777777" w:rsidR="00A71EB1"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E80C5A">
        <w:rPr>
          <w:rFonts w:ascii="Times New Roman" w:eastAsia="Times New Roman" w:hAnsi="Times New Roman" w:cs="Times New Roman"/>
          <w:sz w:val="24"/>
          <w:szCs w:val="24"/>
          <w:lang w:val="en-US"/>
        </w:rPr>
        <w:t xml:space="preserve">By designing master data models and defining data domains, hierarchies, and taxonomies, organizations can effectively structure and organize their master data assets to support data-driven </w:t>
      </w:r>
      <w:r w:rsidRPr="00E80C5A">
        <w:rPr>
          <w:rFonts w:ascii="Times New Roman" w:eastAsia="Times New Roman" w:hAnsi="Times New Roman" w:cs="Times New Roman"/>
          <w:sz w:val="24"/>
          <w:szCs w:val="24"/>
          <w:lang w:val="en-US"/>
        </w:rPr>
        <w:lastRenderedPageBreak/>
        <w:t>decision-making, enhance data quality, and enable interoperability across different systems and applications.</w:t>
      </w:r>
    </w:p>
    <w:p w14:paraId="26FE97F6" w14:textId="77777777" w:rsidR="00A71EB1" w:rsidRPr="00BA60A6"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sz w:val="24"/>
          <w:szCs w:val="24"/>
          <w:lang w:val="en-US"/>
        </w:rPr>
        <w:t>Implementing robust data security and privacy measures is crucial for protecting sensitive information and ensuring compliance with regulatory requirements. Here's how you can implement data security and privacy controls:</w:t>
      </w:r>
    </w:p>
    <w:p w14:paraId="1018791C" w14:textId="77777777" w:rsidR="00A71EB1" w:rsidRPr="00BA60A6"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b/>
          <w:bCs/>
          <w:sz w:val="24"/>
          <w:szCs w:val="24"/>
          <w:lang w:val="en-US"/>
        </w:rPr>
        <w:t>1. Data Security Controls:</w:t>
      </w:r>
    </w:p>
    <w:p w14:paraId="15EAD841" w14:textId="77777777" w:rsidR="00A71EB1" w:rsidRPr="00BA60A6" w:rsidRDefault="00A71EB1" w:rsidP="00A71EB1">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b/>
          <w:bCs/>
          <w:sz w:val="24"/>
          <w:szCs w:val="24"/>
          <w:lang w:val="en-US"/>
        </w:rPr>
        <w:t>Access Control:</w:t>
      </w:r>
      <w:r w:rsidRPr="00BA60A6">
        <w:rPr>
          <w:rFonts w:ascii="Times New Roman" w:eastAsia="Times New Roman" w:hAnsi="Times New Roman" w:cs="Times New Roman"/>
          <w:sz w:val="24"/>
          <w:szCs w:val="24"/>
          <w:lang w:val="en-US"/>
        </w:rPr>
        <w:t xml:space="preserve"> Implement role-based access control (RBAC) to restrict access to sensitive data based on users' roles and responsibilities. Use strong authentication mechanisms, such as multi-factor authentication (MFA), to verify users' identities before granting access.</w:t>
      </w:r>
    </w:p>
    <w:p w14:paraId="6D76E81D" w14:textId="77777777" w:rsidR="00A71EB1" w:rsidRPr="00BA60A6" w:rsidRDefault="00A71EB1" w:rsidP="00A71EB1">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b/>
          <w:bCs/>
          <w:sz w:val="24"/>
          <w:szCs w:val="24"/>
          <w:lang w:val="en-US"/>
        </w:rPr>
        <w:t>Encryption:</w:t>
      </w:r>
      <w:r w:rsidRPr="00BA60A6">
        <w:rPr>
          <w:rFonts w:ascii="Times New Roman" w:eastAsia="Times New Roman" w:hAnsi="Times New Roman" w:cs="Times New Roman"/>
          <w:sz w:val="24"/>
          <w:szCs w:val="24"/>
          <w:lang w:val="en-US"/>
        </w:rPr>
        <w:t xml:space="preserve"> Encrypt sensitive data at rest and in transit to prevent unauthorized access and data breaches. Use encryption algorithms and protocols approved by industry standards (e.g., AES, TLS) to safeguard data confidentiality.</w:t>
      </w:r>
    </w:p>
    <w:p w14:paraId="05B38AB6" w14:textId="77777777" w:rsidR="00A71EB1" w:rsidRPr="00BA60A6" w:rsidRDefault="00A71EB1" w:rsidP="00A71EB1">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b/>
          <w:bCs/>
          <w:sz w:val="24"/>
          <w:szCs w:val="24"/>
          <w:lang w:val="en-US"/>
        </w:rPr>
        <w:t>Data Masking:</w:t>
      </w:r>
      <w:r w:rsidRPr="00BA60A6">
        <w:rPr>
          <w:rFonts w:ascii="Times New Roman" w:eastAsia="Times New Roman" w:hAnsi="Times New Roman" w:cs="Times New Roman"/>
          <w:sz w:val="24"/>
          <w:szCs w:val="24"/>
          <w:lang w:val="en-US"/>
        </w:rPr>
        <w:t xml:space="preserve"> Implement data masking techniques to obfuscate sensitive data in non-production environments. Mask sensitive data fields such as personally identifiable information (PII), credit card numbers, and social security numbers to protect privacy.</w:t>
      </w:r>
    </w:p>
    <w:p w14:paraId="53DD2A6E" w14:textId="77777777" w:rsidR="00A71EB1" w:rsidRPr="00BA60A6" w:rsidRDefault="00A71EB1" w:rsidP="00A71EB1">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b/>
          <w:bCs/>
          <w:sz w:val="24"/>
          <w:szCs w:val="24"/>
          <w:lang w:val="en-US"/>
        </w:rPr>
        <w:t>Data Loss Prevention (DLP):</w:t>
      </w:r>
      <w:r w:rsidRPr="00BA60A6">
        <w:rPr>
          <w:rFonts w:ascii="Times New Roman" w:eastAsia="Times New Roman" w:hAnsi="Times New Roman" w:cs="Times New Roman"/>
          <w:sz w:val="24"/>
          <w:szCs w:val="24"/>
          <w:lang w:val="en-US"/>
        </w:rPr>
        <w:t xml:space="preserve"> Deploy DLP solutions to monitor and prevent unauthorized data exfiltration, leakage, or loss. Configure DLP policies to detect and block sensitive data transfers via email, file sharing, or web applications.</w:t>
      </w:r>
    </w:p>
    <w:p w14:paraId="66B18E48" w14:textId="77777777" w:rsidR="00A71EB1" w:rsidRPr="00BA60A6" w:rsidRDefault="00A71EB1" w:rsidP="00A71EB1">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b/>
          <w:bCs/>
          <w:sz w:val="24"/>
          <w:szCs w:val="24"/>
          <w:lang w:val="en-US"/>
        </w:rPr>
        <w:t>Auditing and Logging:</w:t>
      </w:r>
      <w:r w:rsidRPr="00BA60A6">
        <w:rPr>
          <w:rFonts w:ascii="Times New Roman" w:eastAsia="Times New Roman" w:hAnsi="Times New Roman" w:cs="Times New Roman"/>
          <w:sz w:val="24"/>
          <w:szCs w:val="24"/>
          <w:lang w:val="en-US"/>
        </w:rPr>
        <w:t xml:space="preserve"> Enable logging and auditing mechanisms to track access to sensitive data and monitor user activities. Maintain audit logs of data access, modifications, and security events for forensic analysis and compliance purposes.</w:t>
      </w:r>
    </w:p>
    <w:p w14:paraId="44AC5592" w14:textId="77777777" w:rsidR="00A71EB1" w:rsidRPr="00BA60A6"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b/>
          <w:bCs/>
          <w:sz w:val="24"/>
          <w:szCs w:val="24"/>
          <w:lang w:val="en-US"/>
        </w:rPr>
        <w:t>2. Data Privacy Controls:</w:t>
      </w:r>
    </w:p>
    <w:p w14:paraId="225B8DB8" w14:textId="77777777" w:rsidR="00A71EB1" w:rsidRPr="00BA60A6" w:rsidRDefault="00A71EB1" w:rsidP="00A71EB1">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b/>
          <w:bCs/>
          <w:sz w:val="24"/>
          <w:szCs w:val="24"/>
          <w:lang w:val="en-US"/>
        </w:rPr>
        <w:t>Privacy by Design:</w:t>
      </w:r>
      <w:r w:rsidRPr="00BA60A6">
        <w:rPr>
          <w:rFonts w:ascii="Times New Roman" w:eastAsia="Times New Roman" w:hAnsi="Times New Roman" w:cs="Times New Roman"/>
          <w:sz w:val="24"/>
          <w:szCs w:val="24"/>
          <w:lang w:val="en-US"/>
        </w:rPr>
        <w:t xml:space="preserve"> Incorporate privacy principles and controls into the design and development of systems, applications, and data processes. Implement privacy-enhancing technologies (PETs) such as anonymization, </w:t>
      </w:r>
      <w:proofErr w:type="spellStart"/>
      <w:r w:rsidRPr="00BA60A6">
        <w:rPr>
          <w:rFonts w:ascii="Times New Roman" w:eastAsia="Times New Roman" w:hAnsi="Times New Roman" w:cs="Times New Roman"/>
          <w:sz w:val="24"/>
          <w:szCs w:val="24"/>
          <w:lang w:val="en-US"/>
        </w:rPr>
        <w:t>pseudonymization</w:t>
      </w:r>
      <w:proofErr w:type="spellEnd"/>
      <w:r w:rsidRPr="00BA60A6">
        <w:rPr>
          <w:rFonts w:ascii="Times New Roman" w:eastAsia="Times New Roman" w:hAnsi="Times New Roman" w:cs="Times New Roman"/>
          <w:sz w:val="24"/>
          <w:szCs w:val="24"/>
          <w:lang w:val="en-US"/>
        </w:rPr>
        <w:t>, and consent management.</w:t>
      </w:r>
    </w:p>
    <w:p w14:paraId="2D5890DB" w14:textId="77777777" w:rsidR="00A71EB1" w:rsidRPr="00BA60A6" w:rsidRDefault="00A71EB1" w:rsidP="00A71EB1">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b/>
          <w:bCs/>
          <w:sz w:val="24"/>
          <w:szCs w:val="24"/>
          <w:lang w:val="en-US"/>
        </w:rPr>
        <w:t>Data Minimization:</w:t>
      </w:r>
      <w:r w:rsidRPr="00BA60A6">
        <w:rPr>
          <w:rFonts w:ascii="Times New Roman" w:eastAsia="Times New Roman" w:hAnsi="Times New Roman" w:cs="Times New Roman"/>
          <w:sz w:val="24"/>
          <w:szCs w:val="24"/>
          <w:lang w:val="en-US"/>
        </w:rPr>
        <w:t xml:space="preserve"> Minimize the collection, storage, and retention of personally identifiable information (PII) to reduce privacy risks. Only collect and retain data necessary </w:t>
      </w:r>
      <w:r w:rsidRPr="00BA60A6">
        <w:rPr>
          <w:rFonts w:ascii="Times New Roman" w:eastAsia="Times New Roman" w:hAnsi="Times New Roman" w:cs="Times New Roman"/>
          <w:sz w:val="24"/>
          <w:szCs w:val="24"/>
          <w:lang w:val="en-US"/>
        </w:rPr>
        <w:lastRenderedPageBreak/>
        <w:t>for legitimate business purposes and obtain explicit consent from individuals when required.</w:t>
      </w:r>
    </w:p>
    <w:p w14:paraId="39B9E033" w14:textId="77777777" w:rsidR="00A71EB1" w:rsidRPr="00BA60A6" w:rsidRDefault="00A71EB1" w:rsidP="00A71EB1">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b/>
          <w:bCs/>
          <w:sz w:val="24"/>
          <w:szCs w:val="24"/>
          <w:lang w:val="en-US"/>
        </w:rPr>
        <w:t>Data Subject Rights:</w:t>
      </w:r>
      <w:r w:rsidRPr="00BA60A6">
        <w:rPr>
          <w:rFonts w:ascii="Times New Roman" w:eastAsia="Times New Roman" w:hAnsi="Times New Roman" w:cs="Times New Roman"/>
          <w:sz w:val="24"/>
          <w:szCs w:val="24"/>
          <w:lang w:val="en-US"/>
        </w:rPr>
        <w:t xml:space="preserve"> Enable individuals to exercise their data subject rights, such as the right to access, rectify, and delete their personal data. Establish procedures for responding to data subject requests and ensure timely and transparent handling of requests.</w:t>
      </w:r>
    </w:p>
    <w:p w14:paraId="2ADAD8AC" w14:textId="77777777" w:rsidR="00A71EB1" w:rsidRPr="00BA60A6" w:rsidRDefault="00A71EB1" w:rsidP="00A71EB1">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b/>
          <w:bCs/>
          <w:sz w:val="24"/>
          <w:szCs w:val="24"/>
          <w:lang w:val="en-US"/>
        </w:rPr>
        <w:t>Data Privacy Impact Assessments (DPIA):</w:t>
      </w:r>
      <w:r w:rsidRPr="00BA60A6">
        <w:rPr>
          <w:rFonts w:ascii="Times New Roman" w:eastAsia="Times New Roman" w:hAnsi="Times New Roman" w:cs="Times New Roman"/>
          <w:sz w:val="24"/>
          <w:szCs w:val="24"/>
          <w:lang w:val="en-US"/>
        </w:rPr>
        <w:t xml:space="preserve"> Conduct DPIAs to assess the privacy risks associated with data processing activities. Identify and mitigate privacy risks, document assessment findings, and involve relevant stakeholders in decision-making.</w:t>
      </w:r>
    </w:p>
    <w:p w14:paraId="28B717A7" w14:textId="77777777" w:rsidR="00A71EB1" w:rsidRPr="00BA60A6" w:rsidRDefault="00A71EB1" w:rsidP="00A71EB1">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b/>
          <w:bCs/>
          <w:sz w:val="24"/>
          <w:szCs w:val="24"/>
          <w:lang w:val="en-US"/>
        </w:rPr>
        <w:t>Regulatory Compliance:</w:t>
      </w:r>
      <w:r w:rsidRPr="00BA60A6">
        <w:rPr>
          <w:rFonts w:ascii="Times New Roman" w:eastAsia="Times New Roman" w:hAnsi="Times New Roman" w:cs="Times New Roman"/>
          <w:sz w:val="24"/>
          <w:szCs w:val="24"/>
          <w:lang w:val="en-US"/>
        </w:rPr>
        <w:t xml:space="preserve"> Ensure compliance with data privacy regulations such as the General Data Protection Regulation (GDPR), California Consumer Privacy Act (CCPA), and other applicable laws and regulations. Stay informed about regulatory updates and changes to ensure ongoing compliance.</w:t>
      </w:r>
    </w:p>
    <w:p w14:paraId="13131AFE" w14:textId="77777777" w:rsidR="00A71EB1"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sz w:val="24"/>
          <w:szCs w:val="24"/>
          <w:lang w:val="en-US"/>
        </w:rPr>
        <w:t>By implementing data security and privacy controls and complying with regulatory requirements, organizations can protect sensitive information, maintain customer trust, and mitigate the risk of data breaches and regulatory penalties.</w:t>
      </w:r>
    </w:p>
    <w:p w14:paraId="5EFF3406" w14:textId="77777777" w:rsidR="00A71EB1" w:rsidRPr="00BA60A6"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sz w:val="24"/>
          <w:szCs w:val="24"/>
          <w:lang w:val="en-US"/>
        </w:rPr>
        <w:t>Implementing effective data lifecycle management processes is essential for managing data throughout its lifecycle, from creation to disposal. Here's how you can define data lifecycle stages and establish data retention policies:</w:t>
      </w:r>
    </w:p>
    <w:p w14:paraId="7F7BBB65" w14:textId="77777777" w:rsidR="00A71EB1" w:rsidRPr="00BA60A6"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b/>
          <w:bCs/>
          <w:sz w:val="24"/>
          <w:szCs w:val="24"/>
          <w:lang w:val="en-US"/>
        </w:rPr>
        <w:t>1. Data Lifecycle Stages:</w:t>
      </w:r>
    </w:p>
    <w:p w14:paraId="48D0FD23" w14:textId="77777777" w:rsidR="00A71EB1" w:rsidRPr="00BA60A6" w:rsidRDefault="00A71EB1" w:rsidP="00A71EB1">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b/>
          <w:bCs/>
          <w:sz w:val="24"/>
          <w:szCs w:val="24"/>
          <w:lang w:val="en-US"/>
        </w:rPr>
        <w:t>Creation:</w:t>
      </w:r>
      <w:r w:rsidRPr="00BA60A6">
        <w:rPr>
          <w:rFonts w:ascii="Times New Roman" w:eastAsia="Times New Roman" w:hAnsi="Times New Roman" w:cs="Times New Roman"/>
          <w:sz w:val="24"/>
          <w:szCs w:val="24"/>
          <w:lang w:val="en-US"/>
        </w:rPr>
        <w:t xml:space="preserve"> The data lifecycle begins with data creation, where data is generated or captured by various sources, such as applications, sensors, or users. Define processes for capturing and validating newly created data to ensure accuracy and completeness.</w:t>
      </w:r>
    </w:p>
    <w:p w14:paraId="148C13D7" w14:textId="77777777" w:rsidR="00A71EB1" w:rsidRPr="00BA60A6" w:rsidRDefault="00A71EB1" w:rsidP="00A71EB1">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b/>
          <w:bCs/>
          <w:sz w:val="24"/>
          <w:szCs w:val="24"/>
          <w:lang w:val="en-US"/>
        </w:rPr>
        <w:t>Storage:</w:t>
      </w:r>
      <w:r w:rsidRPr="00BA60A6">
        <w:rPr>
          <w:rFonts w:ascii="Times New Roman" w:eastAsia="Times New Roman" w:hAnsi="Times New Roman" w:cs="Times New Roman"/>
          <w:sz w:val="24"/>
          <w:szCs w:val="24"/>
          <w:lang w:val="en-US"/>
        </w:rPr>
        <w:t xml:space="preserve"> Once data is created, it is stored in databases, file systems, or cloud storage platforms. Implement storage solutions and infrastructure to securely store and organize data based on its importance, sensitivity, and access requirements.</w:t>
      </w:r>
    </w:p>
    <w:p w14:paraId="5CE1D6B3" w14:textId="77777777" w:rsidR="00A71EB1" w:rsidRPr="00BA60A6" w:rsidRDefault="00A71EB1" w:rsidP="00A71EB1">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b/>
          <w:bCs/>
          <w:sz w:val="24"/>
          <w:szCs w:val="24"/>
          <w:lang w:val="en-US"/>
        </w:rPr>
        <w:t>Usage:</w:t>
      </w:r>
      <w:r w:rsidRPr="00BA60A6">
        <w:rPr>
          <w:rFonts w:ascii="Times New Roman" w:eastAsia="Times New Roman" w:hAnsi="Times New Roman" w:cs="Times New Roman"/>
          <w:sz w:val="24"/>
          <w:szCs w:val="24"/>
          <w:lang w:val="en-US"/>
        </w:rPr>
        <w:t xml:space="preserve"> Data is accessed, processed, and analyzed during the usage stage to derive insights, support decision-making, and enable business operations. Define access controls and </w:t>
      </w:r>
      <w:r w:rsidRPr="00BA60A6">
        <w:rPr>
          <w:rFonts w:ascii="Times New Roman" w:eastAsia="Times New Roman" w:hAnsi="Times New Roman" w:cs="Times New Roman"/>
          <w:sz w:val="24"/>
          <w:szCs w:val="24"/>
          <w:lang w:val="en-US"/>
        </w:rPr>
        <w:lastRenderedPageBreak/>
        <w:t>authentication mechanisms to ensure that only authorized users can access and manipulate data.</w:t>
      </w:r>
    </w:p>
    <w:p w14:paraId="5EF688B0" w14:textId="77777777" w:rsidR="00A71EB1" w:rsidRPr="00BA60A6" w:rsidRDefault="00A71EB1" w:rsidP="00A71EB1">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b/>
          <w:bCs/>
          <w:sz w:val="24"/>
          <w:szCs w:val="24"/>
          <w:lang w:val="en-US"/>
        </w:rPr>
        <w:t>Archival:</w:t>
      </w:r>
      <w:r w:rsidRPr="00BA60A6">
        <w:rPr>
          <w:rFonts w:ascii="Times New Roman" w:eastAsia="Times New Roman" w:hAnsi="Times New Roman" w:cs="Times New Roman"/>
          <w:sz w:val="24"/>
          <w:szCs w:val="24"/>
          <w:lang w:val="en-US"/>
        </w:rPr>
        <w:t xml:space="preserve"> As data ages or becomes less frequently accessed, it may be moved to archival storage to free up space in primary storage systems. Define criteria for data archival, such as retention periods, access frequency, and regulatory requirements.</w:t>
      </w:r>
    </w:p>
    <w:p w14:paraId="32E6A4DA" w14:textId="77777777" w:rsidR="00A71EB1" w:rsidRPr="00BA60A6" w:rsidRDefault="00A71EB1" w:rsidP="00A71EB1">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b/>
          <w:bCs/>
          <w:sz w:val="24"/>
          <w:szCs w:val="24"/>
          <w:lang w:val="en-US"/>
        </w:rPr>
        <w:t>Deletion:</w:t>
      </w:r>
      <w:r w:rsidRPr="00BA60A6">
        <w:rPr>
          <w:rFonts w:ascii="Times New Roman" w:eastAsia="Times New Roman" w:hAnsi="Times New Roman" w:cs="Times New Roman"/>
          <w:sz w:val="24"/>
          <w:szCs w:val="24"/>
          <w:lang w:val="en-US"/>
        </w:rPr>
        <w:t xml:space="preserve"> At the end of its lifecycle, data may be deleted or disposed of in accordance with data retention policies and legal requirements. Implement data deletion procedures to securely remove data from storage systems and ensure compliance with privacy regulations.</w:t>
      </w:r>
    </w:p>
    <w:p w14:paraId="554EFBA9" w14:textId="77777777" w:rsidR="00A71EB1" w:rsidRPr="00BA60A6"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b/>
          <w:bCs/>
          <w:sz w:val="24"/>
          <w:szCs w:val="24"/>
          <w:lang w:val="en-US"/>
        </w:rPr>
        <w:t>2. Data Retention Policies:</w:t>
      </w:r>
    </w:p>
    <w:p w14:paraId="521972A3" w14:textId="77777777" w:rsidR="00A71EB1" w:rsidRPr="00BA60A6" w:rsidRDefault="00A71EB1" w:rsidP="00A71EB1">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b/>
          <w:bCs/>
          <w:sz w:val="24"/>
          <w:szCs w:val="24"/>
          <w:lang w:val="en-US"/>
        </w:rPr>
        <w:t>Retention Periods:</w:t>
      </w:r>
      <w:r w:rsidRPr="00BA60A6">
        <w:rPr>
          <w:rFonts w:ascii="Times New Roman" w:eastAsia="Times New Roman" w:hAnsi="Times New Roman" w:cs="Times New Roman"/>
          <w:sz w:val="24"/>
          <w:szCs w:val="24"/>
          <w:lang w:val="en-US"/>
        </w:rPr>
        <w:t xml:space="preserve"> Define retention periods for different types of data based on regulatory requirements, business needs, and data usage patterns. Classify data into categories (e.g., critical, operational, historical) and establish retention periods for each category.</w:t>
      </w:r>
    </w:p>
    <w:p w14:paraId="354FB4CD" w14:textId="77777777" w:rsidR="00A71EB1" w:rsidRPr="00BA60A6" w:rsidRDefault="00A71EB1" w:rsidP="00A71EB1">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b/>
          <w:bCs/>
          <w:sz w:val="24"/>
          <w:szCs w:val="24"/>
          <w:lang w:val="en-US"/>
        </w:rPr>
        <w:t>Legal and Regulatory Requirements:</w:t>
      </w:r>
      <w:r w:rsidRPr="00BA60A6">
        <w:rPr>
          <w:rFonts w:ascii="Times New Roman" w:eastAsia="Times New Roman" w:hAnsi="Times New Roman" w:cs="Times New Roman"/>
          <w:sz w:val="24"/>
          <w:szCs w:val="24"/>
          <w:lang w:val="en-US"/>
        </w:rPr>
        <w:t xml:space="preserve"> Ensure that data retention policies comply with applicable laws, regulations, and industry standards governing data retention and disposal. Stay informed about regulatory updates and changes to adjust retention policies accordingly.</w:t>
      </w:r>
    </w:p>
    <w:p w14:paraId="4DD7F14A" w14:textId="77777777" w:rsidR="00A71EB1" w:rsidRPr="00BA60A6" w:rsidRDefault="00A71EB1" w:rsidP="00A71EB1">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b/>
          <w:bCs/>
          <w:sz w:val="24"/>
          <w:szCs w:val="24"/>
          <w:lang w:val="en-US"/>
        </w:rPr>
        <w:t>Data Disposal Procedures:</w:t>
      </w:r>
      <w:r w:rsidRPr="00BA60A6">
        <w:rPr>
          <w:rFonts w:ascii="Times New Roman" w:eastAsia="Times New Roman" w:hAnsi="Times New Roman" w:cs="Times New Roman"/>
          <w:sz w:val="24"/>
          <w:szCs w:val="24"/>
          <w:lang w:val="en-US"/>
        </w:rPr>
        <w:t xml:space="preserve"> Establish procedures for securely disposing of data at the end of its retention period or when it is no longer needed for business or legal purposes. Use data sanitization techniques to permanently remove data from storage systems and prevent unauthorized recovery.</w:t>
      </w:r>
    </w:p>
    <w:p w14:paraId="70509566" w14:textId="77777777" w:rsidR="00A71EB1" w:rsidRPr="00BA60A6" w:rsidRDefault="00A71EB1" w:rsidP="00A71EB1">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b/>
          <w:bCs/>
          <w:sz w:val="24"/>
          <w:szCs w:val="24"/>
          <w:lang w:val="en-US"/>
        </w:rPr>
        <w:t>Data Archiving:</w:t>
      </w:r>
      <w:r w:rsidRPr="00BA60A6">
        <w:rPr>
          <w:rFonts w:ascii="Times New Roman" w:eastAsia="Times New Roman" w:hAnsi="Times New Roman" w:cs="Times New Roman"/>
          <w:sz w:val="24"/>
          <w:szCs w:val="24"/>
          <w:lang w:val="en-US"/>
        </w:rPr>
        <w:t xml:space="preserve"> Implement data archiving solutions to store historical data for long-term retention while reducing storage costs and improving performance. Define criteria for data archiving, such as access frequency, data format, and storage location.</w:t>
      </w:r>
    </w:p>
    <w:p w14:paraId="5E804B03" w14:textId="77777777" w:rsidR="00A71EB1" w:rsidRPr="00BA60A6"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b/>
          <w:bCs/>
          <w:sz w:val="24"/>
          <w:szCs w:val="24"/>
          <w:lang w:val="en-US"/>
        </w:rPr>
        <w:t>3. Data Lifecycle Management Governance:</w:t>
      </w:r>
    </w:p>
    <w:p w14:paraId="7ACA8DB9" w14:textId="77777777" w:rsidR="00A71EB1" w:rsidRPr="00BA60A6" w:rsidRDefault="00A71EB1" w:rsidP="00A71EB1">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b/>
          <w:bCs/>
          <w:sz w:val="24"/>
          <w:szCs w:val="24"/>
          <w:lang w:val="en-US"/>
        </w:rPr>
        <w:t>Data Governance Oversight:</w:t>
      </w:r>
      <w:r w:rsidRPr="00BA60A6">
        <w:rPr>
          <w:rFonts w:ascii="Times New Roman" w:eastAsia="Times New Roman" w:hAnsi="Times New Roman" w:cs="Times New Roman"/>
          <w:sz w:val="24"/>
          <w:szCs w:val="24"/>
          <w:lang w:val="en-US"/>
        </w:rPr>
        <w:t xml:space="preserve"> Ensure that data lifecycle management processes are governed by the organization's data governance framework. Assign roles and </w:t>
      </w:r>
      <w:r w:rsidRPr="00BA60A6">
        <w:rPr>
          <w:rFonts w:ascii="Times New Roman" w:eastAsia="Times New Roman" w:hAnsi="Times New Roman" w:cs="Times New Roman"/>
          <w:sz w:val="24"/>
          <w:szCs w:val="24"/>
          <w:lang w:val="en-US"/>
        </w:rPr>
        <w:lastRenderedPageBreak/>
        <w:t>responsibilities for managing data lifecycle stages, including data stewards, data owners, and data custodians.</w:t>
      </w:r>
    </w:p>
    <w:p w14:paraId="47ABF807" w14:textId="77777777" w:rsidR="00A71EB1" w:rsidRPr="00BA60A6" w:rsidRDefault="00A71EB1" w:rsidP="00A71EB1">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b/>
          <w:bCs/>
          <w:sz w:val="24"/>
          <w:szCs w:val="24"/>
          <w:lang w:val="en-US"/>
        </w:rPr>
        <w:t>Policy Enforcement:</w:t>
      </w:r>
      <w:r w:rsidRPr="00BA60A6">
        <w:rPr>
          <w:rFonts w:ascii="Times New Roman" w:eastAsia="Times New Roman" w:hAnsi="Times New Roman" w:cs="Times New Roman"/>
          <w:sz w:val="24"/>
          <w:szCs w:val="24"/>
          <w:lang w:val="en-US"/>
        </w:rPr>
        <w:t xml:space="preserve"> Enforce data lifecycle management policies and procedures through regular audits, assessments, and compliance monitoring. Implement controls and mechanisms to track data usage, retention, and disposal activities.</w:t>
      </w:r>
    </w:p>
    <w:p w14:paraId="2B570E45" w14:textId="77777777" w:rsidR="00A71EB1" w:rsidRPr="00BA60A6" w:rsidRDefault="00A71EB1" w:rsidP="00A71EB1">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b/>
          <w:bCs/>
          <w:sz w:val="24"/>
          <w:szCs w:val="24"/>
          <w:lang w:val="en-US"/>
        </w:rPr>
        <w:t>Continuous Improvement:</w:t>
      </w:r>
      <w:r w:rsidRPr="00BA60A6">
        <w:rPr>
          <w:rFonts w:ascii="Times New Roman" w:eastAsia="Times New Roman" w:hAnsi="Times New Roman" w:cs="Times New Roman"/>
          <w:sz w:val="24"/>
          <w:szCs w:val="24"/>
          <w:lang w:val="en-US"/>
        </w:rPr>
        <w:t xml:space="preserve"> Continuously review and refine data lifecycle management processes to adapt to changing business requirements, technology advancements, and regulatory landscapes. Solicit feedback from stakeholders and incorporate lessons learned into future iterations of data lifecycle management practices.</w:t>
      </w:r>
    </w:p>
    <w:p w14:paraId="45CB2BDB" w14:textId="77777777" w:rsidR="00A71EB1"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BA60A6">
        <w:rPr>
          <w:rFonts w:ascii="Times New Roman" w:eastAsia="Times New Roman" w:hAnsi="Times New Roman" w:cs="Times New Roman"/>
          <w:sz w:val="24"/>
          <w:szCs w:val="24"/>
          <w:lang w:val="en-US"/>
        </w:rPr>
        <w:t>By defining data lifecycle stages and establishing data retention policies and procedures, organizations can effectively manage data throughout its lifecycle, ensure compliance with regulatory requirements, and optimize data storage and usage.</w:t>
      </w:r>
    </w:p>
    <w:p w14:paraId="1E5E52A4" w14:textId="77777777" w:rsidR="00A71EB1" w:rsidRPr="00437F8E"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sz w:val="24"/>
          <w:szCs w:val="24"/>
          <w:lang w:val="en-US"/>
        </w:rPr>
        <w:t>Establishing monitoring mechanisms and defining key performance indicators (KPIs) are essential for tracking the effectiveness of Master Data Management (MDM) initiatives. Regular audits and assessments help evaluate data quality, compliance, and governance maturity. Here's how you can implement monitoring and measurement processes:</w:t>
      </w:r>
    </w:p>
    <w:p w14:paraId="23952E81" w14:textId="77777777" w:rsidR="00A71EB1" w:rsidRPr="00437F8E"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b/>
          <w:bCs/>
          <w:sz w:val="24"/>
          <w:szCs w:val="24"/>
          <w:lang w:val="en-US"/>
        </w:rPr>
        <w:t>1. Monitoring Mechanisms and KPIs:</w:t>
      </w:r>
    </w:p>
    <w:p w14:paraId="2D25C4EF" w14:textId="77777777" w:rsidR="00A71EB1" w:rsidRPr="00437F8E" w:rsidRDefault="00A71EB1" w:rsidP="00A71EB1">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b/>
          <w:bCs/>
          <w:sz w:val="24"/>
          <w:szCs w:val="24"/>
          <w:lang w:val="en-US"/>
        </w:rPr>
        <w:t>Data Quality KPIs:</w:t>
      </w:r>
      <w:r w:rsidRPr="00437F8E">
        <w:rPr>
          <w:rFonts w:ascii="Times New Roman" w:eastAsia="Times New Roman" w:hAnsi="Times New Roman" w:cs="Times New Roman"/>
          <w:sz w:val="24"/>
          <w:szCs w:val="24"/>
          <w:lang w:val="en-US"/>
        </w:rPr>
        <w:t xml:space="preserve"> Define KPIs to measure data quality aspects such as accuracy, completeness, consistency, and timeliness. Examples of data quality KPIs include data accuracy rate, completeness percentage, and error frequency.</w:t>
      </w:r>
    </w:p>
    <w:p w14:paraId="1D00D5E6" w14:textId="77777777" w:rsidR="00A71EB1" w:rsidRPr="00437F8E" w:rsidRDefault="00A71EB1" w:rsidP="00A71EB1">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b/>
          <w:bCs/>
          <w:sz w:val="24"/>
          <w:szCs w:val="24"/>
          <w:lang w:val="en-US"/>
        </w:rPr>
        <w:t>Data Governance KPIs:</w:t>
      </w:r>
      <w:r w:rsidRPr="00437F8E">
        <w:rPr>
          <w:rFonts w:ascii="Times New Roman" w:eastAsia="Times New Roman" w:hAnsi="Times New Roman" w:cs="Times New Roman"/>
          <w:sz w:val="24"/>
          <w:szCs w:val="24"/>
          <w:lang w:val="en-US"/>
        </w:rPr>
        <w:t xml:space="preserve"> Establish KPIs to assess the effectiveness of data governance processes and controls. Monitor metrics such as data governance policy compliance, data stewardship engagement, and data governance maturity level.</w:t>
      </w:r>
    </w:p>
    <w:p w14:paraId="441AA090" w14:textId="77777777" w:rsidR="00A71EB1" w:rsidRPr="00437F8E" w:rsidRDefault="00A71EB1" w:rsidP="00A71EB1">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b/>
          <w:bCs/>
          <w:sz w:val="24"/>
          <w:szCs w:val="24"/>
          <w:lang w:val="en-US"/>
        </w:rPr>
        <w:t>Data Usage and Adoption KPIs:</w:t>
      </w:r>
      <w:r w:rsidRPr="00437F8E">
        <w:rPr>
          <w:rFonts w:ascii="Times New Roman" w:eastAsia="Times New Roman" w:hAnsi="Times New Roman" w:cs="Times New Roman"/>
          <w:sz w:val="24"/>
          <w:szCs w:val="24"/>
          <w:lang w:val="en-US"/>
        </w:rPr>
        <w:t xml:space="preserve"> Measure the usage and adoption of master data assets within the organization. Track metrics such as data access frequency, user engagement with MDM systems, and the number of data-related incidents or issues reported.</w:t>
      </w:r>
    </w:p>
    <w:p w14:paraId="4C8E7D24" w14:textId="77777777" w:rsidR="00A71EB1" w:rsidRPr="00437F8E" w:rsidRDefault="00A71EB1" w:rsidP="00A71EB1">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b/>
          <w:bCs/>
          <w:sz w:val="24"/>
          <w:szCs w:val="24"/>
          <w:lang w:val="en-US"/>
        </w:rPr>
        <w:lastRenderedPageBreak/>
        <w:t>Operational Efficiency KPIs:</w:t>
      </w:r>
      <w:r w:rsidRPr="00437F8E">
        <w:rPr>
          <w:rFonts w:ascii="Times New Roman" w:eastAsia="Times New Roman" w:hAnsi="Times New Roman" w:cs="Times New Roman"/>
          <w:sz w:val="24"/>
          <w:szCs w:val="24"/>
          <w:lang w:val="en-US"/>
        </w:rPr>
        <w:t xml:space="preserve"> Evaluate the operational efficiency gains achieved through MDM initiatives. Monitor KPIs such as data processing time, data retrieval speed, and resource utilization to assess improvements in productivity and performance.</w:t>
      </w:r>
    </w:p>
    <w:p w14:paraId="1163BD33" w14:textId="77777777" w:rsidR="00A71EB1" w:rsidRPr="00437F8E" w:rsidRDefault="00A71EB1" w:rsidP="00A71EB1">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b/>
          <w:bCs/>
          <w:sz w:val="24"/>
          <w:szCs w:val="24"/>
          <w:lang w:val="en-US"/>
        </w:rPr>
        <w:t>Business Impact KPIs:</w:t>
      </w:r>
      <w:r w:rsidRPr="00437F8E">
        <w:rPr>
          <w:rFonts w:ascii="Times New Roman" w:eastAsia="Times New Roman" w:hAnsi="Times New Roman" w:cs="Times New Roman"/>
          <w:sz w:val="24"/>
          <w:szCs w:val="24"/>
          <w:lang w:val="en-US"/>
        </w:rPr>
        <w:t xml:space="preserve"> Assess the business impact and outcomes of MDM initiatives on key business objectives. Define KPIs related to revenue growth, cost savings, customer satisfaction, and competitive advantage derived from improved data management practices.</w:t>
      </w:r>
    </w:p>
    <w:p w14:paraId="3A5E0F51" w14:textId="77777777" w:rsidR="00A71EB1" w:rsidRPr="00437F8E"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b/>
          <w:bCs/>
          <w:sz w:val="24"/>
          <w:szCs w:val="24"/>
          <w:lang w:val="en-US"/>
        </w:rPr>
        <w:t>2. Audits and Assessments:</w:t>
      </w:r>
    </w:p>
    <w:p w14:paraId="457E5C55" w14:textId="77777777" w:rsidR="00A71EB1" w:rsidRPr="00437F8E" w:rsidRDefault="00A71EB1" w:rsidP="00A71EB1">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b/>
          <w:bCs/>
          <w:sz w:val="24"/>
          <w:szCs w:val="24"/>
          <w:lang w:val="en-US"/>
        </w:rPr>
        <w:t>Data Quality Audits:</w:t>
      </w:r>
      <w:r w:rsidRPr="00437F8E">
        <w:rPr>
          <w:rFonts w:ascii="Times New Roman" w:eastAsia="Times New Roman" w:hAnsi="Times New Roman" w:cs="Times New Roman"/>
          <w:sz w:val="24"/>
          <w:szCs w:val="24"/>
          <w:lang w:val="en-US"/>
        </w:rPr>
        <w:t xml:space="preserve"> Conduct regular audits of master data to assess data quality issues, identify root causes, and implement corrective actions. Use data profiling tools and data quality dashboards to analyze data quality metrics and trends.</w:t>
      </w:r>
    </w:p>
    <w:p w14:paraId="1BA914C7" w14:textId="77777777" w:rsidR="00A71EB1" w:rsidRPr="00437F8E" w:rsidRDefault="00A71EB1" w:rsidP="00A71EB1">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b/>
          <w:bCs/>
          <w:sz w:val="24"/>
          <w:szCs w:val="24"/>
          <w:lang w:val="en-US"/>
        </w:rPr>
        <w:t>Compliance Audits:</w:t>
      </w:r>
      <w:r w:rsidRPr="00437F8E">
        <w:rPr>
          <w:rFonts w:ascii="Times New Roman" w:eastAsia="Times New Roman" w:hAnsi="Times New Roman" w:cs="Times New Roman"/>
          <w:sz w:val="24"/>
          <w:szCs w:val="24"/>
          <w:lang w:val="en-US"/>
        </w:rPr>
        <w:t xml:space="preserve"> Perform audits to evaluate compliance with data governance policies, regulatory requirements, and industry standards. Review data governance documentation, processes, and controls to ensure alignment with legal and regulatory obligations.</w:t>
      </w:r>
    </w:p>
    <w:p w14:paraId="408EDF59" w14:textId="77777777" w:rsidR="00A71EB1" w:rsidRPr="00437F8E" w:rsidRDefault="00A71EB1" w:rsidP="00A71EB1">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b/>
          <w:bCs/>
          <w:sz w:val="24"/>
          <w:szCs w:val="24"/>
          <w:lang w:val="en-US"/>
        </w:rPr>
        <w:t>Governance Maturity Assessments:</w:t>
      </w:r>
      <w:r w:rsidRPr="00437F8E">
        <w:rPr>
          <w:rFonts w:ascii="Times New Roman" w:eastAsia="Times New Roman" w:hAnsi="Times New Roman" w:cs="Times New Roman"/>
          <w:sz w:val="24"/>
          <w:szCs w:val="24"/>
          <w:lang w:val="en-US"/>
        </w:rPr>
        <w:t xml:space="preserve"> Assess the maturity level of data governance practices within the organization. Use maturity models or frameworks (e.g., DAMA DMBOK, COBIT) to evaluate governance capabilities across key dimensions such as strategy, organization, processes, and technology.</w:t>
      </w:r>
    </w:p>
    <w:p w14:paraId="441B36FE" w14:textId="77777777" w:rsidR="00A71EB1" w:rsidRPr="00437F8E" w:rsidRDefault="00A71EB1" w:rsidP="00A71EB1">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b/>
          <w:bCs/>
          <w:sz w:val="24"/>
          <w:szCs w:val="24"/>
          <w:lang w:val="en-US"/>
        </w:rPr>
        <w:t>Stakeholder Feedback and Surveys:</w:t>
      </w:r>
      <w:r w:rsidRPr="00437F8E">
        <w:rPr>
          <w:rFonts w:ascii="Times New Roman" w:eastAsia="Times New Roman" w:hAnsi="Times New Roman" w:cs="Times New Roman"/>
          <w:sz w:val="24"/>
          <w:szCs w:val="24"/>
          <w:lang w:val="en-US"/>
        </w:rPr>
        <w:t xml:space="preserve"> Solicit feedback from stakeholders and data users through surveys, interviews, or focus groups. Gather insights into user satisfaction, usability issues, and areas for improvement in MDM initiatives.</w:t>
      </w:r>
    </w:p>
    <w:p w14:paraId="63198A0F" w14:textId="77777777" w:rsidR="00A71EB1" w:rsidRPr="00437F8E"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b/>
          <w:bCs/>
          <w:sz w:val="24"/>
          <w:szCs w:val="24"/>
          <w:lang w:val="en-US"/>
        </w:rPr>
        <w:t>3. Continuous Improvement:</w:t>
      </w:r>
    </w:p>
    <w:p w14:paraId="65D24ED8" w14:textId="77777777" w:rsidR="00A71EB1" w:rsidRPr="00437F8E" w:rsidRDefault="00A71EB1" w:rsidP="00A71EB1">
      <w:pPr>
        <w:numPr>
          <w:ilvl w:val="0"/>
          <w:numId w:val="31"/>
        </w:num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b/>
          <w:bCs/>
          <w:sz w:val="24"/>
          <w:szCs w:val="24"/>
          <w:lang w:val="en-US"/>
        </w:rPr>
        <w:t>Data Quality Improvement Plans:</w:t>
      </w:r>
      <w:r w:rsidRPr="00437F8E">
        <w:rPr>
          <w:rFonts w:ascii="Times New Roman" w:eastAsia="Times New Roman" w:hAnsi="Times New Roman" w:cs="Times New Roman"/>
          <w:sz w:val="24"/>
          <w:szCs w:val="24"/>
          <w:lang w:val="en-US"/>
        </w:rPr>
        <w:t xml:space="preserve"> Develop action plans to address identified data quality issues and gaps. Prioritize improvement initiatives based on their impact on business objectives and allocate resources accordingly.</w:t>
      </w:r>
    </w:p>
    <w:p w14:paraId="502795CD" w14:textId="77777777" w:rsidR="00A71EB1" w:rsidRPr="00437F8E" w:rsidRDefault="00A71EB1" w:rsidP="00A71EB1">
      <w:pPr>
        <w:numPr>
          <w:ilvl w:val="0"/>
          <w:numId w:val="31"/>
        </w:num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b/>
          <w:bCs/>
          <w:sz w:val="24"/>
          <w:szCs w:val="24"/>
          <w:lang w:val="en-US"/>
        </w:rPr>
        <w:t>Governance Enhancement Initiatives:</w:t>
      </w:r>
      <w:r w:rsidRPr="00437F8E">
        <w:rPr>
          <w:rFonts w:ascii="Times New Roman" w:eastAsia="Times New Roman" w:hAnsi="Times New Roman" w:cs="Times New Roman"/>
          <w:sz w:val="24"/>
          <w:szCs w:val="24"/>
          <w:lang w:val="en-US"/>
        </w:rPr>
        <w:t xml:space="preserve"> Implement governance enhancement initiatives to strengthen data governance capabilities and address governance maturity gaps. Provide training, coaching, and support to data stewards and governance practitioners.</w:t>
      </w:r>
    </w:p>
    <w:p w14:paraId="19AAB171" w14:textId="77777777" w:rsidR="00A71EB1" w:rsidRPr="00437F8E" w:rsidRDefault="00A71EB1" w:rsidP="00A71EB1">
      <w:pPr>
        <w:numPr>
          <w:ilvl w:val="0"/>
          <w:numId w:val="31"/>
        </w:num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b/>
          <w:bCs/>
          <w:sz w:val="24"/>
          <w:szCs w:val="24"/>
          <w:lang w:val="en-US"/>
        </w:rPr>
        <w:lastRenderedPageBreak/>
        <w:t>Performance Reviews and Benchmarking:</w:t>
      </w:r>
      <w:r w:rsidRPr="00437F8E">
        <w:rPr>
          <w:rFonts w:ascii="Times New Roman" w:eastAsia="Times New Roman" w:hAnsi="Times New Roman" w:cs="Times New Roman"/>
          <w:sz w:val="24"/>
          <w:szCs w:val="24"/>
          <w:lang w:val="en-US"/>
        </w:rPr>
        <w:t xml:space="preserve"> Review progress against established KPIs and benchmarks to assess the effectiveness of MDM initiatives. Identify successes, challenges, and opportunities for further improvement.</w:t>
      </w:r>
    </w:p>
    <w:p w14:paraId="4465F8F8" w14:textId="77777777" w:rsidR="00A71EB1" w:rsidRPr="00437F8E" w:rsidRDefault="00A71EB1" w:rsidP="00A71EB1">
      <w:pPr>
        <w:numPr>
          <w:ilvl w:val="0"/>
          <w:numId w:val="31"/>
        </w:num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b/>
          <w:bCs/>
          <w:sz w:val="24"/>
          <w:szCs w:val="24"/>
          <w:lang w:val="en-US"/>
        </w:rPr>
        <w:t>Iterative Optimization:</w:t>
      </w:r>
      <w:r w:rsidRPr="00437F8E">
        <w:rPr>
          <w:rFonts w:ascii="Times New Roman" w:eastAsia="Times New Roman" w:hAnsi="Times New Roman" w:cs="Times New Roman"/>
          <w:sz w:val="24"/>
          <w:szCs w:val="24"/>
          <w:lang w:val="en-US"/>
        </w:rPr>
        <w:t xml:space="preserve"> Continuously iterate and refine monitoring and measurement processes based on lessons learned and feedback from stakeholders. Adapt KPIs, audit methodologies, and assessment criteria to reflect evolving business needs and priorities.</w:t>
      </w:r>
    </w:p>
    <w:p w14:paraId="170D0F6C" w14:textId="77777777" w:rsidR="00A71EB1"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sz w:val="24"/>
          <w:szCs w:val="24"/>
          <w:lang w:val="en-US"/>
        </w:rPr>
        <w:t>By establishing monitoring mechanisms, defining KPIs, conducting regular audits and assessments, and continuously striving for improvement, organizations can effectively track the effectiveness of MDM initiatives, improve data quality and governance, and drive business value through better data management practices.</w:t>
      </w:r>
    </w:p>
    <w:p w14:paraId="6B156717" w14:textId="77777777" w:rsidR="00A71EB1" w:rsidRPr="00437F8E"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sz w:val="24"/>
          <w:szCs w:val="24"/>
          <w:lang w:val="en-US"/>
        </w:rPr>
        <w:t>Training and awareness initiatives are vital for ensuring the successful implementation and adoption of Master Data Management (MDM) principles, practices, and tools throughout the organization. Here's how you can provide training and foster a culture of data stewardship and accountability:</w:t>
      </w:r>
    </w:p>
    <w:p w14:paraId="2F20DAC9" w14:textId="77777777" w:rsidR="00A71EB1" w:rsidRPr="00437F8E"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b/>
          <w:bCs/>
          <w:sz w:val="24"/>
          <w:szCs w:val="24"/>
          <w:lang w:val="en-US"/>
        </w:rPr>
        <w:t>1. Training Programs and Resources:</w:t>
      </w:r>
    </w:p>
    <w:p w14:paraId="1A762D8F" w14:textId="77777777" w:rsidR="00A71EB1" w:rsidRPr="00437F8E" w:rsidRDefault="00A71EB1" w:rsidP="00A71EB1">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b/>
          <w:bCs/>
          <w:sz w:val="24"/>
          <w:szCs w:val="24"/>
          <w:lang w:val="en-US"/>
        </w:rPr>
        <w:t>MDM Fundamentals:</w:t>
      </w:r>
      <w:r w:rsidRPr="00437F8E">
        <w:rPr>
          <w:rFonts w:ascii="Times New Roman" w:eastAsia="Times New Roman" w:hAnsi="Times New Roman" w:cs="Times New Roman"/>
          <w:sz w:val="24"/>
          <w:szCs w:val="24"/>
          <w:lang w:val="en-US"/>
        </w:rPr>
        <w:t xml:space="preserve"> Develop training programs to educate stakeholders about the fundamentals of MDM, including its purpose, benefits, and key concepts. Cover topics such as data governance, data quality management, data modeling, and data integration.</w:t>
      </w:r>
    </w:p>
    <w:p w14:paraId="42BE86F0" w14:textId="77777777" w:rsidR="00A71EB1" w:rsidRPr="00437F8E" w:rsidRDefault="00A71EB1" w:rsidP="00A71EB1">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b/>
          <w:bCs/>
          <w:sz w:val="24"/>
          <w:szCs w:val="24"/>
          <w:lang w:val="en-US"/>
        </w:rPr>
        <w:t>MDM Tools and Technologies:</w:t>
      </w:r>
      <w:r w:rsidRPr="00437F8E">
        <w:rPr>
          <w:rFonts w:ascii="Times New Roman" w:eastAsia="Times New Roman" w:hAnsi="Times New Roman" w:cs="Times New Roman"/>
          <w:sz w:val="24"/>
          <w:szCs w:val="24"/>
          <w:lang w:val="en-US"/>
        </w:rPr>
        <w:t xml:space="preserve"> Provide hands-on training on MDM tools and technologies used within the organization. Offer training sessions on how to use MDM software platforms, data quality tools, data integration tools, and metadata management tools effectively.</w:t>
      </w:r>
    </w:p>
    <w:p w14:paraId="224B83AD" w14:textId="77777777" w:rsidR="00A71EB1" w:rsidRPr="00437F8E" w:rsidRDefault="00A71EB1" w:rsidP="00A71EB1">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b/>
          <w:bCs/>
          <w:sz w:val="24"/>
          <w:szCs w:val="24"/>
          <w:lang w:val="en-US"/>
        </w:rPr>
        <w:t>Role-Specific Training:</w:t>
      </w:r>
      <w:r w:rsidRPr="00437F8E">
        <w:rPr>
          <w:rFonts w:ascii="Times New Roman" w:eastAsia="Times New Roman" w:hAnsi="Times New Roman" w:cs="Times New Roman"/>
          <w:sz w:val="24"/>
          <w:szCs w:val="24"/>
          <w:lang w:val="en-US"/>
        </w:rPr>
        <w:t xml:space="preserve"> Tailor training programs to address the specific needs and responsibilities of different roles within the organization. Offer role-specific training for data stewards, data custodians, data analysts, IT professionals, and business users involved in MDM initiatives.</w:t>
      </w:r>
    </w:p>
    <w:p w14:paraId="46073932" w14:textId="77777777" w:rsidR="00A71EB1" w:rsidRPr="00437F8E" w:rsidRDefault="00A71EB1" w:rsidP="00A71EB1">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b/>
          <w:bCs/>
          <w:sz w:val="24"/>
          <w:szCs w:val="24"/>
          <w:lang w:val="en-US"/>
        </w:rPr>
        <w:lastRenderedPageBreak/>
        <w:t>Best Practices and Case Studies:</w:t>
      </w:r>
      <w:r w:rsidRPr="00437F8E">
        <w:rPr>
          <w:rFonts w:ascii="Times New Roman" w:eastAsia="Times New Roman" w:hAnsi="Times New Roman" w:cs="Times New Roman"/>
          <w:sz w:val="24"/>
          <w:szCs w:val="24"/>
          <w:lang w:val="en-US"/>
        </w:rPr>
        <w:t xml:space="preserve"> Share best practices, industry standards, and real-world case studies to illustrate successful MDM implementations and outcomes. Highlight lessons learned, challenges faced, and strategies for overcoming common MDM pitfalls.</w:t>
      </w:r>
    </w:p>
    <w:p w14:paraId="1E2A1998" w14:textId="77777777" w:rsidR="00A71EB1" w:rsidRPr="00437F8E" w:rsidRDefault="00A71EB1" w:rsidP="00A71EB1">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b/>
          <w:bCs/>
          <w:sz w:val="24"/>
          <w:szCs w:val="24"/>
          <w:lang w:val="en-US"/>
        </w:rPr>
        <w:t>Continuous Learning Resources:</w:t>
      </w:r>
      <w:r w:rsidRPr="00437F8E">
        <w:rPr>
          <w:rFonts w:ascii="Times New Roman" w:eastAsia="Times New Roman" w:hAnsi="Times New Roman" w:cs="Times New Roman"/>
          <w:sz w:val="24"/>
          <w:szCs w:val="24"/>
          <w:lang w:val="en-US"/>
        </w:rPr>
        <w:t xml:space="preserve"> Provide access to self-paced learning resources, online courses, webinars, and educational materials to support ongoing learning and skill development in MDM-related areas. Curate a repository of training materials and documentation for easy reference.</w:t>
      </w:r>
    </w:p>
    <w:p w14:paraId="50249B4F" w14:textId="77777777" w:rsidR="00A71EB1" w:rsidRPr="00437F8E"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b/>
          <w:bCs/>
          <w:sz w:val="24"/>
          <w:szCs w:val="24"/>
          <w:lang w:val="en-US"/>
        </w:rPr>
        <w:t>2. Culture of Data Stewardship and Accountability:</w:t>
      </w:r>
    </w:p>
    <w:p w14:paraId="2766FD4B" w14:textId="77777777" w:rsidR="00A71EB1" w:rsidRPr="00437F8E" w:rsidRDefault="00A71EB1" w:rsidP="00A71EB1">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b/>
          <w:bCs/>
          <w:sz w:val="24"/>
          <w:szCs w:val="24"/>
          <w:lang w:val="en-US"/>
        </w:rPr>
        <w:t>Leadership Support and Sponsorship:</w:t>
      </w:r>
      <w:r w:rsidRPr="00437F8E">
        <w:rPr>
          <w:rFonts w:ascii="Times New Roman" w:eastAsia="Times New Roman" w:hAnsi="Times New Roman" w:cs="Times New Roman"/>
          <w:sz w:val="24"/>
          <w:szCs w:val="24"/>
          <w:lang w:val="en-US"/>
        </w:rPr>
        <w:t xml:space="preserve"> Secure leadership support and sponsorship for MDM initiatives to emphasize the importance of data stewardship and accountability. Engage executive sponsors and business leaders in promoting a culture of data excellence.</w:t>
      </w:r>
    </w:p>
    <w:p w14:paraId="350FE6AF" w14:textId="77777777" w:rsidR="00A71EB1" w:rsidRPr="00437F8E" w:rsidRDefault="00A71EB1" w:rsidP="00A71EB1">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b/>
          <w:bCs/>
          <w:sz w:val="24"/>
          <w:szCs w:val="24"/>
          <w:lang w:val="en-US"/>
        </w:rPr>
        <w:t>Clear Roles and Responsibilities:</w:t>
      </w:r>
      <w:r w:rsidRPr="00437F8E">
        <w:rPr>
          <w:rFonts w:ascii="Times New Roman" w:eastAsia="Times New Roman" w:hAnsi="Times New Roman" w:cs="Times New Roman"/>
          <w:sz w:val="24"/>
          <w:szCs w:val="24"/>
          <w:lang w:val="en-US"/>
        </w:rPr>
        <w:t xml:space="preserve"> Define clear roles and responsibilities for data stewardship, ownership, and accountability within the organization. Clarify the duties and expectations of data stewards, data owners, and other stakeholders involved in managing master data.</w:t>
      </w:r>
    </w:p>
    <w:p w14:paraId="3E11A982" w14:textId="77777777" w:rsidR="00A71EB1" w:rsidRPr="00437F8E" w:rsidRDefault="00A71EB1" w:rsidP="00A71EB1">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b/>
          <w:bCs/>
          <w:sz w:val="24"/>
          <w:szCs w:val="24"/>
          <w:lang w:val="en-US"/>
        </w:rPr>
        <w:t>Empowerment and Recognition:</w:t>
      </w:r>
      <w:r w:rsidRPr="00437F8E">
        <w:rPr>
          <w:rFonts w:ascii="Times New Roman" w:eastAsia="Times New Roman" w:hAnsi="Times New Roman" w:cs="Times New Roman"/>
          <w:sz w:val="24"/>
          <w:szCs w:val="24"/>
          <w:lang w:val="en-US"/>
        </w:rPr>
        <w:t xml:space="preserve"> Empower individuals to take ownership of data quality and governance efforts within their respective areas of responsibility. Recognize and reward individuals who demonstrate exemplary data stewardship practices and contribute to data-driven decision-making.</w:t>
      </w:r>
    </w:p>
    <w:p w14:paraId="46A0A336" w14:textId="77777777" w:rsidR="00A71EB1" w:rsidRPr="00437F8E" w:rsidRDefault="00A71EB1" w:rsidP="00A71EB1">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b/>
          <w:bCs/>
          <w:sz w:val="24"/>
          <w:szCs w:val="24"/>
          <w:lang w:val="en-US"/>
        </w:rPr>
        <w:t>Communication and Collaboration:</w:t>
      </w:r>
      <w:r w:rsidRPr="00437F8E">
        <w:rPr>
          <w:rFonts w:ascii="Times New Roman" w:eastAsia="Times New Roman" w:hAnsi="Times New Roman" w:cs="Times New Roman"/>
          <w:sz w:val="24"/>
          <w:szCs w:val="24"/>
          <w:lang w:val="en-US"/>
        </w:rPr>
        <w:t xml:space="preserve"> Foster open communication and collaboration among cross-functional teams involved in MDM initiatives. Facilitate regular meetings, workshops, and knowledge-sharing sessions to exchange ideas, address challenges, and align on MDM objectives.</w:t>
      </w:r>
    </w:p>
    <w:p w14:paraId="1BA2374B" w14:textId="77777777" w:rsidR="00A71EB1" w:rsidRPr="00437F8E" w:rsidRDefault="00A71EB1" w:rsidP="00A71EB1">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b/>
          <w:bCs/>
          <w:sz w:val="24"/>
          <w:szCs w:val="24"/>
          <w:lang w:val="en-US"/>
        </w:rPr>
        <w:t>Continuous Improvement Culture:</w:t>
      </w:r>
      <w:r w:rsidRPr="00437F8E">
        <w:rPr>
          <w:rFonts w:ascii="Times New Roman" w:eastAsia="Times New Roman" w:hAnsi="Times New Roman" w:cs="Times New Roman"/>
          <w:sz w:val="24"/>
          <w:szCs w:val="24"/>
          <w:lang w:val="en-US"/>
        </w:rPr>
        <w:t xml:space="preserve"> Cultivate a culture of continuous improvement and innovation in MDM practices. Encourage feedback, experimentation, and learning from failures to drive iterative enhancements and optimization of MDM processes and capabilities.</w:t>
      </w:r>
    </w:p>
    <w:p w14:paraId="39300892" w14:textId="77777777" w:rsidR="00A71EB1"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437F8E">
        <w:rPr>
          <w:rFonts w:ascii="Times New Roman" w:eastAsia="Times New Roman" w:hAnsi="Times New Roman" w:cs="Times New Roman"/>
          <w:sz w:val="24"/>
          <w:szCs w:val="24"/>
          <w:lang w:val="en-US"/>
        </w:rPr>
        <w:t xml:space="preserve">By providing training programs and resources, as well as fostering a culture of data stewardship and accountability, organizations can empower their stakeholders to effectively participate in </w:t>
      </w:r>
      <w:r w:rsidRPr="00437F8E">
        <w:rPr>
          <w:rFonts w:ascii="Times New Roman" w:eastAsia="Times New Roman" w:hAnsi="Times New Roman" w:cs="Times New Roman"/>
          <w:sz w:val="24"/>
          <w:szCs w:val="24"/>
          <w:lang w:val="en-US"/>
        </w:rPr>
        <w:lastRenderedPageBreak/>
        <w:t>MDM initiatives, drive data-driven decision-making, and realize the full potential of their master data assets.</w:t>
      </w:r>
    </w:p>
    <w:p w14:paraId="02C59818" w14:textId="77777777" w:rsidR="00A71EB1"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p>
    <w:p w14:paraId="71687608" w14:textId="77777777" w:rsidR="00A71EB1" w:rsidRPr="008B6CF3"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8B6CF3">
        <w:rPr>
          <w:rFonts w:ascii="Times New Roman" w:eastAsia="Times New Roman" w:hAnsi="Times New Roman" w:cs="Times New Roman"/>
          <w:sz w:val="24"/>
          <w:szCs w:val="24"/>
          <w:lang w:val="en-US"/>
        </w:rPr>
        <w:t>Continuous improvement is essential for optimizing Master Data Management (MDM) processes and capabilities over time. Here's how you can implement a continuous improvement process and incorporate feedback from stakeholders:</w:t>
      </w:r>
    </w:p>
    <w:p w14:paraId="4F84FC48" w14:textId="77777777" w:rsidR="00A71EB1" w:rsidRPr="008B6CF3"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8B6CF3">
        <w:rPr>
          <w:rFonts w:ascii="Times New Roman" w:eastAsia="Times New Roman" w:hAnsi="Times New Roman" w:cs="Times New Roman"/>
          <w:b/>
          <w:bCs/>
          <w:sz w:val="24"/>
          <w:szCs w:val="24"/>
          <w:lang w:val="en-US"/>
        </w:rPr>
        <w:t>1. Continuous Improvement Process:</w:t>
      </w:r>
    </w:p>
    <w:p w14:paraId="3BCF2BCD" w14:textId="77777777" w:rsidR="00A71EB1" w:rsidRPr="008B6CF3" w:rsidRDefault="00A71EB1" w:rsidP="00A71EB1">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en-US"/>
        </w:rPr>
      </w:pPr>
      <w:r w:rsidRPr="008B6CF3">
        <w:rPr>
          <w:rFonts w:ascii="Times New Roman" w:eastAsia="Times New Roman" w:hAnsi="Times New Roman" w:cs="Times New Roman"/>
          <w:b/>
          <w:bCs/>
          <w:sz w:val="24"/>
          <w:szCs w:val="24"/>
          <w:lang w:val="en-US"/>
        </w:rPr>
        <w:t>Define Improvement Goals:</w:t>
      </w:r>
      <w:r w:rsidRPr="008B6CF3">
        <w:rPr>
          <w:rFonts w:ascii="Times New Roman" w:eastAsia="Times New Roman" w:hAnsi="Times New Roman" w:cs="Times New Roman"/>
          <w:sz w:val="24"/>
          <w:szCs w:val="24"/>
          <w:lang w:val="en-US"/>
        </w:rPr>
        <w:t xml:space="preserve"> Clearly define improvement goals and objectives for MDM processes and capabilities. Align improvement initiatives with organizational strategies and priorities to drive tangible business outcomes.</w:t>
      </w:r>
    </w:p>
    <w:p w14:paraId="15D0228E" w14:textId="77777777" w:rsidR="00A71EB1" w:rsidRPr="008B6CF3" w:rsidRDefault="00A71EB1" w:rsidP="00A71EB1">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en-US"/>
        </w:rPr>
      </w:pPr>
      <w:r w:rsidRPr="008B6CF3">
        <w:rPr>
          <w:rFonts w:ascii="Times New Roman" w:eastAsia="Times New Roman" w:hAnsi="Times New Roman" w:cs="Times New Roman"/>
          <w:b/>
          <w:bCs/>
          <w:sz w:val="24"/>
          <w:szCs w:val="24"/>
          <w:lang w:val="en-US"/>
        </w:rPr>
        <w:t>Identify Improvement Opportunities:</w:t>
      </w:r>
      <w:r w:rsidRPr="008B6CF3">
        <w:rPr>
          <w:rFonts w:ascii="Times New Roman" w:eastAsia="Times New Roman" w:hAnsi="Times New Roman" w:cs="Times New Roman"/>
          <w:sz w:val="24"/>
          <w:szCs w:val="24"/>
          <w:lang w:val="en-US"/>
        </w:rPr>
        <w:t xml:space="preserve"> Regularly assess MDM processes, systems, and practices to identify areas for improvement. Use techniques such as process mapping, root cause analysis, and benchmarking to identify inefficiencies, bottlenecks, and gaps.</w:t>
      </w:r>
    </w:p>
    <w:p w14:paraId="6CCA5536" w14:textId="77777777" w:rsidR="00A71EB1" w:rsidRPr="008B6CF3" w:rsidRDefault="00A71EB1" w:rsidP="00A71EB1">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en-US"/>
        </w:rPr>
      </w:pPr>
      <w:r w:rsidRPr="008B6CF3">
        <w:rPr>
          <w:rFonts w:ascii="Times New Roman" w:eastAsia="Times New Roman" w:hAnsi="Times New Roman" w:cs="Times New Roman"/>
          <w:b/>
          <w:bCs/>
          <w:sz w:val="24"/>
          <w:szCs w:val="24"/>
          <w:lang w:val="en-US"/>
        </w:rPr>
        <w:t>Prioritize Improvement Initiatives:</w:t>
      </w:r>
      <w:r w:rsidRPr="008B6CF3">
        <w:rPr>
          <w:rFonts w:ascii="Times New Roman" w:eastAsia="Times New Roman" w:hAnsi="Times New Roman" w:cs="Times New Roman"/>
          <w:sz w:val="24"/>
          <w:szCs w:val="24"/>
          <w:lang w:val="en-US"/>
        </w:rPr>
        <w:t xml:space="preserve"> Prioritize improvement initiatives based on their potential impact, feasibility, and alignment with strategic objectives. Use criteria such as ROI, resource availability, and urgency to prioritize improvement projects.</w:t>
      </w:r>
    </w:p>
    <w:p w14:paraId="2933D83A" w14:textId="77777777" w:rsidR="00A71EB1" w:rsidRPr="008B6CF3" w:rsidRDefault="00A71EB1" w:rsidP="00A71EB1">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en-US"/>
        </w:rPr>
      </w:pPr>
      <w:r w:rsidRPr="008B6CF3">
        <w:rPr>
          <w:rFonts w:ascii="Times New Roman" w:eastAsia="Times New Roman" w:hAnsi="Times New Roman" w:cs="Times New Roman"/>
          <w:b/>
          <w:bCs/>
          <w:sz w:val="24"/>
          <w:szCs w:val="24"/>
          <w:lang w:val="en-US"/>
        </w:rPr>
        <w:t>Implement Improvement Actions:</w:t>
      </w:r>
      <w:r w:rsidRPr="008B6CF3">
        <w:rPr>
          <w:rFonts w:ascii="Times New Roman" w:eastAsia="Times New Roman" w:hAnsi="Times New Roman" w:cs="Times New Roman"/>
          <w:sz w:val="24"/>
          <w:szCs w:val="24"/>
          <w:lang w:val="en-US"/>
        </w:rPr>
        <w:t xml:space="preserve"> Develop action plans to address identified improvement opportunities. Implement process enhancements, technology upgrades, organizational changes, and training initiatives to drive improvements in MDM capabilities.</w:t>
      </w:r>
    </w:p>
    <w:p w14:paraId="44FAFA38" w14:textId="77777777" w:rsidR="00A71EB1" w:rsidRPr="008B6CF3" w:rsidRDefault="00A71EB1" w:rsidP="00A71EB1">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en-US"/>
        </w:rPr>
      </w:pPr>
      <w:r w:rsidRPr="008B6CF3">
        <w:rPr>
          <w:rFonts w:ascii="Times New Roman" w:eastAsia="Times New Roman" w:hAnsi="Times New Roman" w:cs="Times New Roman"/>
          <w:b/>
          <w:bCs/>
          <w:sz w:val="24"/>
          <w:szCs w:val="24"/>
          <w:lang w:val="en-US"/>
        </w:rPr>
        <w:t>Monitor and Measure Progress:</w:t>
      </w:r>
      <w:r w:rsidRPr="008B6CF3">
        <w:rPr>
          <w:rFonts w:ascii="Times New Roman" w:eastAsia="Times New Roman" w:hAnsi="Times New Roman" w:cs="Times New Roman"/>
          <w:sz w:val="24"/>
          <w:szCs w:val="24"/>
          <w:lang w:val="en-US"/>
        </w:rPr>
        <w:t xml:space="preserve"> Monitor the progress of improvement initiatives and measure their impact on MDM performance. Use key performance indicators (KPIs) and metrics to track improvements in data quality, process efficiency, and stakeholder satisfaction.</w:t>
      </w:r>
    </w:p>
    <w:p w14:paraId="6B5E0551" w14:textId="77777777" w:rsidR="00A71EB1" w:rsidRPr="008B6CF3" w:rsidRDefault="00A71EB1" w:rsidP="00A71EB1">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val="en-US"/>
        </w:rPr>
      </w:pPr>
      <w:r w:rsidRPr="008B6CF3">
        <w:rPr>
          <w:rFonts w:ascii="Times New Roman" w:eastAsia="Times New Roman" w:hAnsi="Times New Roman" w:cs="Times New Roman"/>
          <w:b/>
          <w:bCs/>
          <w:sz w:val="24"/>
          <w:szCs w:val="24"/>
          <w:lang w:val="en-US"/>
        </w:rPr>
        <w:t>Review and Adjust:</w:t>
      </w:r>
      <w:r w:rsidRPr="008B6CF3">
        <w:rPr>
          <w:rFonts w:ascii="Times New Roman" w:eastAsia="Times New Roman" w:hAnsi="Times New Roman" w:cs="Times New Roman"/>
          <w:sz w:val="24"/>
          <w:szCs w:val="24"/>
          <w:lang w:val="en-US"/>
        </w:rPr>
        <w:t xml:space="preserve"> Conduct regular reviews of improvement initiatives to evaluate their effectiveness and adjust course as needed. Solicit feedback from stakeholders and adjust improvement plans based on lessons learned and changing business requirements.</w:t>
      </w:r>
    </w:p>
    <w:p w14:paraId="10FEDF80" w14:textId="77777777" w:rsidR="00A71EB1" w:rsidRPr="008B6CF3"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8B6CF3">
        <w:rPr>
          <w:rFonts w:ascii="Times New Roman" w:eastAsia="Times New Roman" w:hAnsi="Times New Roman" w:cs="Times New Roman"/>
          <w:b/>
          <w:bCs/>
          <w:sz w:val="24"/>
          <w:szCs w:val="24"/>
          <w:lang w:val="en-US"/>
        </w:rPr>
        <w:t>2. Solicit Feedback from Stakeholders:</w:t>
      </w:r>
    </w:p>
    <w:p w14:paraId="1CD0FAB5" w14:textId="77777777" w:rsidR="00A71EB1" w:rsidRPr="008B6CF3" w:rsidRDefault="00A71EB1" w:rsidP="00A71EB1">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val="en-US"/>
        </w:rPr>
      </w:pPr>
      <w:r w:rsidRPr="008B6CF3">
        <w:rPr>
          <w:rFonts w:ascii="Times New Roman" w:eastAsia="Times New Roman" w:hAnsi="Times New Roman" w:cs="Times New Roman"/>
          <w:b/>
          <w:bCs/>
          <w:sz w:val="24"/>
          <w:szCs w:val="24"/>
          <w:lang w:val="en-US"/>
        </w:rPr>
        <w:lastRenderedPageBreak/>
        <w:t>Stakeholder Engagement:</w:t>
      </w:r>
      <w:r w:rsidRPr="008B6CF3">
        <w:rPr>
          <w:rFonts w:ascii="Times New Roman" w:eastAsia="Times New Roman" w:hAnsi="Times New Roman" w:cs="Times New Roman"/>
          <w:sz w:val="24"/>
          <w:szCs w:val="24"/>
          <w:lang w:val="en-US"/>
        </w:rPr>
        <w:t xml:space="preserve"> Engage stakeholders at all levels of the organization in the continuous improvement process. Solicit feedback from data stewards, business users, IT professionals, and executive sponsors to gain diverse perspectives and insights.</w:t>
      </w:r>
    </w:p>
    <w:p w14:paraId="182EB6FE" w14:textId="77777777" w:rsidR="00A71EB1" w:rsidRPr="008B6CF3" w:rsidRDefault="00A71EB1" w:rsidP="00A71EB1">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val="en-US"/>
        </w:rPr>
      </w:pPr>
      <w:r w:rsidRPr="008B6CF3">
        <w:rPr>
          <w:rFonts w:ascii="Times New Roman" w:eastAsia="Times New Roman" w:hAnsi="Times New Roman" w:cs="Times New Roman"/>
          <w:b/>
          <w:bCs/>
          <w:sz w:val="24"/>
          <w:szCs w:val="24"/>
          <w:lang w:val="en-US"/>
        </w:rPr>
        <w:t>Feedback Mechanisms:</w:t>
      </w:r>
      <w:r w:rsidRPr="008B6CF3">
        <w:rPr>
          <w:rFonts w:ascii="Times New Roman" w:eastAsia="Times New Roman" w:hAnsi="Times New Roman" w:cs="Times New Roman"/>
          <w:sz w:val="24"/>
          <w:szCs w:val="24"/>
          <w:lang w:val="en-US"/>
        </w:rPr>
        <w:t xml:space="preserve"> Establish formal feedback mechanisms such as surveys, focus groups, suggestion boxes, and town hall meetings to gather input from stakeholders. Encourage open communication and transparency in sharing feedback and suggestions.</w:t>
      </w:r>
    </w:p>
    <w:p w14:paraId="532EDB74" w14:textId="77777777" w:rsidR="00A71EB1" w:rsidRPr="008B6CF3" w:rsidRDefault="00A71EB1" w:rsidP="00A71EB1">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val="en-US"/>
        </w:rPr>
      </w:pPr>
      <w:r w:rsidRPr="008B6CF3">
        <w:rPr>
          <w:rFonts w:ascii="Times New Roman" w:eastAsia="Times New Roman" w:hAnsi="Times New Roman" w:cs="Times New Roman"/>
          <w:b/>
          <w:bCs/>
          <w:sz w:val="24"/>
          <w:szCs w:val="24"/>
          <w:lang w:val="en-US"/>
        </w:rPr>
        <w:t>Listen and Act:</w:t>
      </w:r>
      <w:r w:rsidRPr="008B6CF3">
        <w:rPr>
          <w:rFonts w:ascii="Times New Roman" w:eastAsia="Times New Roman" w:hAnsi="Times New Roman" w:cs="Times New Roman"/>
          <w:sz w:val="24"/>
          <w:szCs w:val="24"/>
          <w:lang w:val="en-US"/>
        </w:rPr>
        <w:t xml:space="preserve"> Actively listen to feedback from stakeholders and take their input into consideration when identifying improvement opportunities. Address concerns, acknowledge contributions, and demonstrate responsiveness to stakeholder feedback.</w:t>
      </w:r>
    </w:p>
    <w:p w14:paraId="47A5DF49" w14:textId="77777777" w:rsidR="00A71EB1" w:rsidRPr="008B6CF3" w:rsidRDefault="00A71EB1" w:rsidP="00A71EB1">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val="en-US"/>
        </w:rPr>
      </w:pPr>
      <w:r w:rsidRPr="008B6CF3">
        <w:rPr>
          <w:rFonts w:ascii="Times New Roman" w:eastAsia="Times New Roman" w:hAnsi="Times New Roman" w:cs="Times New Roman"/>
          <w:b/>
          <w:bCs/>
          <w:sz w:val="24"/>
          <w:szCs w:val="24"/>
          <w:lang w:val="en-US"/>
        </w:rPr>
        <w:t>Communicate Changes:</w:t>
      </w:r>
      <w:r w:rsidRPr="008B6CF3">
        <w:rPr>
          <w:rFonts w:ascii="Times New Roman" w:eastAsia="Times New Roman" w:hAnsi="Times New Roman" w:cs="Times New Roman"/>
          <w:sz w:val="24"/>
          <w:szCs w:val="24"/>
          <w:lang w:val="en-US"/>
        </w:rPr>
        <w:t xml:space="preserve"> Keep stakeholders informed about changes resulting from improvement initiatives. Communicate the rationale behind changes, explain the expected benefits, and provide updates on progress and outcomes.</w:t>
      </w:r>
    </w:p>
    <w:p w14:paraId="4173CDCF" w14:textId="77777777" w:rsidR="00A71EB1" w:rsidRPr="008B6CF3" w:rsidRDefault="00A71EB1" w:rsidP="00A71EB1">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val="en-US"/>
        </w:rPr>
      </w:pPr>
      <w:r w:rsidRPr="008B6CF3">
        <w:rPr>
          <w:rFonts w:ascii="Times New Roman" w:eastAsia="Times New Roman" w:hAnsi="Times New Roman" w:cs="Times New Roman"/>
          <w:b/>
          <w:bCs/>
          <w:sz w:val="24"/>
          <w:szCs w:val="24"/>
          <w:lang w:val="en-US"/>
        </w:rPr>
        <w:t>Celebrate Successes:</w:t>
      </w:r>
      <w:r w:rsidRPr="008B6CF3">
        <w:rPr>
          <w:rFonts w:ascii="Times New Roman" w:eastAsia="Times New Roman" w:hAnsi="Times New Roman" w:cs="Times New Roman"/>
          <w:sz w:val="24"/>
          <w:szCs w:val="24"/>
          <w:lang w:val="en-US"/>
        </w:rPr>
        <w:t xml:space="preserve"> Celebrate successes and milestones achieved through continuous improvement efforts. Recognize individuals and teams who contribute to driving positive change and fostering a culture of continuous improvement.</w:t>
      </w:r>
    </w:p>
    <w:p w14:paraId="12AB5352" w14:textId="77777777" w:rsidR="00A71EB1" w:rsidRPr="008B6CF3" w:rsidRDefault="00A71EB1" w:rsidP="00A71EB1">
      <w:pPr>
        <w:spacing w:before="100" w:beforeAutospacing="1" w:after="100" w:afterAutospacing="1" w:line="360" w:lineRule="auto"/>
        <w:jc w:val="both"/>
        <w:rPr>
          <w:rFonts w:ascii="Times New Roman" w:eastAsia="Times New Roman" w:hAnsi="Times New Roman" w:cs="Times New Roman"/>
          <w:sz w:val="24"/>
          <w:szCs w:val="24"/>
          <w:lang w:val="en-US"/>
        </w:rPr>
      </w:pPr>
      <w:r w:rsidRPr="008B6CF3">
        <w:rPr>
          <w:rFonts w:ascii="Times New Roman" w:eastAsia="Times New Roman" w:hAnsi="Times New Roman" w:cs="Times New Roman"/>
          <w:sz w:val="24"/>
          <w:szCs w:val="24"/>
          <w:lang w:val="en-US"/>
        </w:rPr>
        <w:t>By implementing a continuous improvement process and soliciting feedback from stakeholders, organizations can identify opportunities for optimizing MDM processes and capabilities, drive meaningful improvements in data management practices, and enhance the value derived from master data assets.</w:t>
      </w:r>
    </w:p>
    <w:p w14:paraId="51A83174" w14:textId="77777777" w:rsidR="00B31308" w:rsidRPr="00A71EB1" w:rsidRDefault="00B31308" w:rsidP="00A71EB1"/>
    <w:sectPr w:rsidR="00B31308" w:rsidRPr="00A71EB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icrosoft account" w:date="2024-03-07T09:43:00Z" w:initials="Ma">
    <w:p w14:paraId="0CB3E7D0" w14:textId="77777777" w:rsidR="00FC6764" w:rsidRDefault="00FC6764">
      <w:pPr>
        <w:pStyle w:val="CommentText"/>
      </w:pPr>
      <w:r>
        <w:rPr>
          <w:rStyle w:val="CommentReference"/>
        </w:rPr>
        <w:annotationRef/>
      </w:r>
      <w:r>
        <w:t>??</w:t>
      </w:r>
    </w:p>
  </w:comment>
  <w:comment w:id="1" w:author="Microsoft account" w:date="2024-03-07T09:55:00Z" w:initials="Ma">
    <w:p w14:paraId="6CD0C517" w14:textId="77777777" w:rsidR="00C56269" w:rsidRDefault="00C56269">
      <w:pPr>
        <w:pStyle w:val="CommentText"/>
      </w:pPr>
      <w:r>
        <w:rPr>
          <w:rStyle w:val="CommentReference"/>
        </w:rPr>
        <w:annotationRef/>
      </w:r>
      <w:r>
        <w:t>?</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CB3E7D0" w15:done="0"/>
  <w15:commentEx w15:paraId="6CD0C51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30C2B"/>
    <w:multiLevelType w:val="multilevel"/>
    <w:tmpl w:val="0F4A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25821"/>
    <w:multiLevelType w:val="multilevel"/>
    <w:tmpl w:val="41D6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1730A"/>
    <w:multiLevelType w:val="multilevel"/>
    <w:tmpl w:val="2650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46D73"/>
    <w:multiLevelType w:val="multilevel"/>
    <w:tmpl w:val="4132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D4762"/>
    <w:multiLevelType w:val="multilevel"/>
    <w:tmpl w:val="6BF2C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5C5547"/>
    <w:multiLevelType w:val="multilevel"/>
    <w:tmpl w:val="B59A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7761A"/>
    <w:multiLevelType w:val="multilevel"/>
    <w:tmpl w:val="28A6D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A277A"/>
    <w:multiLevelType w:val="multilevel"/>
    <w:tmpl w:val="6006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2F389F"/>
    <w:multiLevelType w:val="multilevel"/>
    <w:tmpl w:val="E488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CA511F"/>
    <w:multiLevelType w:val="multilevel"/>
    <w:tmpl w:val="A9F0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10CCA"/>
    <w:multiLevelType w:val="multilevel"/>
    <w:tmpl w:val="8C8EB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BC223B"/>
    <w:multiLevelType w:val="multilevel"/>
    <w:tmpl w:val="AE06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50575"/>
    <w:multiLevelType w:val="multilevel"/>
    <w:tmpl w:val="ECE4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C50AA"/>
    <w:multiLevelType w:val="multilevel"/>
    <w:tmpl w:val="AD400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CA41A6"/>
    <w:multiLevelType w:val="multilevel"/>
    <w:tmpl w:val="96BC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7751A6"/>
    <w:multiLevelType w:val="multilevel"/>
    <w:tmpl w:val="4590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174F00"/>
    <w:multiLevelType w:val="multilevel"/>
    <w:tmpl w:val="D7B4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B610CF"/>
    <w:multiLevelType w:val="multilevel"/>
    <w:tmpl w:val="EB4E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663CDC"/>
    <w:multiLevelType w:val="multilevel"/>
    <w:tmpl w:val="15AC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226498"/>
    <w:multiLevelType w:val="multilevel"/>
    <w:tmpl w:val="BBDC9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137D6E"/>
    <w:multiLevelType w:val="multilevel"/>
    <w:tmpl w:val="95567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4C1757"/>
    <w:multiLevelType w:val="multilevel"/>
    <w:tmpl w:val="0ED6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30448D"/>
    <w:multiLevelType w:val="multilevel"/>
    <w:tmpl w:val="0F48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4420D3"/>
    <w:multiLevelType w:val="multilevel"/>
    <w:tmpl w:val="F4C0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7979E3"/>
    <w:multiLevelType w:val="multilevel"/>
    <w:tmpl w:val="7630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F95AA4"/>
    <w:multiLevelType w:val="multilevel"/>
    <w:tmpl w:val="1792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D65C5C"/>
    <w:multiLevelType w:val="multilevel"/>
    <w:tmpl w:val="0BF8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21161F"/>
    <w:multiLevelType w:val="multilevel"/>
    <w:tmpl w:val="BF3A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DC151A"/>
    <w:multiLevelType w:val="multilevel"/>
    <w:tmpl w:val="8AB6D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E27D9B"/>
    <w:multiLevelType w:val="multilevel"/>
    <w:tmpl w:val="D426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75702A"/>
    <w:multiLevelType w:val="multilevel"/>
    <w:tmpl w:val="AEA2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0873AB"/>
    <w:multiLevelType w:val="multilevel"/>
    <w:tmpl w:val="9228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626ADD"/>
    <w:multiLevelType w:val="multilevel"/>
    <w:tmpl w:val="D058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8358C3"/>
    <w:multiLevelType w:val="multilevel"/>
    <w:tmpl w:val="D0BA0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BD2E69"/>
    <w:multiLevelType w:val="multilevel"/>
    <w:tmpl w:val="5ED8E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4"/>
  </w:num>
  <w:num w:numId="3">
    <w:abstractNumId w:val="34"/>
  </w:num>
  <w:num w:numId="4">
    <w:abstractNumId w:val="20"/>
  </w:num>
  <w:num w:numId="5">
    <w:abstractNumId w:val="10"/>
  </w:num>
  <w:num w:numId="6">
    <w:abstractNumId w:val="28"/>
  </w:num>
  <w:num w:numId="7">
    <w:abstractNumId w:val="33"/>
  </w:num>
  <w:num w:numId="8">
    <w:abstractNumId w:val="17"/>
  </w:num>
  <w:num w:numId="9">
    <w:abstractNumId w:val="9"/>
  </w:num>
  <w:num w:numId="10">
    <w:abstractNumId w:val="30"/>
  </w:num>
  <w:num w:numId="11">
    <w:abstractNumId w:val="22"/>
  </w:num>
  <w:num w:numId="12">
    <w:abstractNumId w:val="27"/>
  </w:num>
  <w:num w:numId="13">
    <w:abstractNumId w:val="1"/>
  </w:num>
  <w:num w:numId="14">
    <w:abstractNumId w:val="32"/>
  </w:num>
  <w:num w:numId="15">
    <w:abstractNumId w:val="15"/>
  </w:num>
  <w:num w:numId="16">
    <w:abstractNumId w:val="18"/>
  </w:num>
  <w:num w:numId="17">
    <w:abstractNumId w:val="24"/>
  </w:num>
  <w:num w:numId="18">
    <w:abstractNumId w:val="14"/>
  </w:num>
  <w:num w:numId="19">
    <w:abstractNumId w:val="8"/>
  </w:num>
  <w:num w:numId="20">
    <w:abstractNumId w:val="0"/>
  </w:num>
  <w:num w:numId="21">
    <w:abstractNumId w:val="31"/>
  </w:num>
  <w:num w:numId="22">
    <w:abstractNumId w:val="7"/>
  </w:num>
  <w:num w:numId="23">
    <w:abstractNumId w:val="11"/>
  </w:num>
  <w:num w:numId="24">
    <w:abstractNumId w:val="21"/>
  </w:num>
  <w:num w:numId="25">
    <w:abstractNumId w:val="12"/>
  </w:num>
  <w:num w:numId="26">
    <w:abstractNumId w:val="6"/>
  </w:num>
  <w:num w:numId="27">
    <w:abstractNumId w:val="3"/>
  </w:num>
  <w:num w:numId="28">
    <w:abstractNumId w:val="16"/>
  </w:num>
  <w:num w:numId="29">
    <w:abstractNumId w:val="2"/>
  </w:num>
  <w:num w:numId="30">
    <w:abstractNumId w:val="29"/>
  </w:num>
  <w:num w:numId="31">
    <w:abstractNumId w:val="23"/>
  </w:num>
  <w:num w:numId="32">
    <w:abstractNumId w:val="26"/>
  </w:num>
  <w:num w:numId="33">
    <w:abstractNumId w:val="25"/>
  </w:num>
  <w:num w:numId="34">
    <w:abstractNumId w:val="19"/>
  </w:num>
  <w:num w:numId="35">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Windows Live" w15:userId="b3bb50713ea27cc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EyM7MwsDA2MDWwtLRQ0lEKTi0uzszPAykwrAUAFH86PSwAAAA="/>
  </w:docVars>
  <w:rsids>
    <w:rsidRoot w:val="00A71EB1"/>
    <w:rsid w:val="005A5CAE"/>
    <w:rsid w:val="00786265"/>
    <w:rsid w:val="00A71EB1"/>
    <w:rsid w:val="00B31308"/>
    <w:rsid w:val="00C56269"/>
    <w:rsid w:val="00CC3AAD"/>
    <w:rsid w:val="00FC6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42CF7"/>
  <w15:chartTrackingRefBased/>
  <w15:docId w15:val="{FB0A2B0C-7F2A-421E-B137-1BFBCB668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1EB1"/>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71EB1"/>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71EB1"/>
    <w:rPr>
      <w:b/>
      <w:bCs/>
    </w:rPr>
  </w:style>
  <w:style w:type="character" w:styleId="CommentReference">
    <w:name w:val="annotation reference"/>
    <w:basedOn w:val="DefaultParagraphFont"/>
    <w:uiPriority w:val="99"/>
    <w:semiHidden/>
    <w:unhideWhenUsed/>
    <w:rsid w:val="00FC6764"/>
    <w:rPr>
      <w:sz w:val="16"/>
      <w:szCs w:val="16"/>
    </w:rPr>
  </w:style>
  <w:style w:type="paragraph" w:styleId="CommentText">
    <w:name w:val="annotation text"/>
    <w:basedOn w:val="Normal"/>
    <w:link w:val="CommentTextChar"/>
    <w:uiPriority w:val="99"/>
    <w:semiHidden/>
    <w:unhideWhenUsed/>
    <w:rsid w:val="00FC6764"/>
    <w:pPr>
      <w:spacing w:line="240" w:lineRule="auto"/>
    </w:pPr>
    <w:rPr>
      <w:sz w:val="20"/>
      <w:szCs w:val="20"/>
    </w:rPr>
  </w:style>
  <w:style w:type="character" w:customStyle="1" w:styleId="CommentTextChar">
    <w:name w:val="Comment Text Char"/>
    <w:basedOn w:val="DefaultParagraphFont"/>
    <w:link w:val="CommentText"/>
    <w:uiPriority w:val="99"/>
    <w:semiHidden/>
    <w:rsid w:val="00FC6764"/>
    <w:rPr>
      <w:sz w:val="20"/>
      <w:szCs w:val="20"/>
      <w:lang w:val="en-GB"/>
    </w:rPr>
  </w:style>
  <w:style w:type="paragraph" w:styleId="CommentSubject">
    <w:name w:val="annotation subject"/>
    <w:basedOn w:val="CommentText"/>
    <w:next w:val="CommentText"/>
    <w:link w:val="CommentSubjectChar"/>
    <w:uiPriority w:val="99"/>
    <w:semiHidden/>
    <w:unhideWhenUsed/>
    <w:rsid w:val="00FC6764"/>
    <w:rPr>
      <w:b/>
      <w:bCs/>
    </w:rPr>
  </w:style>
  <w:style w:type="character" w:customStyle="1" w:styleId="CommentSubjectChar">
    <w:name w:val="Comment Subject Char"/>
    <w:basedOn w:val="CommentTextChar"/>
    <w:link w:val="CommentSubject"/>
    <w:uiPriority w:val="99"/>
    <w:semiHidden/>
    <w:rsid w:val="00FC6764"/>
    <w:rPr>
      <w:b/>
      <w:bCs/>
      <w:sz w:val="20"/>
      <w:szCs w:val="20"/>
      <w:lang w:val="en-GB"/>
    </w:rPr>
  </w:style>
  <w:style w:type="paragraph" w:styleId="BalloonText">
    <w:name w:val="Balloon Text"/>
    <w:basedOn w:val="Normal"/>
    <w:link w:val="BalloonTextChar"/>
    <w:uiPriority w:val="99"/>
    <w:semiHidden/>
    <w:unhideWhenUsed/>
    <w:rsid w:val="00FC67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6764"/>
    <w:rPr>
      <w:rFonts w:ascii="Segoe UI" w:hAnsi="Segoe UI" w:cs="Segoe UI"/>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microsoft.com/office/2011/relationships/commentsExtended" Target="commentsExtended.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D6CA592-5FBC-4135-91B4-7D245AF52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410</TotalTime>
  <Pages>1</Pages>
  <Words>6500</Words>
  <Characters>37054</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Microsoft account</cp:lastModifiedBy>
  <cp:revision>4</cp:revision>
  <dcterms:created xsi:type="dcterms:W3CDTF">2024-03-07T06:29:00Z</dcterms:created>
  <dcterms:modified xsi:type="dcterms:W3CDTF">2024-03-07T13:22:00Z</dcterms:modified>
</cp:coreProperties>
</file>