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ployment-environment"/>
    <w:p>
      <w:pPr>
        <w:pStyle w:val="Heading2"/>
      </w:pPr>
      <w:r>
        <w:t xml:space="preserve">Deployment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Node.js runtime; environment variables for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JWT secret, Chapa keys; exposed port default 5001.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Vite build output (</w:t>
      </w:r>
      <w:r>
        <w:rPr>
          <w:rStyle w:val="VerbatimChar"/>
        </w:rPr>
        <w:t xml:space="preserve">npm run build</w:t>
      </w:r>
      <w:r>
        <w:t xml:space="preserve">) producing static assets for hosting on any static server or CDN.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MongoDB instance reachable by backend; ensure network access and authentication as configured.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Storage</w:t>
      </w:r>
      <w:r>
        <w:t xml:space="preserve">: Product images served from</w:t>
      </w:r>
      <w:r>
        <w:t xml:space="preserve"> </w:t>
      </w:r>
      <w:r>
        <w:rPr>
          <w:rStyle w:val="VerbatimChar"/>
        </w:rPr>
        <w:t xml:space="preserve">backend/uploads/products</w:t>
      </w:r>
      <w:r>
        <w:t xml:space="preserve">.</w:t>
      </w:r>
    </w:p>
    <w:bookmarkEnd w:id="20"/>
    <w:bookmarkStart w:id="21" w:name="installation-steps"/>
    <w:p>
      <w:pPr>
        <w:pStyle w:val="Heading2"/>
      </w:pPr>
      <w:r>
        <w:t xml:space="preserve">Installation Steps</w:t>
      </w:r>
    </w:p>
    <w:p>
      <w:pPr>
        <w:pStyle w:val="Compact"/>
        <w:numPr>
          <w:ilvl w:val="0"/>
          <w:numId w:val="1002"/>
        </w:numPr>
      </w:pPr>
      <w:r>
        <w:t xml:space="preserve">Clone repository and open workspace.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install:all</w:t>
      </w:r>
      <w:r>
        <w:t xml:space="preserve"> </w:t>
      </w:r>
      <w:r>
        <w:t xml:space="preserve">(installs root, then frontend, then backend dependencies).</w:t>
      </w:r>
    </w:p>
    <w:p>
      <w:pPr>
        <w:pStyle w:val="Compact"/>
        <w:numPr>
          <w:ilvl w:val="0"/>
          <w:numId w:val="1002"/>
        </w:numPr>
      </w:pPr>
      <w:r>
        <w:t xml:space="preserve">Set environment variables (e.g.,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backend) with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Chapa credentials.</w:t>
      </w:r>
    </w:p>
    <w:p>
      <w:pPr>
        <w:pStyle w:val="Compact"/>
        <w:numPr>
          <w:ilvl w:val="0"/>
          <w:numId w:val="1002"/>
        </w:numPr>
      </w:pPr>
      <w:r>
        <w:t xml:space="preserve">Start development: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(runs frontend and backend concurrently) or start backend only</w:t>
      </w:r>
      <w:r>
        <w:t xml:space="preserve"> </w:t>
      </w:r>
      <w:r>
        <w:rPr>
          <w:rStyle w:val="VerbatimChar"/>
        </w:rPr>
        <w:t xml:space="preserve">cd backend &amp;&amp; npm run start</w:t>
      </w:r>
      <w:r>
        <w:t xml:space="preserve">; build frontend with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Serve frontend build (</w:t>
      </w:r>
      <w:r>
        <w:rPr>
          <w:rStyle w:val="VerbatimChar"/>
        </w:rPr>
        <w:t xml:space="preserve">frontend/dist</w:t>
      </w:r>
      <w:r>
        <w:t xml:space="preserve">) via static host or reverse proxy alongside API.</w:t>
      </w:r>
    </w:p>
    <w:bookmarkEnd w:id="21"/>
    <w:bookmarkStart w:id="22" w:name="deployment-steps-production"/>
    <w:p>
      <w:pPr>
        <w:pStyle w:val="Heading2"/>
      </w:pPr>
      <w:r>
        <w:t xml:space="preserve">Deployment Steps (Production)</w:t>
      </w:r>
    </w:p>
    <w:p>
      <w:pPr>
        <w:pStyle w:val="Compact"/>
        <w:numPr>
          <w:ilvl w:val="0"/>
          <w:numId w:val="1003"/>
        </w:numPr>
      </w:pPr>
      <w:r>
        <w:t xml:space="preserve">Build frontend:</w:t>
      </w:r>
      <w:r>
        <w:t xml:space="preserve"> </w:t>
      </w:r>
      <w:r>
        <w:rPr>
          <w:rStyle w:val="VerbatimChar"/>
        </w:rPr>
        <w:t xml:space="preserve">cd frontend &amp;&amp; npm run build</w:t>
      </w:r>
      <w:r>
        <w:t xml:space="preserve">; deploy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to static hosting.</w:t>
      </w:r>
    </w:p>
    <w:p>
      <w:pPr>
        <w:pStyle w:val="Compact"/>
        <w:numPr>
          <w:ilvl w:val="0"/>
          <w:numId w:val="1003"/>
        </w:numPr>
      </w:pPr>
      <w:r>
        <w:t xml:space="preserve">Configure process manager (e.g., PM2/systemd) to run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environment variables securely; configure HTTPS termination at load balancer or reverse proxy.</w:t>
      </w:r>
    </w:p>
    <w:p>
      <w:pPr>
        <w:pStyle w:val="Compact"/>
        <w:numPr>
          <w:ilvl w:val="0"/>
          <w:numId w:val="1003"/>
        </w:numPr>
      </w:pPr>
      <w:r>
        <w:t xml:space="preserve">Map routes: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backend server;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to backend static directory;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frontend build.</w:t>
      </w:r>
    </w:p>
    <w:p>
      <w:pPr>
        <w:pStyle w:val="Compact"/>
        <w:numPr>
          <w:ilvl w:val="0"/>
          <w:numId w:val="1003"/>
        </w:numPr>
      </w:pPr>
      <w:r>
        <w:t xml:space="preserve">Verify MongoDB connectivity and Chapa webhook accessibility (</w:t>
      </w:r>
      <w:r>
        <w:rPr>
          <w:rStyle w:val="VerbatimChar"/>
        </w:rPr>
        <w:t xml:space="preserve">/api/payments/verify</w:t>
      </w:r>
      <w:r>
        <w:t xml:space="preserve"> </w:t>
      </w:r>
      <w:r>
        <w:t xml:space="preserve">requires raw JSON).</w:t>
      </w:r>
    </w:p>
    <w:bookmarkEnd w:id="22"/>
    <w:bookmarkStart w:id="23" w:name="maintenance-plan"/>
    <w:p>
      <w:pPr>
        <w:pStyle w:val="Heading2"/>
      </w:pPr>
      <w:r>
        <w:t xml:space="preserve">Maintenance Plan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Monitoring</w:t>
      </w:r>
      <w:r>
        <w:t xml:space="preserve">: Track server logs; monitor MongoDB performance and disk usage; audit activity logs in admin 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Updates</w:t>
      </w:r>
      <w:r>
        <w:t xml:space="preserve">: Use modular routes/models for iterative updates; lint frontend before deploy.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Hygiene</w:t>
      </w:r>
      <w:r>
        <w:t xml:space="preserve">: Cancelled pending orders are removed; periodic cleanup of uploads and logs recommended.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deployment notes updated with key versions and endpoints.</w:t>
      </w:r>
    </w:p>
    <w:bookmarkEnd w:id="23"/>
    <w:bookmarkStart w:id="24" w:name="backup-recovery"/>
    <w:p>
      <w:pPr>
        <w:pStyle w:val="Heading2"/>
      </w:pPr>
      <w:r>
        <w:t xml:space="preserve">Backup &amp; Recovery</w:t>
      </w:r>
    </w:p>
    <w:p>
      <w:pPr>
        <w:pStyle w:val="Compact"/>
        <w:numPr>
          <w:ilvl w:val="0"/>
          <w:numId w:val="1005"/>
        </w:numPr>
      </w:pPr>
      <w:r>
        <w:t xml:space="preserve">Perform scheduled MongoDB backups (e.g.,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); store off-site.</w:t>
      </w:r>
    </w:p>
    <w:p>
      <w:pPr>
        <w:pStyle w:val="Compact"/>
        <w:numPr>
          <w:ilvl w:val="0"/>
          <w:numId w:val="1005"/>
        </w:numPr>
      </w:pPr>
      <w:r>
        <w:t xml:space="preserve">Backup</w:t>
      </w:r>
      <w:r>
        <w:t xml:space="preserve"> </w:t>
      </w:r>
      <w:r>
        <w:rPr>
          <w:rStyle w:val="VerbatimChar"/>
        </w:rPr>
        <w:t xml:space="preserve">uploads/products</w:t>
      </w:r>
      <w:r>
        <w:t xml:space="preserve"> </w:t>
      </w:r>
      <w:r>
        <w:t xml:space="preserve">directory to preserve images.</w:t>
      </w:r>
    </w:p>
    <w:p>
      <w:pPr>
        <w:pStyle w:val="Compact"/>
        <w:numPr>
          <w:ilvl w:val="0"/>
          <w:numId w:val="1005"/>
        </w:numPr>
      </w:pPr>
      <w:r>
        <w:t xml:space="preserve">Test restoration procedures on staging before production use.</w:t>
      </w:r>
    </w:p>
    <w:bookmarkEnd w:id="24"/>
    <w:bookmarkStart w:id="25" w:name="scalability-considerations"/>
    <w:p>
      <w:pPr>
        <w:pStyle w:val="Heading2"/>
      </w:pPr>
      <w:r>
        <w:t xml:space="preserve">Scalability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</w:t>
      </w:r>
      <w:r>
        <w:t xml:space="preserve">: Stateless API allows horizontal scaling behind load balancer; ensure JWT secret consistency and shared uploads storage (or move to object storage).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</w:t>
      </w:r>
      <w:r>
        <w:t xml:space="preserve">: Consider MongoDB replication for availability; optimize indexes (already present for notifications, comments, orders).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</w:t>
      </w:r>
      <w:r>
        <w:t xml:space="preserve">: Static assets can be CDN-distributed; cache-busting handled by Vite build hashes.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2026-01-22T12:50:49Z</dcterms:created>
  <dcterms:modified xsi:type="dcterms:W3CDTF">2026-01-22T12:50:49Z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