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B9" w:rsidRPr="006F6052" w:rsidRDefault="00F33BB9" w:rsidP="00F33BB9">
      <w:pPr>
        <w:spacing w:after="0" w:line="360" w:lineRule="auto"/>
        <w:jc w:val="center"/>
        <w:rPr>
          <w:rFonts w:ascii="Nyala" w:hAnsi="Nyala"/>
          <w:b/>
          <w:bCs/>
          <w:color w:val="0033CC"/>
          <w:sz w:val="30"/>
          <w:szCs w:val="30"/>
          <w:u w:val="single"/>
          <w:lang w:val="am-ET"/>
        </w:rPr>
      </w:pPr>
      <w:r w:rsidRPr="006F6052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>ልጆች ለወላ</w:t>
      </w:r>
      <w:r w:rsidRPr="006F6052">
        <w:rPr>
          <w:rFonts w:ascii="Nyala" w:hAnsi="Nyala"/>
          <w:b/>
          <w:bCs/>
          <w:color w:val="0033CC"/>
          <w:sz w:val="30"/>
          <w:szCs w:val="30"/>
          <w:u w:val="single"/>
          <w:lang w:val="am-ET"/>
        </w:rPr>
        <w:t>ጆ</w:t>
      </w:r>
      <w:r w:rsidRPr="006F6052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>ቻቸው ሊያደርጉላቸው ስለ ሚገባቸው የ</w:t>
      </w:r>
      <w:r w:rsidRPr="006F6052">
        <w:rPr>
          <w:rFonts w:ascii="Nyala" w:hAnsi="Nyala"/>
          <w:b/>
          <w:bCs/>
          <w:color w:val="0033CC"/>
          <w:sz w:val="30"/>
          <w:szCs w:val="30"/>
          <w:u w:val="single"/>
          <w:lang w:val="am-ET"/>
        </w:rPr>
        <w:t>ሚ</w:t>
      </w:r>
      <w:r w:rsidRPr="006F6052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>ናገረው አንቀጽ</w:t>
      </w:r>
    </w:p>
    <w:p w:rsidR="00F33BB9" w:rsidRPr="00AF6CB6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“ኦ ውሉድ </w:t>
      </w:r>
      <w:r w:rsidR="006F6052">
        <w:rPr>
          <w:rFonts w:ascii="Nyala" w:hAnsi="Nyala"/>
          <w:b/>
          <w:bCs/>
          <w:color w:val="003399"/>
          <w:sz w:val="30"/>
          <w:szCs w:val="30"/>
          <w:lang w:val="am-ET"/>
        </w:rPr>
        <w:t>ተአ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ዘዙ ለአበዊክሙ በኵሉ ግብር”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Nyala" w:hAnsi="Nyala"/>
          <w:b/>
          <w:bCs/>
          <w:color w:val="C00000"/>
          <w:sz w:val="30"/>
          <w:szCs w:val="30"/>
          <w:lang w:val="am-ET"/>
        </w:rPr>
        <w:t>ቆላስይስ ፫፡፳።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 </w:t>
      </w:r>
    </w:p>
    <w:p w:rsidR="006F6052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ልጆች ሆይ በሥራችሁ ሁሉ ለእናት አባታችሁ ታዘዙ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። ይህ ለእናት አባት መታዘዝ </w:t>
      </w:r>
      <w:r w:rsidRPr="00795493">
        <w:rPr>
          <w:rFonts w:ascii="Nyala" w:hAnsi="Nyala"/>
          <w:b/>
          <w:bCs/>
          <w:color w:val="FF0000"/>
          <w:sz w:val="30"/>
          <w:szCs w:val="30"/>
          <w:lang w:val="am-ET"/>
        </w:rPr>
        <w:t>በጌታችን በኢየሱስ ክርስቶስ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ዘንድ በጎ ሥራ ነው።</w:t>
      </w:r>
    </w:p>
    <w:p w:rsidR="00F33BB9" w:rsidRPr="00AF6CB6" w:rsidRDefault="00F33BB9" w:rsidP="00AA482B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ከአስርቱ ቃላትም አንዱ 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“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>አክ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ብር አባከ 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>ወእመ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ከ ከመ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ይኩንከ ጽድቀ ወ</w:t>
      </w:r>
      <w:r w:rsidR="006F6052">
        <w:rPr>
          <w:rFonts w:ascii="Nyala" w:hAnsi="Nyala"/>
          <w:b/>
          <w:bCs/>
          <w:color w:val="003399"/>
          <w:sz w:val="30"/>
          <w:szCs w:val="30"/>
          <w:lang w:val="am-ET"/>
        </w:rPr>
        <w:t>ይኑኅ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መዋዕሊከ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በውስተ ምድር ዘይሁበከ እግዚአብሔር </w:t>
      </w:r>
      <w:r w:rsidR="00795493">
        <w:rPr>
          <w:rFonts w:ascii="Nyala" w:hAnsi="Nyala"/>
          <w:b/>
          <w:bCs/>
          <w:color w:val="003399"/>
          <w:sz w:val="30"/>
          <w:szCs w:val="30"/>
          <w:lang w:val="am-ET"/>
        </w:rPr>
        <w:t>አም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>ላክከ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</w:p>
    <w:p w:rsidR="00F33BB9" w:rsidRPr="006F6052" w:rsidRDefault="00F33BB9" w:rsidP="00AA482B">
      <w:pPr>
        <w:spacing w:after="0" w:line="360" w:lineRule="auto"/>
        <w:rPr>
          <w:rFonts w:ascii="Nyala" w:hAnsi="Nyala"/>
          <w:b/>
          <w:bCs/>
          <w:color w:val="C00000"/>
          <w:sz w:val="24"/>
          <w:szCs w:val="24"/>
          <w:lang w:val="am-ET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“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>እግዚአብሔር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>አምላክህ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እንዳዘዘህ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አባትህንና እናትህን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አክብር 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>እግዚአብሔር አምላክ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በሚሰጥህ ምድር ላይ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ዕድሜህ እንዲረዝም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መልካምም እንዲሆንልህ ይላል። 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>ኦሪት ዘጽአት ፳፡፲፪ ዘዳግም ፭፡፲፮።</w:t>
      </w:r>
    </w:p>
    <w:p w:rsidR="00F33BB9" w:rsidRPr="00AF6CB6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ሐዋርያት 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በዲዲስቅልያ በዘጠነኛው አንቀጽ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ሥጋውያን እናት አባትህን እርዳ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A482B">
        <w:rPr>
          <w:rFonts w:ascii="Nyala" w:hAnsi="Nyala"/>
          <w:b/>
          <w:bCs/>
          <w:color w:val="FF6600"/>
          <w:sz w:val="30"/>
          <w:szCs w:val="30"/>
          <w:u w:val="words"/>
          <w:lang w:val="am-ET"/>
        </w:rPr>
        <w:t>የመገኛህ ምክንያት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እነሱ ናቸውና ብለዋል።</w:t>
      </w:r>
    </w:p>
    <w:p w:rsidR="00F33BB9" w:rsidRPr="00AF6CB6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>ሐዋርያው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ቅዱስ 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>ጳውሎስም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>ለጢሞቲዎስ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AA482B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በጻ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ፈው መልእክቱ </w:t>
      </w:r>
      <w:r w:rsidR="006F6052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፦ 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>፩ጢሞ. ፭፡፰</w:t>
      </w:r>
      <w:r w:rsidRPr="00AF6CB6">
        <w:rPr>
          <w:rFonts w:ascii="Nyala" w:hAnsi="Nyala"/>
          <w:b/>
          <w:bCs/>
          <w:color w:val="C00000"/>
          <w:sz w:val="30"/>
          <w:szCs w:val="30"/>
          <w:lang w:val="am-ET"/>
        </w:rPr>
        <w:t xml:space="preserve"> </w:t>
      </w:r>
    </w:p>
    <w:p w:rsidR="00F33BB9" w:rsidRPr="00AF6CB6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“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>ለእና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ት ለአባቱ የማያስብ እናት አባቱን ለሚጥል የማይረዳ ማንም ቢሆን ሃይማኖቱን የካደ ነው።”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ከማያምንም ሰው ይልቅ የሚከፋ ነው ብሏል።</w:t>
      </w:r>
    </w:p>
    <w:p w:rsidR="00F33BB9" w:rsidRPr="00AF6CB6" w:rsidRDefault="00F33BB9" w:rsidP="00AA482B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>ጌታም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“አክብር አባከ 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>ወእመ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ከ”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አባትህንና እናትህን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አክብር ያለውን ትዕዛዝ መደበኛ  አድርጎ ሲያጸናው</w:t>
      </w:r>
      <w:r w:rsidR="00AA482B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AA482B" w:rsidRPr="00AA482B">
        <w:rPr>
          <w:rFonts w:ascii="Nyala" w:hAnsi="Nyala"/>
          <w:b/>
          <w:bCs/>
          <w:color w:val="003399"/>
          <w:sz w:val="30"/>
          <w:szCs w:val="30"/>
          <w:lang w:val="am-ET"/>
        </w:rPr>
        <w:t>“</w:t>
      </w:r>
      <w:r w:rsidRPr="00AA482B">
        <w:rPr>
          <w:rFonts w:ascii="Nyala" w:hAnsi="Nyala"/>
          <w:b/>
          <w:bCs/>
          <w:color w:val="FF6600"/>
          <w:sz w:val="30"/>
          <w:szCs w:val="30"/>
          <w:lang w:val="am-ET"/>
        </w:rPr>
        <w:t>እናት</w:t>
      </w:r>
      <w:r w:rsidR="00AA482B" w:rsidRP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A482B">
        <w:rPr>
          <w:rFonts w:ascii="Nyala" w:hAnsi="Nyala"/>
          <w:b/>
          <w:bCs/>
          <w:color w:val="FF6600"/>
          <w:sz w:val="30"/>
          <w:szCs w:val="30"/>
          <w:lang w:val="am-ET"/>
        </w:rPr>
        <w:t>አባቱን</w:t>
      </w:r>
      <w:r w:rsidRP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የሚያማ ይሙት</w:t>
      </w:r>
      <w:r w:rsidR="00AA482B" w:rsidRPr="00AA482B">
        <w:rPr>
          <w:rFonts w:ascii="Nyala" w:hAnsi="Nyala"/>
          <w:b/>
          <w:bCs/>
          <w:color w:val="003399"/>
          <w:sz w:val="30"/>
          <w:szCs w:val="30"/>
          <w:lang w:val="am-ET"/>
        </w:rPr>
        <w:t>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ብሏል። </w:t>
      </w:r>
      <w:r w:rsidRPr="00AA482B">
        <w:rPr>
          <w:rFonts w:ascii="Nyala" w:hAnsi="Nyala"/>
          <w:b/>
          <w:bCs/>
          <w:color w:val="C00000"/>
          <w:sz w:val="24"/>
          <w:szCs w:val="24"/>
          <w:lang w:val="am-ET"/>
        </w:rPr>
        <w:t>ማቴ. ፲፭፡፬ ኦሪት ዘፀ. ፳፩፡፲፯</w:t>
      </w:r>
    </w:p>
    <w:p w:rsidR="006F6052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ስለዚህ </w:t>
      </w:r>
      <w:r w:rsidR="00795493">
        <w:rPr>
          <w:rFonts w:ascii="Nyala" w:hAnsi="Nyala"/>
          <w:b/>
          <w:bCs/>
          <w:color w:val="FF6600"/>
          <w:sz w:val="30"/>
          <w:szCs w:val="30"/>
          <w:lang w:val="am-ET"/>
        </w:rPr>
        <w:t>አባት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ንና </w:t>
      </w:r>
      <w:r w:rsidR="00795493">
        <w:rPr>
          <w:rFonts w:ascii="Nyala" w:hAnsi="Nyala"/>
          <w:b/>
          <w:bCs/>
          <w:color w:val="FF6600"/>
          <w:sz w:val="30"/>
          <w:szCs w:val="30"/>
          <w:lang w:val="am-ET"/>
        </w:rPr>
        <w:t>እናት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ማክበር 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>ሕገ እግዚአብሔር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ነው። አለማክበር አለመርዳት ደግሞ ሕጉን ማፍረስ ነው። </w:t>
      </w:r>
    </w:p>
    <w:p w:rsidR="00F33BB9" w:rsidRPr="00AF6CB6" w:rsidRDefault="00F33BB9" w:rsidP="00795493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በተጨማሪም ደግሞ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አባትን</w:t>
      </w:r>
      <w:r w:rsidR="00795493">
        <w:rPr>
          <w:rFonts w:ascii="Nyala" w:hAnsi="Nyala"/>
          <w:b/>
          <w:bCs/>
          <w:color w:val="FF6600"/>
          <w:sz w:val="30"/>
          <w:szCs w:val="30"/>
          <w:lang w:val="am-ET"/>
        </w:rPr>
        <w:t>ና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795493"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እናትን</w:t>
      </w:r>
      <w:r w:rsidR="00795493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መርዳት </w:t>
      </w:r>
      <w:r w:rsidRPr="006F6052">
        <w:rPr>
          <w:rFonts w:ascii="Nyala" w:hAnsi="Nyala"/>
          <w:b/>
          <w:bCs/>
          <w:color w:val="FF6600"/>
          <w:sz w:val="30"/>
          <w:szCs w:val="30"/>
          <w:lang w:val="am-ET"/>
        </w:rPr>
        <w:t>ውለታን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መመለስ ነው።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አባት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፣ ወልዶ ፣ ቁልቁል ወርዶ ፣ ዳገት ወጥቶ ፣ በብዙ ድካም እየመገበ ያሳደ</w:t>
      </w:r>
      <w:r w:rsidR="006F6052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ገ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ሲሆን ፤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እናት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ደግሞ ዘጠኝ ወር ከአምስት ቀን በሆዷ ውስጥ </w:t>
      </w:r>
      <w:r w:rsidR="006F6052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ተሸ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ክማ ፣ ሶስት ዓመት ከመንፈቅ በክንድዋ አቅፋ እያጠባች በጫንቃዋ አዝላ ከልቧ ሥር የሚመነጨውን ወተት መግባ ማነኛውንም  የሕጻንነት እድፍ ሳትጸየፍ ታግሳ  ያሳደገች ናት።</w:t>
      </w:r>
    </w:p>
    <w:p w:rsidR="00F33BB9" w:rsidRPr="006F6052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24"/>
          <w:szCs w:val="24"/>
          <w:lang w:val="am-ET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ስለዚህ እኛም ልጆች </w:t>
      </w:r>
      <w:r w:rsidR="006F6052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ጥረን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ግረን ወጥተን</w:t>
      </w:r>
      <w:r w:rsidR="006F6052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ና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ወርደን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አባት እናታችንን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መርዳት ይኖርብናል። እንደዚህ ካደረግን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በረከተ ሥጋ በረከተ ነፍስ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እናገኛለን።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እድሜአችን ይረዝማል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፣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>ኃጢአታችንም ይሰረይልናል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። 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>መጽሐፈ ሲራክ ምዕራፍ ፫ ፡፩-፲፯</w:t>
      </w:r>
    </w:p>
    <w:p w:rsidR="00E81255" w:rsidRPr="00AF6CB6" w:rsidRDefault="00F33BB9" w:rsidP="00F33BB9">
      <w:pPr>
        <w:jc w:val="center"/>
        <w:rPr>
          <w:sz w:val="30"/>
          <w:szCs w:val="30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አሳስቦ ለመጻፍ አስጀምሮ ለመጨረስ ላበቃን ልዑለ ባሕርይ 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እግዚአብሔር 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ምስጋናችን ይድረሰው አሜን።</w:t>
      </w:r>
    </w:p>
    <w:sectPr w:rsidR="00E81255" w:rsidRPr="00AF6CB6" w:rsidSect="00E8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  <w:useFELayout/>
  </w:compat>
  <w:rsids>
    <w:rsidRoot w:val="00F33BB9"/>
    <w:rsid w:val="006F6052"/>
    <w:rsid w:val="0071334A"/>
    <w:rsid w:val="00795493"/>
    <w:rsid w:val="00AA482B"/>
    <w:rsid w:val="00AF6CB6"/>
    <w:rsid w:val="00E81255"/>
    <w:rsid w:val="00F33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Afework</dc:creator>
  <cp:lastModifiedBy>Afework</cp:lastModifiedBy>
  <cp:revision>3</cp:revision>
  <dcterms:created xsi:type="dcterms:W3CDTF">2011-05-27T23:35:00Z</dcterms:created>
  <dcterms:modified xsi:type="dcterms:W3CDTF">2011-05-28T00:39:00Z</dcterms:modified>
</cp:coreProperties>
</file>