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sz w:val="36"/>
          <w:szCs w:val="36"/>
        </w:rPr>
      </w:pPr>
      <w:r>
        <w:rPr>
          <w:rFonts w:ascii="Times New Roman" w:hAnsi="Times New Roman" w:eastAsia="Times New Roman" w:cs="Times New Roman"/>
          <w:sz w:val="36"/>
          <w:szCs w:val="36"/>
        </w:rPr>
        <w:t xml:space="preserve">IMPACT OF POWER SUPPLY INTERRUPTIONS ON</w:t>
      </w:r>
      <w:r>
        <w:rPr>
          <w:rFonts w:ascii="Times New Roman" w:hAnsi="Times New Roman" w:eastAsia="Times New Roman" w:cs="Times New Roman"/>
          <w:sz w:val="36"/>
          <w:szCs w:val="36"/>
        </w:rPr>
      </w:r>
    </w:p>
    <w:p>
      <w:pPr>
        <w:pBdr/>
        <w:spacing/>
        <w:ind/>
        <w:jc w:val="center"/>
        <w:rPr>
          <w:rFonts w:ascii="Times New Roman" w:hAnsi="Times New Roman" w:cs="Times New Roman"/>
          <w:sz w:val="36"/>
          <w:szCs w:val="36"/>
        </w:rPr>
      </w:pPr>
      <w:r>
        <w:rPr>
          <w:rFonts w:ascii="Times New Roman" w:hAnsi="Times New Roman" w:eastAsia="Times New Roman" w:cs="Times New Roman"/>
          <w:sz w:val="36"/>
          <w:szCs w:val="36"/>
        </w:rPr>
        <w:t xml:space="preserve">DATA AVAILABILITY AND INTEGRITY IN IOT</w:t>
      </w:r>
      <w:r>
        <w:rPr>
          <w:rFonts w:ascii="Times New Roman" w:hAnsi="Times New Roman" w:eastAsia="Times New Roman" w:cs="Times New Roman"/>
          <w:sz w:val="36"/>
          <w:szCs w:val="36"/>
        </w:rPr>
      </w:r>
    </w:p>
    <w:p>
      <w:pPr>
        <w:pBdr/>
        <w:spacing/>
        <w:ind/>
        <w:jc w:val="center"/>
        <w:rPr>
          <w:rFonts w:ascii="Times New Roman" w:hAnsi="Times New Roman" w:cs="Times New Roman"/>
          <w:sz w:val="36"/>
          <w:szCs w:val="36"/>
          <w:highlight w:val="none"/>
        </w:rPr>
      </w:pPr>
      <w:r>
        <w:rPr>
          <w:rFonts w:ascii="Times New Roman" w:hAnsi="Times New Roman" w:eastAsia="Times New Roman" w:cs="Times New Roman"/>
          <w:sz w:val="36"/>
          <w:szCs w:val="36"/>
        </w:rPr>
        <w:t xml:space="preserve">HEALTHCARE SYSTEMS</w:t>
      </w:r>
      <w:r>
        <w:rPr>
          <w:rFonts w:ascii="Times New Roman" w:hAnsi="Times New Roman" w:eastAsia="Times New Roman" w:cs="Times New Roman"/>
          <w:sz w:val="36"/>
          <w:szCs w:val="36"/>
        </w:rPr>
      </w:r>
      <w:r>
        <w:rPr>
          <w:rFonts w:ascii="Times New Roman" w:hAnsi="Times New Roman" w:eastAsia="Times New Roman" w:cs="Times New Roman"/>
          <w:sz w:val="36"/>
          <w:szCs w:val="36"/>
        </w:rPr>
      </w:r>
    </w:p>
    <w:p>
      <w:pPr>
        <w:pBdr/>
        <w:spacing/>
        <w:ind/>
        <w:jc w:val="center"/>
        <w:rPr/>
      </w:pPr>
      <w:r/>
      <w:r/>
      <w:r/>
    </w:p>
    <w:p>
      <w:pPr>
        <w:pBdr/>
        <w:spacing/>
        <w:ind/>
        <w:jc w:val="center"/>
        <w:rPr/>
      </w:pPr>
      <w:r>
        <w:rPr>
          <w:highlight w:val="none"/>
        </w:rPr>
        <w:t xml:space="preserve">GROUP NUMBER 6</w:t>
      </w:r>
      <w:r/>
    </w:p>
    <w:p>
      <w:pPr>
        <w:pBdr/>
        <w:spacing/>
        <w:ind/>
        <w:jc w:val="center"/>
        <w:rPr/>
      </w:pPr>
      <w:r>
        <w:rPr>
          <w:highlight w:val="none"/>
        </w:rPr>
        <w:t xml:space="preserve">DAWKINS OUMA</w:t>
      </w:r>
      <w:r>
        <w:rPr>
          <w:highlight w:val="none"/>
          <w:vertAlign w:val="superscript"/>
        </w:rPr>
        <w:t xml:space="preserve">1</w:t>
      </w:r>
      <w:r>
        <w:rPr>
          <w:highlight w:val="none"/>
        </w:rPr>
        <w:t xml:space="preserve"> , VICTOR MAPINGA</w:t>
      </w:r>
      <w:r>
        <w:rPr>
          <w:highlight w:val="none"/>
          <w:vertAlign w:val="superscript"/>
        </w:rPr>
        <w:t xml:space="preserve">2</w:t>
      </w:r>
      <w:r>
        <w:rPr>
          <w:highlight w:val="none"/>
        </w:rPr>
        <w:t xml:space="preserve"> ,</w:t>
      </w:r>
      <w:r/>
    </w:p>
    <w:p>
      <w:pPr>
        <w:pBdr/>
        <w:spacing/>
        <w:ind/>
        <w:jc w:val="center"/>
        <w:rPr/>
      </w:pPr>
      <w:r>
        <w:rPr>
          <w:highlight w:val="none"/>
        </w:rPr>
        <w:t xml:space="preserve">University of Eastern Africa, Baraton ,Eldoret  Kenya</w:t>
      </w:r>
      <w:r/>
    </w:p>
    <w:p>
      <w:pPr>
        <w:pBdr/>
        <w:spacing/>
        <w:ind/>
        <w:jc w:val="center"/>
        <w:rPr>
          <w:highlight w:val="none"/>
        </w:rPr>
      </w:pPr>
      <w:r>
        <w:rPr>
          <w:highlight w:val="none"/>
        </w:rPr>
      </w:r>
      <w:hyperlink r:id="rId9" w:tooltip="mailto:dawkinsou@ueab.ac.ke1," w:history="1">
        <w:r>
          <w:rPr>
            <w:rStyle w:val="187"/>
            <w:highlight w:val="none"/>
          </w:rPr>
          <w:t xml:space="preserve">dawkinsou@ueab.ac.</w:t>
        </w:r>
        <w:r>
          <w:rPr>
            <w:rStyle w:val="187"/>
            <w:highlight w:val="none"/>
            <w:vertAlign w:val="baseline"/>
          </w:rPr>
          <w:t xml:space="preserve">ke</w:t>
        </w:r>
        <w:r>
          <w:rPr>
            <w:rStyle w:val="187"/>
            <w:highlight w:val="none"/>
            <w:vertAlign w:val="baseline"/>
          </w:rPr>
          <w:t xml:space="preserve">1,</w:t>
        </w:r>
      </w:hyperlink>
      <w:r>
        <w:rPr>
          <w:highlight w:val="none"/>
          <w:vertAlign w:val="baseline"/>
        </w:rPr>
        <w:t xml:space="preserve"> </w:t>
      </w:r>
      <w:r>
        <w:rPr>
          <w:highlight w:val="none"/>
          <w:vertAlign w:val="baseline"/>
        </w:rPr>
      </w:r>
      <w:hyperlink r:id="rId10" w:tooltip="http://svicma2111@ueab.ac.ke2" w:history="1">
        <w:r>
          <w:rPr>
            <w:rStyle w:val="187"/>
            <w:highlight w:val="none"/>
            <w:vertAlign w:val="baseline"/>
          </w:rPr>
          <w:t xml:space="preserve">  svicma2111</w:t>
        </w:r>
        <w:r>
          <w:rPr>
            <w:rStyle w:val="187"/>
            <w:highlight w:val="none"/>
          </w:rPr>
          <w:t xml:space="preserve">@ueab.ac.ke</w:t>
        </w:r>
        <w:r>
          <w:rPr>
            <w:rStyle w:val="187"/>
            <w:highlight w:val="none"/>
            <w:vertAlign w:val="superscript"/>
          </w:rPr>
          <w:t xml:space="preserve">2</w:t>
        </w:r>
      </w:hyperlink>
      <w:r>
        <w:rPr>
          <w:highlight w:val="none"/>
          <w:vertAlign w:val="superscript"/>
        </w:rPr>
        <w:t xml:space="preserve"> </w:t>
      </w:r>
      <w:r>
        <w:rPr>
          <w:highlight w:val="none"/>
        </w:rPr>
      </w:r>
      <w:r>
        <w:rPr>
          <w:highlight w:val="none"/>
          <w:vertAlign w:val="superscript"/>
        </w:rPr>
      </w:r>
    </w:p>
    <w:p>
      <w:pPr>
        <w:pBdr/>
        <w:spacing/>
        <w:ind/>
        <w:jc w:val="left"/>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b/>
          <w:bCs/>
          <w14:ligatures w14:val="none"/>
        </w:rPr>
      </w:pPr>
      <w:r>
        <w:rPr>
          <w:rFonts w:ascii="Times New Roman" w:hAnsi="Times New Roman" w:eastAsia="Times New Roman" w:cs="Times New Roman"/>
          <w:b/>
          <w:bCs/>
          <w:highlight w:val="none"/>
        </w:rPr>
        <w:t xml:space="preserve">Abstract:</w:t>
      </w:r>
      <w:r>
        <w:rPr>
          <w:rFonts w:ascii="Times New Roman" w:hAnsi="Times New Roman" w:eastAsia="Times New Roman" w:cs="Times New Roman"/>
          <w:b/>
          <w:bCs/>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The use of Internet of Things (IoT) technology in healthcare has transformed how patient data is collected </w:t>
      </w:r>
      <w:r>
        <w:rPr>
          <w:rFonts w:ascii="Times New Roman" w:hAnsi="Times New Roman" w:eastAsia="Times New Roman" w:cs="Times New Roman"/>
          <w:highlight w:val="none"/>
        </w:rPr>
        <w:t xml:space="preserve">and shared in real time. Yet, these systems rely on a steady power supply to stay reliable. This study </w:t>
      </w:r>
      <w:r>
        <w:rPr>
          <w:rFonts w:ascii="Times New Roman" w:hAnsi="Times New Roman" w:eastAsia="Times New Roman" w:cs="Times New Roman"/>
          <w:highlight w:val="none"/>
        </w:rPr>
        <w:t xml:space="preserve">explores how power supply interruptions affect data availability and integrity in IoT-enabled healthcare </w:t>
      </w:r>
      <w:r>
        <w:rPr>
          <w:rFonts w:ascii="Times New Roman" w:hAnsi="Times New Roman" w:eastAsia="Times New Roman" w:cs="Times New Roman"/>
          <w:highlight w:val="none"/>
        </w:rPr>
        <w:t xml:space="preserve">infrastructures. It looks at what happens to patient information when outages or unstable backup systems </w:t>
      </w:r>
      <w:r>
        <w:rPr>
          <w:rFonts w:ascii="Times New Roman" w:hAnsi="Times New Roman" w:eastAsia="Times New Roman" w:cs="Times New Roman"/>
          <w:highlight w:val="none"/>
        </w:rPr>
        <w:t xml:space="preserve">interrupt data flow. Using a mix of system analysis, staff interviews, and simulated power disruptions, the </w:t>
      </w:r>
      <w:r>
        <w:rPr>
          <w:rFonts w:ascii="Times New Roman" w:hAnsi="Times New Roman" w:eastAsia="Times New Roman" w:cs="Times New Roman"/>
          <w:highlight w:val="none"/>
        </w:rPr>
        <w:t xml:space="preserve">research measures how power instability leads to data loss or errors. The findings aim to support the </w:t>
      </w:r>
      <w:r>
        <w:rPr>
          <w:rFonts w:ascii="Times New Roman" w:hAnsi="Times New Roman" w:eastAsia="Times New Roman" w:cs="Times New Roman"/>
          <w:highlight w:val="none"/>
        </w:rPr>
        <w:t xml:space="preserve">creation of stronger backup systems and fault-tolerant IoT designs that can keep healthcare data safe and </w:t>
      </w:r>
      <w:r>
        <w:rPr>
          <w:rFonts w:ascii="Times New Roman" w:hAnsi="Times New Roman" w:eastAsia="Times New Roman" w:cs="Times New Roman"/>
          <w:highlight w:val="none"/>
        </w:rPr>
        <w:t xml:space="preserve">accessible. In the end, this study seeks to help healthcare facilities deliver dependable digital care, even in </w:t>
      </w:r>
      <w:r>
        <w:rPr>
          <w:rFonts w:ascii="Times New Roman" w:hAnsi="Times New Roman" w:eastAsia="Times New Roman" w:cs="Times New Roman"/>
          <w:highlight w:val="none"/>
        </w:rPr>
        <w:t xml:space="preserve">areas where power interruptions are common.</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Keywords:</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•Internet of Things (IoT)</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•Healthcare infrastructure</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•Power supply interruptions</w:t>
      </w:r>
      <w:r>
        <w:rPr>
          <w:rFonts w:ascii="Times New Roman" w:hAnsi="Times New Roman" w:eastAsia="Times New Roman" w:cs="Times New Roman"/>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•Data availability</w:t>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•Data integrity</w:t>
      </w:r>
      <w:r>
        <w:rPr>
          <w:rFonts w:ascii="Times New Roman" w:hAnsi="Times New Roman" w:eastAsia="Times New Roman" w:cs="Times New Roman"/>
        </w:rPr>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•System reliability</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•Power outages</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•Backup systems</w:t>
      </w:r>
      <w:r>
        <w:rPr>
          <w:rFonts w:ascii="Times New Roman" w:hAnsi="Times New Roman" w:eastAsia="Times New Roman" w:cs="Times New Roman"/>
        </w:rPr>
      </w:r>
    </w:p>
    <w:p>
      <w:pPr>
        <w:pBdr/>
        <w:spacing w:line="240" w:lineRule="auto"/>
        <w:ind/>
        <w:jc w:val="left"/>
        <w:rPr>
          <w:rFonts w:ascii="Times New Roman" w:hAnsi="Times New Roman" w:cs="Times New Roman"/>
          <w14:ligatures w14:val="none"/>
        </w:rPr>
      </w:pPr>
      <w:r>
        <w:rPr>
          <w:rFonts w:ascii="Times New Roman" w:hAnsi="Times New Roman" w:eastAsia="Times New Roman" w:cs="Times New Roman"/>
          <w:highlight w:val="none"/>
        </w:rPr>
        <w:t xml:space="preserve">•Fault-tolerant architecture</w:t>
      </w:r>
      <w:r>
        <w:rPr>
          <w:rFonts w:ascii="Times New Roman" w:hAnsi="Times New Roman" w:eastAsia="Times New Roman" w:cs="Times New Roman"/>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t xml:space="preserve">•Energy efficiency</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line="240" w:lineRule="auto"/>
        <w:ind/>
        <w:jc w:val="left"/>
        <w:rPr>
          <w:rFonts w:ascii="Times New Roman" w:hAnsi="Times New Roman" w:cs="Times New Roman"/>
          <w:b/>
          <w:bCs/>
          <w:highlight w:val="none"/>
          <w14:ligatures w14:val="none"/>
        </w:rPr>
      </w:pPr>
      <w:r>
        <w:rPr>
          <w:rFonts w:ascii="Times New Roman" w:hAnsi="Times New Roman" w:eastAsia="Times New Roman" w:cs="Times New Roman"/>
          <w:b/>
          <w:bCs/>
          <w:highlight w:val="none"/>
        </w:rPr>
        <w:t xml:space="preserve">1.0</w:t>
      </w:r>
      <w:r>
        <w:rPr>
          <w:rFonts w:ascii="Times New Roman" w:hAnsi="Times New Roman" w:eastAsia="Times New Roman" w:cs="Times New Roman"/>
          <w:b/>
          <w:bCs/>
          <w:highlight w:val="none"/>
        </w:rPr>
        <w:t xml:space="preserve">  INTRODUCTION </w:t>
      </w:r>
      <w:r>
        <w:rPr>
          <w:rFonts w:ascii="Times New Roman" w:hAnsi="Times New Roman" w:eastAsia="Times New Roman" w:cs="Times New Roman"/>
          <w:b/>
          <w:bCs/>
          <w:highlight w:val="none"/>
        </w:rPr>
      </w:r>
    </w:p>
    <w:p>
      <w:pPr>
        <w:pBdr/>
        <w:spacing/>
        <w:ind/>
        <w:rPr>
          <w:rFonts w:ascii="Times New Roman" w:hAnsi="Times New Roman" w:cs="Times New Roman"/>
          <w14:ligatures w14:val="none"/>
        </w:rPr>
      </w:pPr>
      <w:r>
        <w:rPr>
          <w:rFonts w:ascii="Times New Roman" w:hAnsi="Times New Roman" w:eastAsia="Times New Roman" w:cs="Times New Roman"/>
        </w:rPr>
        <w:t xml:space="preserve">In today’s healthcare systems, information is as vital as medicine. Hospitals now depend on Internet of Things (IoT) technologies to collect, transmit, and analyze patient data in real time. Wearable sensors track vital signs, and connected medical devices</w:t>
      </w:r>
      <w:r>
        <w:rPr>
          <w:rFonts w:ascii="Times New Roman" w:hAnsi="Times New Roman" w:eastAsia="Times New Roman" w:cs="Times New Roman"/>
        </w:rPr>
        <w:t xml:space="preserve"> support diagnosis and treatment, turning healthcare into a digital network. This interconnectivity enables faster decision-making, remote monitoring, and higher efficiency. Yet, behind this progress lies a critical weakness — dependence on electricity. Ev</w:t>
      </w:r>
      <w:r>
        <w:rPr>
          <w:rFonts w:ascii="Times New Roman" w:hAnsi="Times New Roman" w:eastAsia="Times New Roman" w:cs="Times New Roman"/>
        </w:rPr>
        <w:t xml:space="preserve">en with backup generators and uninterruptible power supplies, power instability remains a major challenge. Short transition delays, voltage drops, or limited backup coverage can briefly interrupt IoT communication, causing data loss, delayed transmissions,</w:t>
      </w:r>
      <w:r>
        <w:rPr>
          <w:rFonts w:ascii="Times New Roman" w:hAnsi="Times New Roman" w:eastAsia="Times New Roman" w:cs="Times New Roman"/>
        </w:rPr>
        <w:t xml:space="preserve"> or corruption. For systems that rely on continuous data flow, these disruptions threaten both data integrity and patient safety.</w:t>
      </w:r>
      <w:r>
        <w:rPr>
          <w:rFonts w:ascii="Times New Roman" w:hAnsi="Times New Roman" w:eastAsia="Times New Roman" w:cs="Times New Roman"/>
        </w:rPr>
      </w:r>
    </w:p>
    <w:p>
      <w:pPr>
        <w:pBdr/>
        <w:spacing/>
        <w:ind/>
        <w:rPr>
          <w:rFonts w:ascii="Times New Roman" w:hAnsi="Times New Roman" w:cs="Times New Roman"/>
          <w:highlight w:val="none"/>
          <w14:ligatures w14:val="none"/>
        </w:rPr>
      </w:pPr>
      <w:r>
        <w:rPr>
          <w:rFonts w:ascii="Times New Roman" w:hAnsi="Times New Roman" w:eastAsia="Times New Roman" w:cs="Times New Roman"/>
        </w:rPr>
        <w:t xml:space="preserve">Much research has examined energy efficiency and cybersecurity in IoT-based healthcare, but little focuses on the effect of power instability on data reliability. In many developing regions where grid power is inconsistent, this risk is higher. Understandi</w:t>
      </w:r>
      <w:r>
        <w:rPr>
          <w:rFonts w:ascii="Times New Roman" w:hAnsi="Times New Roman" w:eastAsia="Times New Roman" w:cs="Times New Roman"/>
        </w:rPr>
        <w:t xml:space="preserve">ng how power fluctuations affect data integrity and availability is vital to ensuring reliable healthcare systems. This study investigates how interruptions in power supply influence data flow in IoT-enabled healthcare infrastructures. It analyzes how tran</w:t>
      </w:r>
      <w:r>
        <w:rPr>
          <w:rFonts w:ascii="Times New Roman" w:hAnsi="Times New Roman" w:eastAsia="Times New Roman" w:cs="Times New Roman"/>
        </w:rPr>
        <w:t xml:space="preserve">sient power fluctuations disrupt data accuracy and aims to propose resilient, fault-tolerant IoT architectures that maintain reliable medical data even under unstable power conditions.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eastAsia="Times New Roman" w:cs="Times New Roman"/>
          <w:b/>
          <w:bCs/>
          <w:highlight w:val="none"/>
          <w14:ligatures w14:val="none"/>
        </w:rPr>
      </w:pPr>
      <w:r>
        <w:rPr>
          <w:rFonts w:ascii="Times New Roman" w:hAnsi="Times New Roman" w:eastAsia="Times New Roman" w:cs="Times New Roman"/>
          <w:b/>
          <w:bCs/>
          <w:highlight w:val="none"/>
        </w:rPr>
        <w:t xml:space="preserve">2.0  PROBLEM STATEMENT</w:t>
      </w:r>
      <w:r>
        <w:rPr>
          <w:rFonts w:ascii="Times New Roman" w:hAnsi="Times New Roman" w:cs="Times New Roman"/>
          <w:b/>
          <w:bCs/>
          <w:highlight w:val="none"/>
        </w:rP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The adoption of Internet of Things (IoT) systems in healthcare has made hospitals increasingly data-</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driven, improving patient monitoring, diagnostics, and treatment accuracy. However, the reliability of</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these systems still depends on a consistent power supply. While many healthcare facilities use backup</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generators and uninterruptible power systems, they do not fully eliminate the effects of power instability.</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Short transition gaps, voltage fluctuations, and incomplete backup coverage can interrupt IoT device</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communication, cause data packet loss, and corrupt ongoing data transmission. These disruptions</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compromise both the availability and integrity of sensitive patient information.</w:t>
      </w: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b w:val="0"/>
          <w:bCs w:val="0"/>
          <w:highlight w:val="none"/>
        </w:rPr>
      </w:pPr>
      <w:r>
        <w:rPr>
          <w:rFonts w:ascii="Times New Roman" w:hAnsi="Times New Roman" w:cs="Times New Roman"/>
          <w:b w:val="0"/>
          <w:bCs w:val="0"/>
          <w:highlight w:val="none"/>
        </w:rPr>
        <w:t xml:space="preserve">Most existing studies focus on energy efficiency or power optimization in IoT systems but rarely</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investigate the data-level consequences of power interruptions. As a result, there is limited understanding</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of how transient power disturbances affect the accuracy, completeness, and accessibility of healthcare</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data. This gap exposes healthcare infrastructures to risks such as incomplete patient records, delayed</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system responses, and potential errors in medical decision-making.</w:t>
      </w: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b w:val="0"/>
          <w:bCs w:val="0"/>
          <w:highlight w:val="none"/>
        </w:rPr>
      </w:pPr>
      <w:r>
        <w:rPr>
          <w:rFonts w:ascii="Times New Roman" w:hAnsi="Times New Roman" w:cs="Times New Roman"/>
          <w:b w:val="0"/>
          <w:bCs w:val="0"/>
          <w:highlight w:val="none"/>
        </w:rPr>
        <w:t xml:space="preserve">This study therefore investigates the impact of power supply interruptions on data availability and</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integrity in IoT-enabled healthcare infrastructures. By examining how momentary power fluctuations</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influence data flow, storage, and accuracy, the research seeks to generate practical insights for developing</w:t>
      </w: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cs="Times New Roman"/>
          <w:b w:val="0"/>
          <w:bCs w:val="0"/>
          <w:highlight w:val="none"/>
        </w:rPr>
        <w:t xml:space="preserve">resilient, fault-tolerant IoT architectures capable of maintaining data reliability even under unstable power</w:t>
      </w: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t xml:space="preserve">conditions.</w:t>
      </w:r>
      <w:r/>
      <w:r>
        <w:rPr>
          <w:rFonts w:ascii="Times New Roman" w:hAnsi="Times New Roman" w:cs="Times New Roman"/>
          <w:b/>
          <w:bCs/>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cs="Times New Roman"/>
          <w:b w:val="0"/>
          <w:bCs w:val="0"/>
          <w:highlight w:val="none"/>
        </w:rPr>
      </w:r>
      <w:r>
        <w:rPr>
          <w:rFonts w:ascii="Times New Roman" w:hAnsi="Times New Roman" w:cs="Times New Roman"/>
          <w:b w:val="0"/>
          <w:bCs w:val="0"/>
          <w:highlight w:val="none"/>
        </w:rPr>
      </w:r>
      <w:r>
        <w:rPr>
          <w:rFonts w:ascii="Times New Roman" w:hAnsi="Times New Roman" w:cs="Times New Roman"/>
          <w:b w:val="0"/>
          <w:bCs w:val="0"/>
          <w:highlight w:val="none"/>
        </w:rPr>
      </w:r>
    </w:p>
    <w:p>
      <w:pPr>
        <w:pBdr>
          <w:top w:val="none" w:color="000000" w:sz="4" w:space="0"/>
          <w:left w:val="none" w:color="000000" w:sz="4" w:space="0"/>
          <w:bottom w:val="none" w:color="000000" w:sz="4" w:space="0"/>
          <w:right w:val="none" w:color="000000" w:sz="4" w:space="0"/>
        </w:pBdr>
        <w:spacing w:line="276" w:lineRule="auto"/>
        <w:ind w:right="0" w:firstLine="0" w:left="0"/>
        <w:rPr>
          <w:sz w:val="24"/>
          <w:szCs w:val="24"/>
        </w:rPr>
      </w:pPr>
      <w:r>
        <w:rPr>
          <w:rFonts w:ascii="Times New Roman" w:hAnsi="Times New Roman" w:eastAsia="Times New Roman" w:cs="Times New Roman"/>
          <w:b/>
          <w:bCs/>
          <w:sz w:val="24"/>
          <w:szCs w:val="24"/>
          <w:highlight w:val="none"/>
        </w:rPr>
        <w:t xml:space="preserve">Citation</w:t>
      </w:r>
      <w:r>
        <w:rPr>
          <w:sz w:val="24"/>
          <w:szCs w:val="24"/>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(A. Prudenzi; Andrea, n.d.; Priyadarshini et al., 2023; Rejeb et al., 2023)</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Reference</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A. Prudenzi; Andrea, F. ; (n.d.). A low-cost IoT solution for power availlability improrovements in</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hospitals. https://doi.org/DOI: 10.24084/repqj16.389</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Priyadarshini, R., Shaikh, N., Godi, R. K., Dhal, P. K., Sharma, R., &amp; Perwej, Y. (2023). IOT-based</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power control systems framework for healthcare applications. Measurement: Sensors, 25, 100660.</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https://doi.org/10.1016/J.MEASEN.2022.100660</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Rejeb, A., Rejeb, K., Treiblmaier, H., Appolloni, A., Alghamdi, S., Alhasawi, Y., &amp; Iranmanesh, M.</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b w:val="0"/>
          <w:bCs w:val="0"/>
        </w:rPr>
      </w:pPr>
      <w:r>
        <w:rPr>
          <w:rFonts w:ascii="Times New Roman" w:hAnsi="Times New Roman" w:eastAsia="Times New Roman" w:cs="Times New Roman"/>
          <w:b w:val="0"/>
          <w:bCs w:val="0"/>
          <w:highlight w:val="none"/>
        </w:rPr>
        <w:t xml:space="preserve">(2023). The Internet of Things (IoT) in healthcare: Taking stock and moving forward. Internet of</w:t>
      </w:r>
      <w:r>
        <w:rPr>
          <w:b w:val="0"/>
          <w:bCs w:val="0"/>
        </w:rPr>
      </w:r>
    </w:p>
    <w:p>
      <w:pPr>
        <w:pBdr>
          <w:top w:val="none" w:color="000000" w:sz="4" w:space="0"/>
          <w:left w:val="none" w:color="000000" w:sz="4" w:space="0"/>
          <w:bottom w:val="none" w:color="000000" w:sz="4" w:space="0"/>
          <w:right w:val="none" w:color="000000" w:sz="4" w:space="0"/>
        </w:pBdr>
        <w:spacing w:line="276" w:lineRule="auto"/>
        <w:ind w:right="0" w:firstLine="0" w:left="0"/>
        <w:rPr>
          <w:rFonts w:ascii="Times New Roman" w:hAnsi="Times New Roman" w:cs="Times New Roman"/>
          <w:b w:val="0"/>
          <w:bCs w:val="0"/>
          <w:highlight w:val="none"/>
          <w14:ligatures w14:val="none"/>
        </w:rPr>
      </w:pPr>
      <w:r>
        <w:rPr>
          <w:rFonts w:ascii="Times New Roman" w:hAnsi="Times New Roman" w:eastAsia="Times New Roman" w:cs="Times New Roman"/>
          <w:b w:val="0"/>
          <w:bCs w:val="0"/>
          <w:highlight w:val="none"/>
        </w:rPr>
        <w:t xml:space="preserve">Thin`gs, 22, 100721. https://doi.org/10.1016/J.IOT.2023.100721</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B09FCF"/>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dawkinsou@ueab.ac.ke1," TargetMode="External"/><Relationship Id="rId10" Type="http://schemas.openxmlformats.org/officeDocument/2006/relationships/hyperlink" Target="http://svicma2111@ueab.ac.ke2"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2025-10-14T04:04:53Z</dcterms:modified>
</cp:coreProperties>
</file>