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spacing/>
        <w:ind/>
        <w:jc w:val="center"/>
        <w:rPr>
          <w:rFonts w:ascii="Times New Roman" w:hAnsi="Times New Roman" w:cs="Times New Roman"/>
          <w:color w:val="000000" w:themeColor="text1"/>
          <w:sz w:val="36"/>
          <w:szCs w:val="36"/>
        </w:rPr>
      </w:pPr>
      <w:r>
        <w:rPr>
          <w:rFonts w:ascii="Times New Roman" w:hAnsi="Times New Roman" w:eastAsia="Times New Roman" w:cs="Times New Roman"/>
          <w:color w:val="000000" w:themeColor="text1"/>
          <w:sz w:val="36"/>
          <w:szCs w:val="36"/>
        </w:rPr>
      </w:r>
      <w:r>
        <w:rPr>
          <w:rFonts w:ascii="Times New Roman" w:hAnsi="Times New Roman" w:eastAsia="Times New Roman" w:cs="Times New Roman"/>
          <w:color w:val="000000" w:themeColor="text1"/>
        </w:rPr>
        <w:t xml:space="preserve">IMPACT OF POWER SUPPLY INTERRUPTIONS ON DATA AVAILABILITY AND INTEGRITY IN IOT HEALTHCARE SYSTEMS</w:t>
      </w:r>
      <w:r>
        <w:rPr>
          <w:rFonts w:ascii="Times New Roman" w:hAnsi="Times New Roman" w:eastAsia="Times New Roman" w:cs="Times New Roman"/>
          <w:color w:val="000000" w:themeColor="text1"/>
          <w:sz w:val="36"/>
          <w:szCs w:val="36"/>
        </w:rPr>
      </w:r>
      <w:r>
        <w:rPr>
          <w:rFonts w:ascii="Times New Roman" w:hAnsi="Times New Roman" w:eastAsia="Times New Roman" w:cs="Times New Roman"/>
          <w:color w:val="000000" w:themeColor="text1"/>
          <w:sz w:val="36"/>
          <w:szCs w:val="36"/>
        </w:rPr>
      </w:r>
    </w:p>
    <w:p>
      <w:pPr>
        <w:pBdr/>
        <w:spacing/>
        <w:ind/>
        <w:rPr/>
      </w:pPr>
      <w:r/>
      <w:r/>
      <w:r/>
    </w:p>
    <w:p>
      <w:pPr>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pPr>
        <w:pBdr/>
        <w:spacing w:line="360" w:lineRule="auto"/>
        <w:ind w:firstLine="708" w:left="2124"/>
        <w:jc w:val="left"/>
        <w:rPr>
          <w:rFonts w:ascii="Times New Roman" w:hAnsi="Times New Roman" w:cs="Times New Roman"/>
          <w:highlight w:val="none"/>
          <w:vertAlign w:val="baseline"/>
        </w:rPr>
      </w:pPr>
      <w:r>
        <w:rPr>
          <w:rFonts w:ascii="Times New Roman" w:hAnsi="Times New Roman" w:eastAsia="Times New Roman" w:cs="Times New Roman"/>
        </w:rPr>
        <w:t xml:space="preserve">DAWKINS OUMA</w:t>
      </w:r>
      <w:r>
        <w:rPr>
          <w:rFonts w:ascii="Times New Roman" w:hAnsi="Times New Roman" w:eastAsia="Times New Roman" w:cs="Times New Roman"/>
          <w:vertAlign w:val="superscript"/>
        </w:rPr>
        <w:t xml:space="preserve">1 </w:t>
      </w:r>
      <w:r>
        <w:rPr>
          <w:rFonts w:ascii="Times New Roman" w:hAnsi="Times New Roman" w:eastAsia="Times New Roman" w:cs="Times New Roman"/>
          <w:vertAlign w:val="baseline"/>
        </w:rPr>
        <w:t xml:space="preserve">, VICTOR MAPINGA</w:t>
      </w:r>
      <w:r>
        <w:rPr>
          <w:rFonts w:ascii="Times New Roman" w:hAnsi="Times New Roman" w:eastAsia="Times New Roman" w:cs="Times New Roman"/>
          <w:vertAlign w:val="superscript"/>
        </w:rPr>
        <w:t xml:space="preserve">2 </w:t>
      </w:r>
      <w:r>
        <w:rPr>
          <w:rFonts w:ascii="Times New Roman" w:hAnsi="Times New Roman" w:eastAsia="Times New Roman" w:cs="Times New Roman"/>
          <w:vertAlign w:val="baseline"/>
        </w:rPr>
        <w:t xml:space="preserve">, </w:t>
      </w:r>
      <w:r>
        <w:rPr>
          <w:rFonts w:ascii="Times New Roman" w:hAnsi="Times New Roman" w:eastAsia="Times New Roman" w:cs="Times New Roman"/>
          <w:vertAlign w:val="baseline"/>
        </w:rPr>
      </w:r>
    </w:p>
    <w:p>
      <w:pPr>
        <w:pBdr/>
        <w:spacing w:line="360" w:lineRule="auto"/>
        <w:ind w:firstLine="708" w:left="2124"/>
        <w:jc w:val="left"/>
        <w:rPr>
          <w:rFonts w:ascii="Times New Roman" w:hAnsi="Times New Roman" w:cs="Times New Roman"/>
          <w:highlight w:val="none"/>
          <w:vertAlign w:val="baseline"/>
        </w:rPr>
      </w:pPr>
      <w:r>
        <w:rPr>
          <w:rFonts w:ascii="Times New Roman" w:hAnsi="Times New Roman" w:eastAsia="Times New Roman" w:cs="Times New Roman"/>
          <w:highlight w:val="none"/>
          <w:vertAlign w:val="baseline"/>
        </w:rPr>
        <w:t xml:space="preserve">University of Eastern Africa, Baraton Eldoret Kenya</w:t>
      </w:r>
      <w:r>
        <w:rPr>
          <w:rFonts w:ascii="Times New Roman" w:hAnsi="Times New Roman" w:eastAsia="Times New Roman" w:cs="Times New Roman"/>
          <w:vertAlign w:val="baseline"/>
        </w:rPr>
      </w:r>
    </w:p>
    <w:p>
      <w:pPr>
        <w:pBdr/>
        <w:spacing w:line="360" w:lineRule="auto"/>
        <w:ind/>
        <w:jc w:val="center"/>
        <w:rPr>
          <w:rFonts w:ascii="Times New Roman" w:hAnsi="Times New Roman" w:cs="Times New Roman"/>
          <w:highlight w:val="none"/>
          <w:vertAlign w:val="baseline"/>
        </w:rPr>
      </w:pPr>
      <w:r>
        <w:rPr>
          <w:rFonts w:ascii="Times New Roman" w:hAnsi="Times New Roman" w:eastAsia="Times New Roman" w:cs="Times New Roman"/>
          <w:highlight w:val="none"/>
          <w:vertAlign w:val="baseline"/>
        </w:rPr>
        <w:t xml:space="preserve">     </w:t>
      </w:r>
      <w:hyperlink r:id="rId9" w:tooltip="http://dawkinsou@ueab.ac.ke1" w:history="1">
        <w:r>
          <w:rPr>
            <w:rStyle w:val="187"/>
            <w:rFonts w:ascii="Times New Roman" w:hAnsi="Times New Roman" w:eastAsia="Times New Roman" w:cs="Times New Roman"/>
            <w:highlight w:val="none"/>
            <w:vertAlign w:val="baseline"/>
          </w:rPr>
          <w:t xml:space="preserve">dawkinsou@ueab.ac.ke</w:t>
        </w:r>
        <w:r>
          <w:rPr>
            <w:rStyle w:val="187"/>
            <w:rFonts w:ascii="Times New Roman" w:hAnsi="Times New Roman" w:eastAsia="Times New Roman" w:cs="Times New Roman"/>
            <w:highlight w:val="none"/>
            <w:vertAlign w:val="superscript"/>
          </w:rPr>
          <w:t xml:space="preserve">1</w:t>
        </w:r>
        <w:r>
          <w:rPr>
            <w:rStyle w:val="187"/>
            <w:rFonts w:ascii="Times New Roman" w:hAnsi="Times New Roman" w:eastAsia="Times New Roman" w:cs="Times New Roman"/>
            <w:highlight w:val="none"/>
            <w:vertAlign w:val="baseline"/>
          </w:rPr>
        </w:r>
        <w:r>
          <w:rPr>
            <w:rStyle w:val="187"/>
            <w:rFonts w:ascii="Times New Roman" w:hAnsi="Times New Roman" w:eastAsia="Times New Roman" w:cs="Times New Roman"/>
            <w:vertAlign w:val="baseline"/>
          </w:rPr>
        </w:r>
      </w:hyperlink>
      <w:r/>
      <w:r>
        <w:rPr>
          <w:rFonts w:ascii="Times New Roman" w:hAnsi="Times New Roman" w:eastAsia="Times New Roman" w:cs="Times New Roman"/>
          <w:vertAlign w:val="baseline"/>
        </w:rPr>
      </w:r>
    </w:p>
    <w:p>
      <w:pPr>
        <w:pBdr/>
        <w:spacing w:line="360" w:lineRule="auto"/>
        <w:ind/>
        <w:rPr>
          <w:rFonts w:ascii="Times New Roman" w:hAnsi="Times New Roman" w:cs="Times New Roman"/>
          <w:vertAlign w:val="baseline"/>
        </w:rPr>
      </w:pPr>
      <w:r>
        <w:rPr>
          <w:rFonts w:ascii="Times New Roman" w:hAnsi="Times New Roman" w:eastAsia="Times New Roman" w:cs="Times New Roman"/>
          <w:vertAlign w:val="baseline"/>
        </w:rPr>
      </w:r>
      <w:r>
        <w:rPr>
          <w:rFonts w:ascii="Times New Roman" w:hAnsi="Times New Roman" w:eastAsia="Times New Roman" w:cs="Times New Roman"/>
          <w:vertAlign w:val="baseline"/>
        </w:rPr>
      </w:r>
      <w:r>
        <w:rPr>
          <w:rFonts w:ascii="Times New Roman" w:hAnsi="Times New Roman" w:eastAsia="Times New Roman" w:cs="Times New Roman"/>
          <w:vertAlign w:val="baseline"/>
        </w:rPr>
      </w:r>
    </w:p>
    <w:p>
      <w:pPr>
        <w:pBdr/>
        <w:spacing w:line="360" w:lineRule="auto"/>
        <w:ind/>
        <w:rPr>
          <w:rFonts w:ascii="Times New Roman" w:hAnsi="Times New Roman" w:cs="Times New Roman"/>
          <w:b w:val="0"/>
          <w:bCs w:val="0"/>
          <w:highlight w:val="none"/>
          <w:vertAlign w:val="baseline"/>
        </w:rPr>
      </w:pPr>
      <w:r>
        <w:rPr>
          <w:rFonts w:ascii="Times New Roman" w:hAnsi="Times New Roman" w:eastAsia="Times New Roman" w:cs="Times New Roman"/>
          <w:b/>
          <w:bCs/>
          <w:highlight w:val="none"/>
          <w:vertAlign w:val="baseline"/>
        </w:rPr>
        <w:t xml:space="preserve">Abstract</w:t>
      </w:r>
      <w:r>
        <w:rPr>
          <w:rFonts w:ascii="Times New Roman" w:hAnsi="Times New Roman" w:eastAsia="Times New Roman" w:cs="Times New Roman"/>
          <w:b/>
          <w:bCs/>
          <w:highlight w:val="none"/>
          <w:vertAlign w:val="baseline"/>
        </w:rPr>
        <w:t xml:space="preserve">:</w:t>
      </w:r>
      <w:r>
        <w:rPr>
          <w:rFonts w:ascii="Times New Roman" w:hAnsi="Times New Roman" w:eastAsia="Times New Roman" w:cs="Times New Roman"/>
        </w:rPr>
        <w:t xml:space="preserve">The use of Internet of Things (IoT) technology in healthcare has transformed how patient data is collected and shared in real time. Yet, these systems rely on a steady power supply to stay reliable. This study explores how power supply interruptions affect</w:t>
      </w:r>
      <w:r>
        <w:rPr>
          <w:rFonts w:ascii="Times New Roman" w:hAnsi="Times New Roman" w:eastAsia="Times New Roman" w:cs="Times New Roman"/>
        </w:rPr>
        <w:t xml:space="preserve"> data availability and integrity in IoT-enabled healthcare infrastructures. It looks at what happens to patient information when outages or unstable backup systems interrupt data flow. Using a mix of system analysis, staff interviews, and simulated power d</w:t>
      </w:r>
      <w:r>
        <w:rPr>
          <w:rFonts w:ascii="Times New Roman" w:hAnsi="Times New Roman" w:eastAsia="Times New Roman" w:cs="Times New Roman"/>
        </w:rPr>
        <w:t xml:space="preserve">isruptions, the research measures how power instability leads to data loss or errors. The findings aim to support the creation of stronger backup systems and fault-tolerant IoT designs that can keep healthcare data safe and accessible. In the end, this stu</w:t>
      </w:r>
      <w:r>
        <w:rPr>
          <w:rFonts w:ascii="Times New Roman" w:hAnsi="Times New Roman" w:eastAsia="Times New Roman" w:cs="Times New Roman"/>
        </w:rPr>
        <w:t xml:space="preserve">dy seeks to help healthcare facilities deliver dependable digital care, even in areas where power interruptions are common.</w:t>
      </w:r>
      <w:r>
        <w:rPr>
          <w:rFonts w:ascii="Times New Roman" w:hAnsi="Times New Roman" w:eastAsia="Times New Roman" w:cs="Times New Roman"/>
          <w:b w:val="0"/>
          <w:bCs w:val="0"/>
          <w:highlight w:val="none"/>
          <w:vertAlign w:val="baseline"/>
        </w:rPr>
      </w:r>
      <w:r>
        <w:rPr>
          <w:rFonts w:ascii="Times New Roman" w:hAnsi="Times New Roman" w:eastAsia="Times New Roman" w:cs="Times New Roman"/>
          <w:b w:val="0"/>
          <w:bCs w:val="0"/>
          <w:vertAlign w:val="baseline"/>
        </w:rPr>
      </w:r>
    </w:p>
    <w:p>
      <w:pPr>
        <w:pBdr/>
        <w:spacing w:line="360" w:lineRule="auto"/>
        <w:ind/>
        <w:rPr>
          <w:rFonts w:ascii="Times New Roman" w:hAnsi="Times New Roman" w:cs="Times New Roman"/>
          <w:b w:val="0"/>
          <w:bCs w:val="0"/>
          <w:vertAlign w:val="baseline"/>
        </w:rPr>
      </w:pPr>
      <w:r>
        <w:rPr>
          <w:rFonts w:ascii="Times New Roman" w:hAnsi="Times New Roman" w:eastAsia="Times New Roman" w:cs="Times New Roman"/>
          <w:b w:val="0"/>
          <w:bCs w:val="0"/>
          <w:vertAlign w:val="baseline"/>
        </w:rPr>
      </w:r>
      <w:r>
        <w:rPr>
          <w:rFonts w:ascii="Times New Roman" w:hAnsi="Times New Roman" w:eastAsia="Times New Roman" w:cs="Times New Roman"/>
          <w:b w:val="0"/>
          <w:bCs w:val="0"/>
          <w:vertAlign w:val="baseline"/>
        </w:rPr>
      </w:r>
      <w:r>
        <w:rPr>
          <w:rFonts w:ascii="Times New Roman" w:hAnsi="Times New Roman" w:eastAsia="Times New Roman" w:cs="Times New Roman"/>
          <w:b w:val="0"/>
          <w:bCs w:val="0"/>
          <w:vertAlign w:val="baseline"/>
        </w:rPr>
      </w:r>
    </w:p>
    <w:p>
      <w:pPr>
        <w:pBdr>
          <w:top w:val="none" w:color="000000" w:sz="4" w:space="0"/>
          <w:left w:val="none" w:color="000000" w:sz="4" w:space="0"/>
          <w:bottom w:val="none" w:color="000000" w:sz="4" w:space="0"/>
          <w:right w:val="none" w:color="000000" w:sz="4" w:space="0"/>
        </w:pBdr>
        <w:spacing w:line="360" w:lineRule="auto"/>
        <w:ind w:right="0" w:firstLine="0" w:left="709"/>
        <w:rPr>
          <w:rFonts w:ascii="Times New Roman" w:hAnsi="Times New Roman" w:cs="Times New Roman"/>
        </w:rPr>
      </w:pPr>
      <w:r>
        <w:rPr>
          <w:rFonts w:ascii="Times New Roman" w:hAnsi="Times New Roman" w:eastAsia="Times New Roman" w:cs="Times New Roman"/>
          <w:b/>
          <w:bCs/>
          <w:highlight w:val="none"/>
          <w:vertAlign w:val="baseline"/>
        </w:rPr>
        <w:t xml:space="preserve">Keywords:</w:t>
      </w:r>
      <w:r>
        <w:rPr>
          <w:rFonts w:ascii="Times New Roman" w:hAnsi="Times New Roman" w:eastAsia="Times New Roman" w:cs="Times New Roman"/>
          <w:b/>
          <w:bCs/>
          <w:vertAlign w:val="baseline"/>
        </w:rPr>
        <w:t xml:space="preserve"> </w:t>
      </w:r>
      <w:r>
        <w:rPr>
          <w:rFonts w:ascii="Times New Roman" w:hAnsi="Times New Roman" w:eastAsia="Times New Roman" w:cs="Times New Roman"/>
        </w:rPr>
      </w:r>
      <w:r>
        <w:rPr>
          <w:rFonts w:ascii="Times New Roman" w:hAnsi="Times New Roman" w:eastAsia="Times New Roman" w:cs="Times New Roman"/>
          <w:sz w:val="24"/>
        </w:rPr>
      </w:r>
    </w:p>
    <w:p>
      <w:pPr>
        <w:pStyle w:val="668"/>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Times New Roman" w:hAnsi="Times New Roman" w:cs="Times New Roman"/>
          <w:sz w:val="24"/>
          <w:szCs w:val="24"/>
        </w:rPr>
      </w:pPr>
      <w:r>
        <w:rPr>
          <w:rFonts w:ascii="Times New Roman" w:hAnsi="Times New Roman" w:eastAsia="Times New Roman" w:cs="Times New Roman"/>
        </w:rPr>
        <w:t xml:space="preserve">Internet of Things (IoT)</w:t>
      </w:r>
      <w:r>
        <w:rPr>
          <w:rFonts w:ascii="Times New Roman" w:hAnsi="Times New Roman" w:eastAsia="Times New Roman" w:cs="Times New Roman"/>
        </w:rPr>
      </w:r>
      <w:r>
        <w:rPr>
          <w:rFonts w:ascii="Times New Roman" w:hAnsi="Times New Roman" w:eastAsia="Times New Roman" w:cs="Times New Roman"/>
        </w:rPr>
      </w:r>
    </w:p>
    <w:p>
      <w:pPr>
        <w:pStyle w:val="668"/>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Times New Roman" w:hAnsi="Times New Roman" w:cs="Times New Roman"/>
        </w:rPr>
      </w:pPr>
      <w:r>
        <w:rPr>
          <w:rFonts w:ascii="Times New Roman" w:hAnsi="Times New Roman" w:eastAsia="Times New Roman" w:cs="Times New Roman"/>
        </w:rPr>
        <w:t xml:space="preserve">Healthcare infrastructure</w:t>
      </w:r>
      <w:r>
        <w:rPr>
          <w:rFonts w:ascii="Times New Roman" w:hAnsi="Times New Roman" w:eastAsia="Times New Roman" w:cs="Times New Roman"/>
        </w:rPr>
      </w:r>
    </w:p>
    <w:p>
      <w:pPr>
        <w:pStyle w:val="668"/>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Times New Roman" w:hAnsi="Times New Roman" w:cs="Times New Roman"/>
        </w:rPr>
      </w:pPr>
      <w:r>
        <w:rPr>
          <w:rFonts w:ascii="Times New Roman" w:hAnsi="Times New Roman" w:eastAsia="Times New Roman" w:cs="Times New Roman"/>
        </w:rPr>
        <w:t xml:space="preserve">Power supply interruptions</w:t>
      </w:r>
      <w:r>
        <w:rPr>
          <w:rFonts w:ascii="Times New Roman" w:hAnsi="Times New Roman" w:eastAsia="Times New Roman" w:cs="Times New Roman"/>
        </w:rPr>
      </w:r>
    </w:p>
    <w:p>
      <w:pPr>
        <w:pStyle w:val="668"/>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Times New Roman" w:hAnsi="Times New Roman" w:cs="Times New Roman"/>
        </w:rPr>
      </w:pPr>
      <w:r>
        <w:rPr>
          <w:rFonts w:ascii="Times New Roman" w:hAnsi="Times New Roman" w:eastAsia="Times New Roman" w:cs="Times New Roman"/>
        </w:rPr>
        <w:t xml:space="preserve">Data availability</w:t>
      </w:r>
      <w:r>
        <w:rPr>
          <w:rFonts w:ascii="Times New Roman" w:hAnsi="Times New Roman" w:eastAsia="Times New Roman" w:cs="Times New Roman"/>
        </w:rPr>
      </w:r>
    </w:p>
    <w:p>
      <w:pPr>
        <w:pStyle w:val="668"/>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Times New Roman" w:hAnsi="Times New Roman" w:cs="Times New Roman"/>
        </w:rPr>
      </w:pPr>
      <w:r>
        <w:rPr>
          <w:rFonts w:ascii="Times New Roman" w:hAnsi="Times New Roman" w:eastAsia="Times New Roman" w:cs="Times New Roman"/>
        </w:rPr>
        <w:t xml:space="preserve">Data integrity</w:t>
      </w:r>
      <w:r>
        <w:rPr>
          <w:rFonts w:ascii="Times New Roman" w:hAnsi="Times New Roman" w:eastAsia="Times New Roman" w:cs="Times New Roman"/>
        </w:rPr>
      </w:r>
    </w:p>
    <w:p>
      <w:pPr>
        <w:pStyle w:val="668"/>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Times New Roman" w:hAnsi="Times New Roman" w:cs="Times New Roman"/>
        </w:rPr>
      </w:pPr>
      <w:r>
        <w:rPr>
          <w:rFonts w:ascii="Times New Roman" w:hAnsi="Times New Roman" w:eastAsia="Times New Roman" w:cs="Times New Roman"/>
        </w:rPr>
        <w:t xml:space="preserve">System reliability</w:t>
      </w:r>
      <w:r>
        <w:rPr>
          <w:rFonts w:ascii="Times New Roman" w:hAnsi="Times New Roman" w:eastAsia="Times New Roman" w:cs="Times New Roman"/>
        </w:rPr>
      </w:r>
    </w:p>
    <w:p>
      <w:pPr>
        <w:pStyle w:val="668"/>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Times New Roman" w:hAnsi="Times New Roman" w:cs="Times New Roman"/>
        </w:rPr>
      </w:pPr>
      <w:r>
        <w:rPr>
          <w:rFonts w:ascii="Times New Roman" w:hAnsi="Times New Roman" w:eastAsia="Times New Roman" w:cs="Times New Roman"/>
        </w:rPr>
        <w:t xml:space="preserve">Power outages</w:t>
      </w:r>
      <w:r>
        <w:rPr>
          <w:rFonts w:ascii="Times New Roman" w:hAnsi="Times New Roman" w:eastAsia="Times New Roman" w:cs="Times New Roman"/>
        </w:rPr>
      </w:r>
    </w:p>
    <w:p>
      <w:pPr>
        <w:pStyle w:val="668"/>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Times New Roman" w:hAnsi="Times New Roman" w:cs="Times New Roman"/>
        </w:rPr>
      </w:pPr>
      <w:r>
        <w:rPr>
          <w:rFonts w:ascii="Times New Roman" w:hAnsi="Times New Roman" w:eastAsia="Times New Roman" w:cs="Times New Roman"/>
        </w:rPr>
        <w:t xml:space="preserve">Backup systems</w:t>
      </w:r>
      <w:r>
        <w:rPr>
          <w:rFonts w:ascii="Times New Roman" w:hAnsi="Times New Roman" w:eastAsia="Times New Roman" w:cs="Times New Roman"/>
        </w:rPr>
      </w:r>
    </w:p>
    <w:p>
      <w:pPr>
        <w:pStyle w:val="668"/>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Times New Roman" w:hAnsi="Times New Roman" w:cs="Times New Roman"/>
        </w:rPr>
      </w:pPr>
      <w:r>
        <w:rPr>
          <w:rFonts w:ascii="Times New Roman" w:hAnsi="Times New Roman" w:eastAsia="Times New Roman" w:cs="Times New Roman"/>
        </w:rPr>
        <w:t xml:space="preserve">Fault-tolerant architecture</w:t>
      </w:r>
      <w:r>
        <w:rPr>
          <w:rFonts w:ascii="Times New Roman" w:hAnsi="Times New Roman" w:eastAsia="Times New Roman" w:cs="Times New Roman"/>
        </w:rPr>
      </w:r>
    </w:p>
    <w:p>
      <w:pPr>
        <w:pStyle w:val="668"/>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Times New Roman" w:hAnsi="Times New Roman" w:cs="Times New Roman"/>
        </w:rPr>
      </w:pPr>
      <w:r>
        <w:rPr>
          <w:rFonts w:ascii="Times New Roman" w:hAnsi="Times New Roman" w:eastAsia="Times New Roman" w:cs="Times New Roman"/>
        </w:rPr>
        <w:t xml:space="preserve">Energy efficiency</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line="360" w:lineRule="auto"/>
        <w:ind w:right="0"/>
        <w:rPr>
          <w:rFonts w:ascii="Times New Roman" w:hAnsi="Times New Roman" w:cs="Times New Roman"/>
          <w:b/>
          <w:bCs/>
          <w:highlight w:val="none"/>
        </w:rPr>
      </w:pPr>
      <w:r>
        <w:rPr>
          <w:rFonts w:ascii="Times New Roman" w:hAnsi="Times New Roman" w:eastAsia="Times New Roman" w:cs="Times New Roman"/>
          <w:b/>
          <w:bCs/>
          <w:highlight w:val="none"/>
        </w:rPr>
        <w:t xml:space="preserve">1.0 INTRODUCTION</w:t>
      </w:r>
      <w:r>
        <w:rPr>
          <w:rFonts w:ascii="Times New Roman" w:hAnsi="Times New Roman" w:eastAsia="Times New Roman" w:cs="Times New Roman"/>
          <w:b/>
          <w:bCs/>
          <w:highlight w:val="none"/>
        </w:rPr>
      </w:r>
      <w:r>
        <w:rPr>
          <w:rFonts w:ascii="Times New Roman" w:hAnsi="Times New Roman" w:eastAsia="Times New Roman" w:cs="Times New Roman"/>
          <w:b/>
          <w:bCs/>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cs="Times New Roman"/>
        </w:rPr>
      </w:pPr>
      <w:r>
        <w:rPr>
          <w:rFonts w:ascii="Times New Roman" w:hAnsi="Times New Roman" w:eastAsia="Times New Roman" w:cs="Times New Roman"/>
        </w:rPr>
        <w:t xml:space="preserve">In today’s healthcare systems, information has become as vital as medicine. Hospitals increasingly rely on Internet of Things (IoT) technologies to collect, transmit, and analyze patient data in real time. From wearable sensors that track vital signs to ne</w:t>
      </w:r>
      <w:r>
        <w:rPr>
          <w:rFonts w:ascii="Times New Roman" w:hAnsi="Times New Roman" w:eastAsia="Times New Roman" w:cs="Times New Roman"/>
        </w:rPr>
        <w:t xml:space="preserve">tworked devices that support diagnosis and treatment, IoT has transformed healthcare into a connected digital ecosystem. This interconnectivity allows for faster decision-making, remote patient monitoring, and improved operational efficiency. However, behi</w:t>
      </w:r>
      <w:r>
        <w:rPr>
          <w:rFonts w:ascii="Times New Roman" w:hAnsi="Times New Roman" w:eastAsia="Times New Roman" w:cs="Times New Roman"/>
        </w:rPr>
        <w:t xml:space="preserve">nd this technological progress lies a fragile dependency — electricity.</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cs="Times New Roman"/>
        </w:rPr>
      </w:pPr>
      <w:r>
        <w:rPr>
          <w:rFonts w:ascii="Times New Roman" w:hAnsi="Times New Roman" w:eastAsia="Times New Roman" w:cs="Times New Roman"/>
        </w:rPr>
        <w:t xml:space="preserve">Even though most hospitals use backup generators and uninterruptible power supplies, power stability remains a significant challenge. Short transition delays, voltage fluctuations, and uneven backup coverage can briefly interrupt IoT device communication. </w:t>
      </w:r>
      <w:r>
        <w:rPr>
          <w:rFonts w:ascii="Times New Roman" w:hAnsi="Times New Roman" w:eastAsia="Times New Roman" w:cs="Times New Roman"/>
        </w:rPr>
        <w:t xml:space="preserve">During these moments, data packets may be lost, transmissions delayed, or stored information corrupted. For healthcare systems that depend on continuous data streams, such disruptions threaten not only data integrity but also patient safety.</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cs="Times New Roman"/>
        </w:rPr>
      </w:pPr>
      <w:r>
        <w:rPr>
          <w:rFonts w:ascii="Times New Roman" w:hAnsi="Times New Roman" w:eastAsia="Times New Roman" w:cs="Times New Roman"/>
        </w:rPr>
        <w:t xml:space="preserve">While much research has explored energy optimization and security in IoT-based healthcare, few studies focus on how power instability directly affects the reliability of medical data. In many developing regions, where grid power remains inconsistent, the r</w:t>
      </w:r>
      <w:r>
        <w:rPr>
          <w:rFonts w:ascii="Times New Roman" w:hAnsi="Times New Roman" w:eastAsia="Times New Roman" w:cs="Times New Roman"/>
        </w:rPr>
        <w:t xml:space="preserve">isk is even greater. Understanding this relationship is essential for building systems that can sustain accurate and accessible health information despite power disturbances.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cs="Times New Roman"/>
        </w:rPr>
      </w:pPr>
      <w:r>
        <w:rPr>
          <w:rFonts w:ascii="Times New Roman" w:hAnsi="Times New Roman" w:eastAsia="Times New Roman" w:cs="Times New Roman"/>
        </w:rPr>
        <w:t xml:space="preserve">This study investigates how power supply interruptions influence data availability and integrity in IoT-enabled healthcare infrastructures. By analyzing how transient power fluctuations disrupt data flow and accuracy, the research aims to propose resilient</w:t>
      </w:r>
      <w:r>
        <w:rPr>
          <w:rFonts w:ascii="Times New Roman" w:hAnsi="Times New Roman" w:eastAsia="Times New Roman" w:cs="Times New Roman"/>
        </w:rPr>
        <w:t xml:space="preserve"> and fault-tolerant IoT architectures capable of maintaining data reliability even under unstable power conditions.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cs="Times New Roman"/>
          <w:highlight w:val="none"/>
        </w:rPr>
      </w:pPr>
      <w:r>
        <w:rPr>
          <w:rFonts w:ascii="Times New Roman" w:hAnsi="Times New Roman" w:eastAsia="Times New Roman" w:cs="Times New Roman"/>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cs="Times New Roman"/>
          <w:b/>
          <w:bCs/>
          <w:highlight w:val="none"/>
        </w:rPr>
      </w:pPr>
      <w:r>
        <w:rPr>
          <w:rFonts w:ascii="Times New Roman" w:hAnsi="Times New Roman" w:eastAsia="Times New Roman" w:cs="Times New Roman"/>
          <w:b/>
          <w:bCs/>
          <w:highlight w:val="none"/>
        </w:rPr>
        <w:t xml:space="preserve">1.1 PROBLEM STATEMENT</w:t>
      </w:r>
      <w:r>
        <w:rPr>
          <w:rFonts w:ascii="Times New Roman" w:hAnsi="Times New Roman" w:eastAsia="Times New Roman" w:cs="Times New Roman"/>
          <w:b/>
          <w:bCs/>
          <w:highlight w:val="none"/>
        </w:rPr>
      </w:r>
      <w:r>
        <w:rPr>
          <w:rFonts w:ascii="Times New Roman" w:hAnsi="Times New Roman" w:eastAsia="Times New Roman" w:cs="Times New Roman"/>
          <w:b/>
          <w:bCs/>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cs="Times New Roman"/>
        </w:rPr>
      </w:pPr>
      <w:r>
        <w:rPr>
          <w:rFonts w:ascii="Times New Roman" w:hAnsi="Times New Roman" w:eastAsia="Times New Roman" w:cs="Times New Roman"/>
        </w:rPr>
        <w:t xml:space="preserve">The adoption of Internet of Things (IoT) systems in healthcare has made hospitals increasingly data-driven, improving patient monitoring, diagnostics, and treatment accuracy. However, the reliability of these systems still depends on a consistent power sup</w:t>
      </w:r>
      <w:r>
        <w:rPr>
          <w:rFonts w:ascii="Times New Roman" w:hAnsi="Times New Roman" w:eastAsia="Times New Roman" w:cs="Times New Roman"/>
        </w:rPr>
        <w:t xml:space="preserve">ply. While many healthcare facilities use backup generators and uninterruptible power systems, they do not fully eliminate the effects of power instability. Short transition gaps, voltage fluctuations, and incomplete backup coverage can interrupt IoT devic</w:t>
      </w:r>
      <w:r>
        <w:rPr>
          <w:rFonts w:ascii="Times New Roman" w:hAnsi="Times New Roman" w:eastAsia="Times New Roman" w:cs="Times New Roman"/>
        </w:rPr>
        <w:t xml:space="preserve">e communication, cause data packet loss, and corrupt ongoing data transmission. These disruptions compromise both the availability and integrity of sensitive patient information.</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cs="Times New Roman"/>
        </w:rPr>
      </w:pPr>
      <w:r>
        <w:rPr>
          <w:rFonts w:ascii="Times New Roman" w:hAnsi="Times New Roman" w:eastAsia="Times New Roman" w:cs="Times New Roman"/>
        </w:rPr>
        <w:t xml:space="preserve">Most existing studies focus on energy efficiency or power optimization in IoT systems but rarely investigate the data-level consequences of power interruptions. As a result, there is limited understanding of how transient power disturbances affect the accu</w:t>
      </w:r>
      <w:r>
        <w:rPr>
          <w:rFonts w:ascii="Times New Roman" w:hAnsi="Times New Roman" w:eastAsia="Times New Roman" w:cs="Times New Roman"/>
        </w:rPr>
        <w:t xml:space="preserve">racy, completeness, and accessibility of healthcare data. This gap exposes healthcare infrastructures to risks such as incomplete patient records, delayed system responses, and potential errors in medical decision-making.</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cs="Times New Roman"/>
        </w:rPr>
      </w:pPr>
      <w:r>
        <w:rPr>
          <w:rFonts w:ascii="Times New Roman" w:hAnsi="Times New Roman" w:eastAsia="Times New Roman" w:cs="Times New Roman"/>
        </w:rPr>
        <w:t xml:space="preserve">This study therefore investigates the impact of power supply interruptions on data availability and integrity in IoT-enabled healthcare infrastructures. By examining how momentary power fluctuations influence data flow, storage, and accuracy, the research </w:t>
      </w:r>
      <w:r>
        <w:rPr>
          <w:rFonts w:ascii="Times New Roman" w:hAnsi="Times New Roman" w:eastAsia="Times New Roman" w:cs="Times New Roman"/>
        </w:rPr>
        <w:t xml:space="preserve">seeks to generate practical insights for developing resilient, fault-tolerant IoT architectures capable of maintaining data reliability even under unstable power conditions.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cs="Times New Roman"/>
          <w:b/>
          <w:bCs/>
          <w:sz w:val="24"/>
          <w:szCs w:val="24"/>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pPr>
        <w:pBdr>
          <w:top w:val="none" w:color="000000" w:sz="4" w:space="0"/>
          <w:left w:val="none" w:color="000000" w:sz="4" w:space="0"/>
          <w:bottom w:val="none" w:color="000000" w:sz="4" w:space="0"/>
          <w:right w:val="none" w:color="000000" w:sz="4" w:space="0"/>
        </w:pBdr>
        <w:spacing w:line="360" w:lineRule="auto"/>
        <w:ind w:right="0"/>
        <w:rPr>
          <w:rFonts w:ascii="Times New Roman" w:hAnsi="Times New Roman" w:cs="Times New Roman"/>
          <w:b w:val="0"/>
          <w:bCs w:val="0"/>
          <w:sz w:val="24"/>
          <w:szCs w:val="24"/>
        </w:rPr>
      </w:pPr>
      <w:r>
        <w:rPr>
          <w:rFonts w:ascii="Times New Roman" w:hAnsi="Times New Roman" w:eastAsia="Times New Roman" w:cs="Times New Roman"/>
          <w:b w:val="0"/>
          <w:bCs w:val="0"/>
          <w:highlight w:val="none"/>
        </w:rPr>
      </w:r>
      <w:r>
        <w:rPr>
          <w:rFonts w:ascii="Times New Roman" w:hAnsi="Times New Roman" w:eastAsia="Times New Roman" w:cs="Times New Roman"/>
          <w:b/>
          <w:bCs/>
          <w:highlight w:val="none"/>
        </w:rPr>
      </w:r>
      <w:r>
        <w:rPr>
          <w:rFonts w:ascii="Times New Roman" w:hAnsi="Times New Roman" w:eastAsia="Times New Roman" w:cs="Times New Roman"/>
          <w:b w:val="0"/>
          <w:bCs w:val="0"/>
          <w:sz w:val="24"/>
          <w:szCs w:val="24"/>
        </w:rPr>
      </w:r>
    </w:p>
    <w:p>
      <w:pPr>
        <w:pBdr/>
        <w:spacing w:line="360" w:lineRule="auto"/>
        <w:ind/>
        <w:rPr>
          <w:rFonts w:ascii="Times New Roman" w:hAnsi="Times New Roman" w:cs="Times New Roman"/>
          <w:b w:val="0"/>
          <w:bCs w:val="0"/>
          <w:vertAlign w:val="baseline"/>
        </w:rPr>
      </w:pPr>
      <w:r>
        <w:rPr>
          <w:rFonts w:ascii="Times New Roman" w:hAnsi="Times New Roman" w:eastAsia="Times New Roman" w:cs="Times New Roman"/>
          <w:b/>
          <w:bCs/>
          <w:vertAlign w:val="baseline"/>
        </w:rPr>
      </w:r>
      <w:r>
        <w:rPr>
          <w:rFonts w:ascii="Times New Roman" w:hAnsi="Times New Roman" w:eastAsia="Times New Roman" w:cs="Times New Roman"/>
          <w:b w:val="0"/>
          <w:bCs w:val="0"/>
          <w:vertAlign w:val="baseline"/>
        </w:rPr>
      </w:r>
      <w:r>
        <w:rPr>
          <w:rFonts w:ascii="Times New Roman" w:hAnsi="Times New Roman" w:eastAsia="Times New Roman" w:cs="Times New Roman"/>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DE81B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dawkinsou@ueab.ac.ke1"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2025-10-09T10:48:52Z</dcterms:modified>
</cp:coreProperties>
</file>