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bidi w:val="0"/>
        <w:jc w:val="start"/>
        <w:rPr>
          <w:rFonts w:ascii="Google Sans Text;sans-serif" w:hAnsi="Google Sans Text;sans-serif"/>
          <w:color w:val="1F1F1F"/>
        </w:rPr>
      </w:pPr>
      <w:r>
        <w:rPr>
          <w:rFonts w:ascii="Google Sans Text;sans-serif" w:hAnsi="Google Sans Text;sans-serif"/>
          <w:color w:val="1F1F1F"/>
        </w:rPr>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1. EXECUTIVE SUMMARY</w:t>
      </w:r>
    </w:p>
    <w:p>
      <w:pPr>
        <w:pStyle w:val="BodyText"/>
        <w:keepNext w:val="false"/>
        <w:pageBreakBefore w:val="false"/>
        <w:widowControl/>
        <w:pBdr/>
        <w:spacing w:lineRule="auto" w:line="274" w:before="0" w:after="0"/>
        <w:ind w:hanging="0" w:start="0" w:end="0"/>
        <w:rPr>
          <w:rFonts w:ascii="Google Sans Text;sans-serif" w:hAnsi="Google Sans Text;sans-serif"/>
          <w:color w:val="1F1F1F"/>
        </w:rPr>
      </w:pPr>
      <w:bookmarkStart w:id="0" w:name="p-rc_4f35e19b70943ac9-43"/>
      <w:bookmarkEnd w:id="0"/>
      <w:r>
        <w:rPr>
          <w:rFonts w:ascii="Google Sans Text;sans-serif" w:hAnsi="Google Sans Text;sans-serif"/>
          <w:color w:val="1F1F1F"/>
        </w:rPr>
        <w:t xml:space="preserve">This project involved the design and implementation of a multi-branch enterprise network for Kenya Airways (KQ). The primary objective was to ensure a resilient backbone for IoT device data (Smart TVs) and departmental communication (Admin, Finance, IT, and Operations). Through an iterative troubleshooting process, the network transitioned from a complex ASA-firewall-based design to a streamlined </w:t>
      </w:r>
      <w:r>
        <w:rPr>
          <w:rFonts w:ascii="Google Sans Text;sans-serif" w:hAnsi="Google Sans Text;sans-serif"/>
          <w:b/>
          <w:color w:val="1F1F1F"/>
        </w:rPr>
        <w:t>Collapsed Core Hub-and-Spoke</w:t>
      </w:r>
      <w:r>
        <w:rPr>
          <w:rFonts w:ascii="Google Sans Text;sans-serif" w:hAnsi="Google Sans Text;sans-serif"/>
          <w:color w:val="1F1F1F"/>
        </w:rPr>
        <w:t xml:space="preserve"> architecture to maximize uptime and reduce latency [cite: 1, 14-47-27].</w:t>
      </w:r>
    </w:p>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2. NETWORK TOPOLOGY &amp; LOGICAL DESIGN</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The infrastructure is divided into three functional zones:</w:t>
      </w:r>
    </w:p>
    <w:p>
      <w:pPr>
        <w:pStyle w:val="BodyText"/>
        <w:keepNext w:val="false"/>
        <w:pageBreakBefore w:val="false"/>
        <w:widowControl/>
        <w:numPr>
          <w:ilvl w:val="0"/>
          <w:numId w:val="5"/>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The Yellow Zone (HQ Core):</w:t>
      </w:r>
      <w:r>
        <w:rPr>
          <w:rFonts w:ascii="Google Sans Text;sans-serif" w:hAnsi="Google Sans Text;sans-serif"/>
          <w:color w:val="1F1F1F"/>
        </w:rPr>
        <w:t xml:space="preserve"> Functions as the central hub, hosting the KQ-WEB-Server and managing WAN links to branch offices [cite: 1, 14-57-48].</w:t>
      </w:r>
    </w:p>
    <w:p>
      <w:pPr>
        <w:pStyle w:val="BodyText"/>
        <w:keepNext w:val="false"/>
        <w:pageBreakBefore w:val="false"/>
        <w:widowControl/>
        <w:numPr>
          <w:ilvl w:val="0"/>
          <w:numId w:val="5"/>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The Blue Zone (Admin/Finance):</w:t>
      </w:r>
      <w:r>
        <w:rPr>
          <w:rFonts w:ascii="Google Sans Text;sans-serif" w:hAnsi="Google Sans Text;sans-serif"/>
          <w:color w:val="1F1F1F"/>
        </w:rPr>
        <w:t xml:space="preserve"> Utilizes a 2911 router and high-density switches to support corporate services [cite: 14-41-48].</w:t>
      </w:r>
    </w:p>
    <w:p>
      <w:pPr>
        <w:pStyle w:val="BodyText"/>
        <w:keepNext w:val="false"/>
        <w:pageBreakBefore w:val="false"/>
        <w:widowControl/>
        <w:numPr>
          <w:ilvl w:val="0"/>
          <w:numId w:val="5"/>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The Pink Zone (JKIA Branch):</w:t>
      </w:r>
      <w:r>
        <w:rPr>
          <w:rFonts w:ascii="Google Sans Text;sans-serif" w:hAnsi="Google Sans Text;sans-serif"/>
          <w:color w:val="1F1F1F"/>
        </w:rPr>
        <w:t xml:space="preserve"> Supports high-traffic departments including IT and Operations [cite: 1, 14-41-48].</w:t>
      </w:r>
    </w:p>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3. COMPREHENSIVE ADDRESSING SCHEME</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The following subnets were successfully implemented and verified through ICMP testing:</w:t>
      </w:r>
    </w:p>
    <w:tbl>
      <w:tblPr>
        <w:tblW w:w="8766" w:type="dxa"/>
        <w:jc w:val="start"/>
        <w:tblInd w:w="0" w:type="dxa"/>
        <w:tblLayout w:type="fixed"/>
        <w:tblCellMar>
          <w:top w:w="240" w:type="dxa"/>
          <w:start w:w="28" w:type="dxa"/>
          <w:bottom w:w="240" w:type="dxa"/>
          <w:end w:w="180" w:type="dxa"/>
        </w:tblCellMar>
      </w:tblPr>
      <w:tblGrid>
        <w:gridCol w:w="1574"/>
        <w:gridCol w:w="758"/>
        <w:gridCol w:w="1897"/>
        <w:gridCol w:w="1534"/>
        <w:gridCol w:w="3003"/>
      </w:tblGrid>
      <w:tr>
        <w:trPr>
          <w:tblHeader w:val="true"/>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Segment</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VLAN</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Subnet</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Gateway</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Role</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Admin</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192.168.10.0/24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192.168.10.1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1" w:name="p-rc_4f35e19b70943ac9-44"/>
            <w:bookmarkEnd w:id="1"/>
            <w:r>
              <w:rPr>
                <w:rFonts w:ascii="Google Sans Text;sans-serif" w:hAnsi="Google Sans Text;sans-serif"/>
                <w:color w:val="1F1F1F"/>
              </w:rPr>
              <w:t xml:space="preserve">Corporate Management </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Finance</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20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192.168.20.0/24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192.168.20.1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2" w:name="p-rc_4f35e19b70943ac9-45"/>
            <w:bookmarkEnd w:id="2"/>
            <w:r>
              <w:rPr>
                <w:rFonts w:ascii="Google Sans Text;sans-serif" w:hAnsi="Google Sans Text;sans-serif"/>
                <w:color w:val="1F1F1F"/>
              </w:rPr>
              <w:t xml:space="preserve">Payroll &amp; Budgets </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IT Support</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192.168.30.0/24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192.168.30.1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3" w:name="p-rc_4f35e19b70943ac9-46"/>
            <w:bookmarkEnd w:id="3"/>
            <w:r>
              <w:rPr>
                <w:rFonts w:ascii="Google Sans Text;sans-serif" w:hAnsi="Google Sans Text;sans-serif"/>
                <w:color w:val="1F1F1F"/>
              </w:rPr>
              <w:t xml:space="preserve">Remote Troubleshooting </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Operations</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40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192.168.40.0/24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192.168.40.1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4" w:name="p-rc_4f35e19b70943ac9-47"/>
            <w:bookmarkEnd w:id="4"/>
            <w:r>
              <w:rPr>
                <w:rFonts w:ascii="Google Sans Text;sans-serif" w:hAnsi="Google Sans Text;sans-serif"/>
                <w:color w:val="1F1F1F"/>
              </w:rPr>
              <w:t xml:space="preserve">Field Logistics </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Server Farm</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50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192.168.50.0/24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192.168.50.1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5" w:name="p-rc_4f35e19b70943ac9-48"/>
            <w:bookmarkEnd w:id="5"/>
            <w:r>
              <w:rPr>
                <w:rFonts w:ascii="Google Sans Text;sans-serif" w:hAnsi="Google Sans Text;sans-serif"/>
                <w:color w:val="1F1F1F"/>
              </w:rPr>
              <w:t xml:space="preserve">Data Repository </w:t>
            </w:r>
          </w:p>
        </w:tc>
      </w:tr>
      <w:tr>
        <w:trPr/>
        <w:tc>
          <w:tcPr>
            <w:tcW w:w="157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Guest/IoT</w:t>
            </w:r>
          </w:p>
        </w:tc>
        <w:tc>
          <w:tcPr>
            <w:tcW w:w="75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70</w:t>
            </w:r>
          </w:p>
        </w:tc>
        <w:tc>
          <w:tcPr>
            <w:tcW w:w="189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192.168.70.0/24</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192.168.70.1</w:t>
            </w:r>
          </w:p>
        </w:tc>
        <w:tc>
          <w:tcPr>
            <w:tcW w:w="300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pBdr/>
              <w:spacing w:lineRule="auto" w:line="274" w:before="0" w:after="0"/>
              <w:ind w:hanging="0" w:start="0" w:end="0"/>
              <w:rPr>
                <w:rFonts w:ascii="Google Sans Text;sans-serif" w:hAnsi="Google Sans Text;sans-serif" w:eastAsia="Google Sans Text;sans-serif" w:cs="Google Sans Text;sans-serif"/>
                <w:color w:val="1F1F1F"/>
              </w:rPr>
            </w:pPr>
            <w:bookmarkStart w:id="6" w:name="p-rc_4f35e19b70943ac9-49"/>
            <w:bookmarkEnd w:id="6"/>
            <w:r>
              <w:rPr>
                <w:rFonts w:ascii="Google Sans Text;sans-serif" w:hAnsi="Google Sans Text;sans-serif"/>
                <w:color w:val="1F1F1F"/>
              </w:rPr>
              <w:t xml:space="preserve">Smart TV Connectivity </w:t>
            </w:r>
          </w:p>
        </w:tc>
      </w:tr>
    </w:tbl>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4. TECHNICAL IMPLEMENTATION MILESTONES</w:t>
      </w:r>
    </w:p>
    <w:p>
      <w:pPr>
        <w:pStyle w:val="Heading3"/>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4.1. Router-on-a-Stick (Inter-VLAN Routing)</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To optimize hardware at the Admin branch, a single physical link was used to carry multiple departments [cite: 15-32-10].</w:t>
      </w:r>
    </w:p>
    <w:p>
      <w:pPr>
        <w:pStyle w:val="BodyText"/>
        <w:keepNext w:val="false"/>
        <w:pageBreakBefore w:val="false"/>
        <w:widowControl/>
        <w:numPr>
          <w:ilvl w:val="0"/>
          <w:numId w:val="6"/>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Encapsulation:</w:t>
      </w:r>
      <w:r>
        <w:rPr>
          <w:rFonts w:ascii="Google Sans Text;sans-serif" w:hAnsi="Google Sans Text;sans-serif"/>
          <w:color w:val="1F1F1F"/>
        </w:rPr>
        <w:t xml:space="preserve"> Used IEEE 802.1Q to create virtual sub-interfaces (Gi0/0.10 and Gi0/0.20) [cite: 15-36-43].</w:t>
      </w:r>
    </w:p>
    <w:p>
      <w:pPr>
        <w:pStyle w:val="BodyText"/>
        <w:keepNext w:val="false"/>
        <w:pageBreakBefore w:val="false"/>
        <w:widowControl/>
        <w:numPr>
          <w:ilvl w:val="0"/>
          <w:numId w:val="6"/>
        </w:numPr>
        <w:pBdr/>
        <w:tabs>
          <w:tab w:val="clear" w:pos="709"/>
          <w:tab w:val="left" w:pos="0" w:leader="none"/>
        </w:tabs>
        <w:spacing w:lineRule="auto" w:line="274" w:before="0" w:after="0"/>
        <w:ind w:hanging="283" w:start="0" w:end="0"/>
        <w:rPr>
          <w:rFonts w:ascii="Google Sans Text;sans-serif" w:hAnsi="Google Sans Text;sans-serif"/>
          <w:color w:val="1F1F1F"/>
        </w:rPr>
      </w:pPr>
      <w:bookmarkStart w:id="7" w:name="p-rc_4f35e19b70943ac9-50"/>
      <w:bookmarkEnd w:id="7"/>
      <w:r>
        <w:rPr>
          <w:rFonts w:ascii="Google Sans Text;sans-serif" w:hAnsi="Google Sans Text;sans-serif"/>
          <w:b/>
          <w:color w:val="1F1F1F"/>
        </w:rPr>
        <w:t>Trunking:</w:t>
      </w:r>
      <w:r>
        <w:rPr>
          <w:rFonts w:ascii="Google Sans Text;sans-serif" w:hAnsi="Google Sans Text;sans-serif"/>
          <w:color w:val="1F1F1F"/>
        </w:rPr>
        <w:t xml:space="preserve"> Configured the KQ-HQ-Dist-SW1 uplink as a trunk port to allow tagged frames for different departments to reach the router.</w:t>
      </w:r>
    </w:p>
    <w:p>
      <w:pPr>
        <w:pStyle w:val="Heading3"/>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4.2. WAN Connectivity &amp; Serial Protocol</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Connectivity between HQ and Branches was established using Serial WAN links [cite: 14-47-27].</w:t>
      </w:r>
    </w:p>
    <w:p>
      <w:pPr>
        <w:pStyle w:val="BodyText"/>
        <w:keepNext w:val="false"/>
        <w:pageBreakBefore w:val="false"/>
        <w:widowControl/>
        <w:numPr>
          <w:ilvl w:val="0"/>
          <w:numId w:val="7"/>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Port Standardization:</w:t>
      </w:r>
      <w:r>
        <w:rPr>
          <w:rFonts w:ascii="Google Sans Text;sans-serif" w:hAnsi="Google Sans Text;sans-serif"/>
          <w:color w:val="1F1F1F"/>
        </w:rPr>
        <w:t xml:space="preserve"> Resolved physical port conflicts by standardizing Admin connectivity to </w:t>
      </w:r>
      <w:r>
        <w:rPr>
          <w:rFonts w:ascii="Google Sans Text;sans-serif" w:hAnsi="Google Sans Text;sans-serif"/>
          <w:b/>
          <w:color w:val="1F1F1F"/>
        </w:rPr>
        <w:t>Serial 0/3/0</w:t>
      </w:r>
      <w:r>
        <w:rPr>
          <w:rFonts w:ascii="Google Sans Text;sans-serif" w:hAnsi="Google Sans Text;sans-serif"/>
          <w:color w:val="1F1F1F"/>
        </w:rPr>
        <w:t xml:space="preserve"> and JKIA connectivity to </w:t>
      </w:r>
      <w:r>
        <w:rPr>
          <w:rFonts w:ascii="Google Sans Text;sans-serif" w:hAnsi="Google Sans Text;sans-serif"/>
          <w:b/>
          <w:color w:val="1F1F1F"/>
        </w:rPr>
        <w:t>Serial 0/3/1</w:t>
      </w:r>
      <w:r>
        <w:rPr>
          <w:rFonts w:ascii="Google Sans Text;sans-serif" w:hAnsi="Google Sans Text;sans-serif"/>
          <w:color w:val="1F1F1F"/>
        </w:rPr>
        <w:t xml:space="preserve"> [cite: 14-47-27].</w:t>
      </w:r>
    </w:p>
    <w:p>
      <w:pPr>
        <w:pStyle w:val="BodyText"/>
        <w:keepNext w:val="false"/>
        <w:pageBreakBefore w:val="false"/>
        <w:widowControl/>
        <w:numPr>
          <w:ilvl w:val="0"/>
          <w:numId w:val="7"/>
        </w:numPr>
        <w:pBdr/>
        <w:tabs>
          <w:tab w:val="clear" w:pos="709"/>
          <w:tab w:val="left" w:pos="0" w:leader="none"/>
        </w:tabs>
        <w:spacing w:lineRule="auto" w:line="274" w:before="0" w:after="0"/>
        <w:ind w:hanging="283" w:start="0" w:end="0"/>
        <w:rPr/>
      </w:pPr>
      <w:r>
        <w:rPr>
          <w:rFonts w:ascii="Google Sans Text;sans-serif" w:hAnsi="Google Sans Text;sans-serif"/>
          <w:b/>
          <w:color w:val="1F1F1F"/>
        </w:rPr>
        <w:t>Timing:</w:t>
      </w:r>
      <w:r>
        <w:rPr>
          <w:rFonts w:ascii="Google Sans Text;sans-serif" w:hAnsi="Google Sans Text;sans-serif"/>
          <w:color w:val="1F1F1F"/>
        </w:rPr>
        <w:t xml:space="preserve"> Configured </w:t>
      </w:r>
      <w:r>
        <w:rPr>
          <w:rStyle w:val="SourceText"/>
          <w:rFonts w:ascii="Google Sans Text;sans-serif" w:hAnsi="Google Sans Text;sans-serif"/>
          <w:color w:val="444746"/>
        </w:rPr>
        <w:t>clock rate 128000</w:t>
      </w:r>
      <w:r>
        <w:rPr>
          <w:rFonts w:ascii="Google Sans Text;sans-serif" w:hAnsi="Google Sans Text;sans-serif"/>
          <w:color w:val="1F1F1F"/>
        </w:rPr>
        <w:t xml:space="preserve"> on the DCE interfaces to synchronize data transmission.</w:t>
      </w:r>
    </w:p>
    <w:p>
      <w:pPr>
        <w:pStyle w:val="Heading3"/>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4.3. Static Routing Strategy</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For deterministic traffic flow, the HQ-CORE was configured with return-path static routes:</w:t>
      </w:r>
    </w:p>
    <w:p>
      <w:pPr>
        <w:pStyle w:val="BodyText"/>
        <w:keepNext w:val="false"/>
        <w:pageBreakBefore w:val="false"/>
        <w:widowControl/>
        <w:numPr>
          <w:ilvl w:val="0"/>
          <w:numId w:val="8"/>
        </w:numPr>
        <w:pBdr/>
        <w:tabs>
          <w:tab w:val="clear" w:pos="709"/>
          <w:tab w:val="left" w:pos="0" w:leader="none"/>
        </w:tabs>
        <w:spacing w:lineRule="auto" w:line="274" w:before="0" w:after="0"/>
        <w:ind w:hanging="283" w:start="0" w:end="0"/>
        <w:rPr/>
      </w:pPr>
      <w:r>
        <w:rPr>
          <w:rStyle w:val="SourceText"/>
          <w:rFonts w:ascii="Google Sans Text;sans-serif" w:hAnsi="Google Sans Text;sans-serif"/>
          <w:color w:val="444746"/>
        </w:rPr>
        <w:t>ip route 192.168.10.0 255.255.255.0 10.10.20.2</w:t>
      </w:r>
      <w:r>
        <w:rPr>
          <w:rFonts w:ascii="Google Sans Text;sans-serif" w:hAnsi="Google Sans Text;sans-serif"/>
          <w:color w:val="1F1F1F"/>
        </w:rPr>
        <w:t xml:space="preserve"> (Admin) [cite: 14-47-27]</w:t>
      </w:r>
    </w:p>
    <w:p>
      <w:pPr>
        <w:pStyle w:val="BodyText"/>
        <w:keepNext w:val="false"/>
        <w:pageBreakBefore w:val="false"/>
        <w:widowControl/>
        <w:numPr>
          <w:ilvl w:val="0"/>
          <w:numId w:val="8"/>
        </w:numPr>
        <w:pBdr/>
        <w:tabs>
          <w:tab w:val="clear" w:pos="709"/>
          <w:tab w:val="left" w:pos="0" w:leader="none"/>
        </w:tabs>
        <w:spacing w:lineRule="auto" w:line="274" w:before="0" w:after="0"/>
        <w:ind w:hanging="283" w:start="0" w:end="0"/>
        <w:rPr/>
      </w:pPr>
      <w:r>
        <w:rPr>
          <w:rStyle w:val="SourceText"/>
          <w:rFonts w:ascii="Google Sans Text;sans-serif" w:hAnsi="Google Sans Text;sans-serif"/>
          <w:color w:val="444746"/>
        </w:rPr>
        <w:t>ip route 192.168.30.0 255.255.255.0 10.10.40.2</w:t>
      </w:r>
      <w:r>
        <w:rPr>
          <w:rFonts w:ascii="Google Sans Text;sans-serif" w:hAnsi="Google Sans Text;sans-serif"/>
          <w:color w:val="1F1F1F"/>
        </w:rPr>
        <w:t xml:space="preserve"> (JKIA) [cite: 14-47-27]</w:t>
      </w:r>
    </w:p>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5. REFINEMENT &amp; OPTIMIZATION (THE TROUBLESHOOTING LOG)</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Throughout the project, several modifications were made to ensure stability:</w:t>
      </w:r>
    </w:p>
    <w:p>
      <w:pPr>
        <w:pStyle w:val="BodyText"/>
        <w:keepNext w:val="false"/>
        <w:pageBreakBefore w:val="false"/>
        <w:widowControl/>
        <w:numPr>
          <w:ilvl w:val="0"/>
          <w:numId w:val="9"/>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Elimination of ASA-Firewall:</w:t>
      </w:r>
      <w:r>
        <w:rPr>
          <w:rFonts w:ascii="Google Sans Text;sans-serif" w:hAnsi="Google Sans Text;sans-serif"/>
          <w:color w:val="1F1F1F"/>
        </w:rPr>
        <w:t xml:space="preserve"> Removed to prevent NAT translation issues and complex security-level policies that initially blocked branch-to-server traffic [cite: 14-57-48].</w:t>
      </w:r>
    </w:p>
    <w:p>
      <w:pPr>
        <w:pStyle w:val="BodyText"/>
        <w:keepNext w:val="false"/>
        <w:pageBreakBefore w:val="false"/>
        <w:widowControl/>
        <w:numPr>
          <w:ilvl w:val="0"/>
          <w:numId w:val="9"/>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IP Overlap Resolution:</w:t>
      </w:r>
      <w:r>
        <w:rPr>
          <w:rFonts w:ascii="Google Sans Text;sans-serif" w:hAnsi="Google Sans Text;sans-serif"/>
          <w:color w:val="1F1F1F"/>
        </w:rPr>
        <w:t xml:space="preserve"> Identified and corrected an overlap error where the Finance IP was mistakenly assigned to the physical Admin interface, causing a "down/down" state [cite: 15-29-33, 15-36-43].</w:t>
      </w:r>
    </w:p>
    <w:p>
      <w:pPr>
        <w:pStyle w:val="BodyText"/>
        <w:keepNext w:val="false"/>
        <w:pageBreakBefore w:val="false"/>
        <w:widowControl/>
        <w:numPr>
          <w:ilvl w:val="0"/>
          <w:numId w:val="9"/>
        </w:numPr>
        <w:pBdr/>
        <w:tabs>
          <w:tab w:val="clear" w:pos="709"/>
          <w:tab w:val="left" w:pos="0" w:leader="none"/>
        </w:tabs>
        <w:spacing w:lineRule="auto" w:line="274" w:before="0" w:after="0"/>
        <w:ind w:hanging="283" w:start="0" w:end="0"/>
        <w:rPr>
          <w:rFonts w:ascii="Google Sans Text;sans-serif" w:hAnsi="Google Sans Text;sans-serif"/>
          <w:color w:val="1F1F1F"/>
        </w:rPr>
      </w:pPr>
      <w:bookmarkStart w:id="8" w:name="p-rc_4f35e19b70943ac9-51"/>
      <w:bookmarkEnd w:id="8"/>
      <w:r>
        <w:rPr>
          <w:rFonts w:ascii="Google Sans Text;sans-serif" w:hAnsi="Google Sans Text;sans-serif"/>
          <w:b/>
          <w:color w:val="1F1F1F"/>
        </w:rPr>
        <w:t>VLAN Activation:</w:t>
      </w:r>
      <w:r>
        <w:rPr>
          <w:rFonts w:ascii="Google Sans Text;sans-serif" w:hAnsi="Google Sans Text;sans-serif"/>
          <w:color w:val="1F1F1F"/>
        </w:rPr>
        <w:t xml:space="preserve"> Addressed an issue where VLAN 70 (Guest/IoT) was inactive due to a lack of client association, ensuring that SVI (Switched Virtual Interfaces) only come "up" when traffic is detected.</w:t>
      </w:r>
    </w:p>
    <w:p>
      <w:pPr>
        <w:pStyle w:val="Heading2"/>
        <w:keepNext w:val="false"/>
        <w:pageBreakBefore w:val="false"/>
        <w:widowControl/>
        <w:pBdr/>
        <w:spacing w:lineRule="auto" w:line="274" w:before="0" w:after="120"/>
        <w:ind w:hanging="0" w:start="0" w:end="0"/>
        <w:rPr>
          <w:rFonts w:ascii="Google Sans;sans-serif" w:hAnsi="Google Sans;sans-serif"/>
          <w:color w:val="1F1F1F"/>
          <w:sz w:val="24"/>
          <w:szCs w:val="24"/>
        </w:rPr>
      </w:pPr>
      <w:r>
        <w:rPr>
          <w:rFonts w:ascii="Google Sans;sans-serif" w:hAnsi="Google Sans;sans-serif"/>
          <w:color w:val="1F1F1F"/>
          <w:sz w:val="24"/>
          <w:szCs w:val="24"/>
        </w:rPr>
        <w:t>6. FINAL VERIFICATION</w:t>
      </w:r>
    </w:p>
    <w:p>
      <w:pPr>
        <w:pStyle w:val="BodyText"/>
        <w:keepNext w:val="false"/>
        <w:pageBreakBefore w:val="false"/>
        <w:widowControl/>
        <w:pBdr/>
        <w:spacing w:lineRule="auto" w:line="274" w:before="0" w:after="165"/>
        <w:ind w:hanging="0" w:start="0" w:end="0"/>
        <w:rPr>
          <w:rFonts w:ascii="Google Sans Text;sans-serif" w:hAnsi="Google Sans Text;sans-serif"/>
          <w:color w:val="1F1F1F"/>
        </w:rPr>
      </w:pPr>
      <w:r>
        <w:rPr>
          <w:rFonts w:ascii="Google Sans Text;sans-serif" w:hAnsi="Google Sans Text;sans-serif"/>
          <w:color w:val="1F1F1F"/>
        </w:rPr>
        <w:t>Final ICMP tests confirmed 100% reachability across all successful segments:</w:t>
      </w:r>
    </w:p>
    <w:p>
      <w:pPr>
        <w:pStyle w:val="BodyText"/>
        <w:keepNext w:val="false"/>
        <w:pageBreakBefore w:val="false"/>
        <w:widowControl/>
        <w:numPr>
          <w:ilvl w:val="0"/>
          <w:numId w:val="10"/>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Branch-to-Server:</w:t>
      </w:r>
      <w:r>
        <w:rPr>
          <w:rFonts w:ascii="Google Sans Text;sans-serif" w:hAnsi="Google Sans Text;sans-serif"/>
          <w:color w:val="1F1F1F"/>
        </w:rPr>
        <w:t xml:space="preserve"> Admin PC can ping 192.168.50.10 [cite: 15-24-47].</w:t>
      </w:r>
    </w:p>
    <w:p>
      <w:pPr>
        <w:pStyle w:val="BodyText"/>
        <w:keepNext w:val="false"/>
        <w:pageBreakBefore w:val="false"/>
        <w:widowControl/>
        <w:numPr>
          <w:ilvl w:val="0"/>
          <w:numId w:val="10"/>
        </w:numPr>
        <w:pBdr/>
        <w:tabs>
          <w:tab w:val="clear" w:pos="709"/>
          <w:tab w:val="left" w:pos="0" w:leader="none"/>
        </w:tabs>
        <w:spacing w:lineRule="auto" w:line="274" w:before="0" w:after="0"/>
        <w:ind w:hanging="283" w:start="0" w:end="0"/>
        <w:rPr>
          <w:rFonts w:ascii="Google Sans Text;sans-serif" w:hAnsi="Google Sans Text;sans-serif"/>
          <w:color w:val="1F1F1F"/>
        </w:rPr>
      </w:pPr>
      <w:bookmarkStart w:id="9" w:name="p-rc_4f35e19b70943ac9-52"/>
      <w:bookmarkEnd w:id="9"/>
      <w:r>
        <w:rPr>
          <w:rFonts w:ascii="Google Sans Text;sans-serif" w:hAnsi="Google Sans Text;sans-serif"/>
          <w:b/>
          <w:color w:val="1F1F1F"/>
        </w:rPr>
        <w:t>Inter-Branch:</w:t>
      </w:r>
      <w:r>
        <w:rPr>
          <w:rFonts w:ascii="Google Sans Text;sans-serif" w:hAnsi="Google Sans Text;sans-serif"/>
          <w:color w:val="1F1F1F"/>
        </w:rPr>
        <w:t xml:space="preserve"> IT PC can ping Finance/Admin gateways for remote support.</w:t>
      </w:r>
    </w:p>
    <w:p>
      <w:pPr>
        <w:pStyle w:val="BodyText"/>
        <w:keepNext w:val="false"/>
        <w:pageBreakBefore w:val="false"/>
        <w:widowControl/>
        <w:numPr>
          <w:ilvl w:val="0"/>
          <w:numId w:val="10"/>
        </w:numPr>
        <w:pBdr/>
        <w:tabs>
          <w:tab w:val="clear" w:pos="709"/>
          <w:tab w:val="left" w:pos="0" w:leader="none"/>
        </w:tabs>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IoT Readiness:</w:t>
      </w:r>
      <w:r>
        <w:rPr>
          <w:rFonts w:ascii="Google Sans Text;sans-serif" w:hAnsi="Google Sans Text;sans-serif"/>
          <w:color w:val="1F1F1F"/>
        </w:rPr>
        <w:t xml:space="preserve"> VLAN 80/70 interfaces are configured and ready for device deployment [cite: 14-47-27].</w:t>
      </w:r>
    </w:p>
    <w:p>
      <w:pPr>
        <w:pStyle w:val="HorizontalLine"/>
        <w:spacing w:before="0" w:after="0"/>
        <w:rPr>
          <w:rFonts w:ascii="Google Sans Text;sans-serif" w:hAnsi="Google Sans Text;sans-serif"/>
          <w:b/>
          <w:color w:val="1F1F1F"/>
        </w:rPr>
      </w:pPr>
      <w:r>
        <w:rPr>
          <w:rFonts w:ascii="Google Sans Text;sans-serif" w:hAnsi="Google Sans Text;sans-serif"/>
          <w:b/>
          <w:color w:val="1F1F1F"/>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pageBreakBefore w:val="false"/>
        <w:bidi w:val="0"/>
        <w:jc w:val="start"/>
        <w:rPr/>
      </w:pPr>
      <w:r>
        <w:rPr/>
      </w:r>
    </w:p>
    <w:tbl>
      <w:tblPr>
        <w:tblW w:w="9972" w:type="dxa"/>
        <w:jc w:val="start"/>
        <w:tblInd w:w="0" w:type="dxa"/>
        <w:tblLayout w:type="fixed"/>
        <w:tblCellMar>
          <w:top w:w="240" w:type="dxa"/>
          <w:start w:w="28" w:type="dxa"/>
          <w:bottom w:w="240" w:type="dxa"/>
          <w:end w:w="180" w:type="dxa"/>
        </w:tblCellMar>
      </w:tblPr>
      <w:tblGrid>
        <w:gridCol w:w="1047"/>
        <w:gridCol w:w="1657"/>
        <w:gridCol w:w="1269"/>
        <w:gridCol w:w="5999"/>
      </w:tblGrid>
      <w:tr>
        <w:trPr>
          <w:tblHeader w:val="true"/>
        </w:trPr>
        <w:tc>
          <w:tcPr>
            <w:tcW w:w="10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Source</w:t>
            </w:r>
          </w:p>
        </w:tc>
        <w:tc>
          <w:tcPr>
            <w:tcW w:w="165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Target</w:t>
            </w:r>
          </w:p>
        </w:tc>
        <w:tc>
          <w:tcPr>
            <w:tcW w:w="12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Status</w:t>
            </w:r>
          </w:p>
        </w:tc>
        <w:tc>
          <w:tcPr>
            <w:tcW w:w="5999"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Professional Reason</w:t>
            </w:r>
          </w:p>
        </w:tc>
      </w:tr>
      <w:tr>
        <w:trPr/>
        <w:tc>
          <w:tcPr>
            <w:tcW w:w="10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IT</w:t>
            </w:r>
          </w:p>
        </w:tc>
        <w:tc>
          <w:tcPr>
            <w:tcW w:w="165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All Depts</w:t>
            </w:r>
          </w:p>
        </w:tc>
        <w:tc>
          <w:tcPr>
            <w:tcW w:w="12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ALLOWED</w:t>
            </w:r>
          </w:p>
        </w:tc>
        <w:tc>
          <w:tcPr>
            <w:tcW w:w="5999"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IT requires full access for remote troubleshooting and monitoring IoT device health.</w:t>
            </w:r>
          </w:p>
        </w:tc>
      </w:tr>
      <w:tr>
        <w:trPr/>
        <w:tc>
          <w:tcPr>
            <w:tcW w:w="10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Admin</w:t>
            </w:r>
          </w:p>
        </w:tc>
        <w:tc>
          <w:tcPr>
            <w:tcW w:w="165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Finance</w:t>
            </w:r>
          </w:p>
        </w:tc>
        <w:tc>
          <w:tcPr>
            <w:tcW w:w="12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LIMITED</w:t>
            </w:r>
          </w:p>
        </w:tc>
        <w:tc>
          <w:tcPr>
            <w:tcW w:w="5999"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Admin usually needs access to payroll/budgets, but not the raw accounting databases.</w:t>
            </w:r>
          </w:p>
        </w:tc>
      </w:tr>
      <w:tr>
        <w:trPr/>
        <w:tc>
          <w:tcPr>
            <w:tcW w:w="10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Ops</w:t>
            </w:r>
          </w:p>
        </w:tc>
        <w:tc>
          <w:tcPr>
            <w:tcW w:w="165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IT</w:t>
            </w:r>
          </w:p>
        </w:tc>
        <w:tc>
          <w:tcPr>
            <w:tcW w:w="12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DENIED</w:t>
            </w:r>
          </w:p>
        </w:tc>
        <w:tc>
          <w:tcPr>
            <w:tcW w:w="5999"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Operations staff should not have access to backend network infrastructure or Fedora servers.</w:t>
            </w:r>
          </w:p>
        </w:tc>
      </w:tr>
      <w:tr>
        <w:trPr/>
        <w:tc>
          <w:tcPr>
            <w:tcW w:w="10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All Depts</w:t>
            </w:r>
          </w:p>
        </w:tc>
        <w:tc>
          <w:tcPr>
            <w:tcW w:w="165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Internet/Printers</w:t>
            </w:r>
          </w:p>
        </w:tc>
        <w:tc>
          <w:tcPr>
            <w:tcW w:w="12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ALLOWED</w:t>
            </w:r>
          </w:p>
        </w:tc>
        <w:tc>
          <w:tcPr>
            <w:tcW w:w="5999"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Shared resources like Printer1 (Fa0/11) should be accessible to everyone via a dedicated VLAN.</w:t>
            </w:r>
          </w:p>
        </w:tc>
      </w:tr>
    </w:tbl>
    <w:p>
      <w:pPr>
        <w:pStyle w:val="Normal"/>
        <w:bidi w:val="0"/>
        <w:jc w:val="start"/>
        <w:rPr/>
      </w:pPr>
      <w:r>
        <w:rPr/>
      </w:r>
    </w:p>
    <w:p>
      <w:pPr>
        <w:pStyle w:val="Normal"/>
        <w:bidi w:val="0"/>
        <w:jc w:val="start"/>
        <w:rPr/>
      </w:pPr>
      <w:r>
        <w:rPr/>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Heading3"/>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Network Implementation Log: Inter-VLAN Access Control</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Project Step:</w:t>
      </w:r>
      <w:r>
        <w:rPr>
          <w:rFonts w:ascii="Google Sans Text;sans-serif" w:hAnsi="Google Sans Text;sans-serif"/>
          <w:color w:val="1F1F1F"/>
        </w:rPr>
        <w:t xml:space="preserve"> Departmental Security Hardening</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Implementation Date:</w:t>
      </w:r>
      <w:r>
        <w:rPr>
          <w:rFonts w:ascii="Google Sans Text;sans-serif" w:hAnsi="Google Sans Text;sans-serif"/>
          <w:color w:val="1F1F1F"/>
        </w:rPr>
        <w:t xml:space="preserve"> 2026-03-10</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Device:</w:t>
      </w:r>
      <w:r>
        <w:rPr>
          <w:rFonts w:ascii="Google Sans Text;sans-serif" w:hAnsi="Google Sans Text;sans-serif"/>
          <w:color w:val="1F1F1F"/>
        </w:rPr>
        <w:t xml:space="preserve"> JKIA-CORE (Gateway)</w:t>
      </w:r>
    </w:p>
    <w:p>
      <w:pPr>
        <w:pStyle w:val="Heading4"/>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2. Security Policy Matrix</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i/>
          <w:color w:val="1F1F1F"/>
        </w:rPr>
      </w:pPr>
      <w:r>
        <w:rPr>
          <w:rFonts w:ascii="Google Sans Text;sans-serif" w:hAnsi="Google Sans Text;sans-serif"/>
          <w:i/>
          <w:color w:val="1F1F1F"/>
        </w:rPr>
        <w:t>This matrix defines the logical separation between the departments.</w:t>
      </w:r>
    </w:p>
    <w:tbl>
      <w:tblPr>
        <w:tblW w:w="6076" w:type="dxa"/>
        <w:jc w:val="start"/>
        <w:tblInd w:w="0" w:type="dxa"/>
        <w:tblLayout w:type="fixed"/>
        <w:tblCellMar>
          <w:top w:w="240" w:type="dxa"/>
          <w:start w:w="28" w:type="dxa"/>
          <w:bottom w:w="240" w:type="dxa"/>
          <w:end w:w="180" w:type="dxa"/>
        </w:tblCellMar>
      </w:tblPr>
      <w:tblGrid>
        <w:gridCol w:w="1794"/>
        <w:gridCol w:w="2121"/>
        <w:gridCol w:w="1108"/>
        <w:gridCol w:w="1053"/>
      </w:tblGrid>
      <w:tr>
        <w:trPr>
          <w:tblHeader w:val="true"/>
        </w:trPr>
        <w:tc>
          <w:tcPr>
            <w:tcW w:w="179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From (Source)</w:t>
            </w:r>
          </w:p>
        </w:tc>
        <w:tc>
          <w:tcPr>
            <w:tcW w:w="21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To (Destination)</w:t>
            </w:r>
          </w:p>
        </w:tc>
        <w:tc>
          <w:tcPr>
            <w:tcW w:w="110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Protocol</w:t>
            </w:r>
          </w:p>
        </w:tc>
        <w:tc>
          <w:tcPr>
            <w:tcW w:w="105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Action</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IT (VLAN 30)</w:t>
            </w:r>
          </w:p>
        </w:tc>
        <w:tc>
          <w:tcPr>
            <w:tcW w:w="21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Any Department</w:t>
            </w:r>
          </w:p>
        </w:tc>
        <w:tc>
          <w:tcPr>
            <w:tcW w:w="110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IP (Any)</w:t>
            </w:r>
          </w:p>
        </w:tc>
        <w:tc>
          <w:tcPr>
            <w:tcW w:w="105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PERMIT</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Ops (VLAN 40)</w:t>
            </w:r>
          </w:p>
        </w:tc>
        <w:tc>
          <w:tcPr>
            <w:tcW w:w="21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IT (VLAN 30)</w:t>
            </w:r>
          </w:p>
        </w:tc>
        <w:tc>
          <w:tcPr>
            <w:tcW w:w="110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IP (Any)</w:t>
            </w:r>
          </w:p>
        </w:tc>
        <w:tc>
          <w:tcPr>
            <w:tcW w:w="105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PERMIT</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Ops (VLAN 40)</w:t>
            </w:r>
          </w:p>
        </w:tc>
        <w:tc>
          <w:tcPr>
            <w:tcW w:w="21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Admin (VLAN 10)</w:t>
            </w:r>
          </w:p>
        </w:tc>
        <w:tc>
          <w:tcPr>
            <w:tcW w:w="110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IP (Any)</w:t>
            </w:r>
          </w:p>
        </w:tc>
        <w:tc>
          <w:tcPr>
            <w:tcW w:w="105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DENY</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Ops (VLAN 40)</w:t>
            </w:r>
          </w:p>
        </w:tc>
        <w:tc>
          <w:tcPr>
            <w:tcW w:w="212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Finance (VLAN 20)</w:t>
            </w:r>
          </w:p>
        </w:tc>
        <w:tc>
          <w:tcPr>
            <w:tcW w:w="110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IP (Any)</w:t>
            </w:r>
          </w:p>
        </w:tc>
        <w:tc>
          <w:tcPr>
            <w:tcW w:w="105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DENY</w:t>
            </w:r>
          </w:p>
        </w:tc>
      </w:tr>
    </w:tbl>
    <w:p>
      <w:pPr>
        <w:pStyle w:val="Heading4"/>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3. Implementation Details</w:t>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The policy is enforced via an </w:t>
      </w:r>
      <w:r>
        <w:rPr>
          <w:rFonts w:ascii="Google Sans Text;sans-serif" w:hAnsi="Google Sans Text;sans-serif"/>
          <w:b/>
          <w:color w:val="1F1F1F"/>
        </w:rPr>
        <w:t>Inbound Extended Access Control List (ACL)</w:t>
      </w:r>
      <w:r>
        <w:rPr>
          <w:rFonts w:ascii="Google Sans Text;sans-serif" w:hAnsi="Google Sans Text;sans-serif"/>
          <w:color w:val="1F1F1F"/>
        </w:rPr>
        <w:t xml:space="preserve"> applied to the </w:t>
      </w:r>
      <w:r>
        <w:rPr>
          <w:rFonts w:ascii="Google Sans Text;sans-serif" w:hAnsi="Google Sans Text;sans-serif"/>
          <w:b/>
          <w:color w:val="1F1F1F"/>
        </w:rPr>
        <w:t>GigabitEthernet0/0.40</w:t>
      </w:r>
      <w:r>
        <w:rPr>
          <w:rFonts w:ascii="Google Sans Text;sans-serif" w:hAnsi="Google Sans Text;sans-serif"/>
          <w:color w:val="1F1F1F"/>
        </w:rPr>
        <w:t xml:space="preserve"> (Operations) sub-interface. This ensures that the restriction is handled "at the source" before traffic hits the core routing engine.</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IT Department Status:</w:t>
      </w:r>
      <w:r>
        <w:rPr>
          <w:rFonts w:ascii="Google Sans Text;sans-serif" w:hAnsi="Google Sans Text;sans-serif"/>
          <w:color w:val="1F1F1F"/>
        </w:rPr>
        <w:t xml:space="preserve"> Remains the "Administrative Trust Zone" with unrestricted access to all subnets for remote support and server management.</w:t>
      </w:r>
    </w:p>
    <w:p>
      <w:pPr>
        <w:pStyle w:val="BodyText"/>
        <w:keepNext w:val="false"/>
        <w:pageBreakBefore w:val="false"/>
        <w:widowControl/>
        <w:numPr>
          <w:ilvl w:val="0"/>
          <w:numId w:val="1"/>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Ops Department Status:</w:t>
      </w:r>
      <w:r>
        <w:rPr>
          <w:rFonts w:ascii="Google Sans Text;sans-serif" w:hAnsi="Google Sans Text;sans-serif"/>
          <w:color w:val="1F1F1F"/>
        </w:rPr>
        <w:t xml:space="preserve"> Restricted to local segment and IT support channel only; blocked from sensitive HR and Financial databases.</w:t>
      </w:r>
    </w:p>
    <w:p>
      <w:pPr>
        <w:pStyle w:val="Heading4"/>
        <w:keepNext w:val="false"/>
        <w:pageBreakBefore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4. Verification Checklist</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[x] </w:t>
      </w:r>
      <w:r>
        <w:rPr>
          <w:rFonts w:ascii="Google Sans Text;sans-serif" w:hAnsi="Google Sans Text;sans-serif"/>
          <w:b/>
          <w:color w:val="1F1F1F"/>
        </w:rPr>
        <w:t>Connectivity:</w:t>
      </w:r>
      <w:r>
        <w:rPr>
          <w:rFonts w:ascii="Google Sans Text;sans-serif" w:hAnsi="Google Sans Text;sans-serif"/>
          <w:color w:val="1F1F1F"/>
        </w:rPr>
        <w:t xml:space="preserve"> IT PC can ping Admin/Finance gateways.</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[x] </w:t>
      </w:r>
      <w:r>
        <w:rPr>
          <w:rFonts w:ascii="Google Sans Text;sans-serif" w:hAnsi="Google Sans Text;sans-serif"/>
          <w:b/>
          <w:color w:val="1F1F1F"/>
        </w:rPr>
        <w:t>Routing:</w:t>
      </w:r>
      <w:r>
        <w:rPr>
          <w:rFonts w:ascii="Google Sans Text;sans-serif" w:hAnsi="Google Sans Text;sans-serif"/>
          <w:color w:val="1F1F1F"/>
        </w:rPr>
        <w:t xml:space="preserve"> </w:t>
      </w:r>
      <w:r>
        <w:rPr>
          <w:rStyle w:val="SourceText"/>
          <w:rFonts w:ascii="Google Sans Text;sans-serif" w:hAnsi="Google Sans Text;sans-serif"/>
          <w:color w:val="444746"/>
        </w:rPr>
        <w:t>show ip route</w:t>
      </w:r>
      <w:r>
        <w:rPr>
          <w:rFonts w:ascii="Google Sans Text;sans-serif" w:hAnsi="Google Sans Text;sans-serif"/>
          <w:color w:val="1F1F1F"/>
        </w:rPr>
        <w:t xml:space="preserve"> confirms all 4 subnets are "Connected."</w:t>
      </w:r>
    </w:p>
    <w:p>
      <w:pPr>
        <w:pStyle w:val="BodyText"/>
        <w:keepNext w:val="false"/>
        <w:pageBreakBefore w:val="false"/>
        <w:widowControl/>
        <w:numPr>
          <w:ilvl w:val="0"/>
          <w:numId w:val="2"/>
        </w:numP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[x] </w:t>
      </w:r>
      <w:r>
        <w:rPr>
          <w:rFonts w:ascii="Google Sans Text;sans-serif" w:hAnsi="Google Sans Text;sans-serif"/>
          <w:b/>
          <w:color w:val="1F1F1F"/>
        </w:rPr>
        <w:t>Trunking:</w:t>
      </w:r>
      <w:r>
        <w:rPr>
          <w:rFonts w:ascii="Google Sans Text;sans-serif" w:hAnsi="Google Sans Text;sans-serif"/>
          <w:color w:val="1F1F1F"/>
        </w:rPr>
        <w:t xml:space="preserve"> </w:t>
      </w:r>
      <w:r>
        <w:rPr>
          <w:rStyle w:val="SourceText"/>
          <w:rFonts w:ascii="Google Sans Text;sans-serif" w:hAnsi="Google Sans Text;sans-serif"/>
          <w:color w:val="444746"/>
        </w:rPr>
        <w:t>show interface trunk</w:t>
      </w:r>
      <w:r>
        <w:rPr>
          <w:rFonts w:ascii="Google Sans Text;sans-serif" w:hAnsi="Google Sans Text;sans-serif"/>
          <w:color w:val="1F1F1F"/>
        </w:rPr>
        <w:t xml:space="preserve"> confirms VLAN 10-40 are allowed across distribution switches.</w:t>
      </w:r>
    </w:p>
    <w:p>
      <w:pPr>
        <w:pStyle w:val="HorizontalLine"/>
        <w:suppressLineNumbers/>
        <w:pBdr>
          <w:bottom w:val="double" w:sz="2" w:space="0" w:color="808080"/>
        </w:pBdr>
        <w:bidi w:val="0"/>
        <w:spacing w:before="0" w:after="283"/>
        <w:jc w:val="start"/>
        <w:rPr/>
      </w:pPr>
      <w:r>
        <w:rPr/>
      </w:r>
    </w:p>
    <w:p>
      <w:pPr>
        <w:pStyle w:val="BodyText"/>
        <w:keepNext w:val="false"/>
        <w:pageBreakBefore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Is this technical, table-driven format what you were looking for?</w:t>
      </w:r>
      <w:r>
        <w:rPr>
          <w:rFonts w:ascii="Google Sans Text;sans-serif" w:hAnsi="Google Sans Text;sans-serif"/>
          <w:color w:val="1F1F1F"/>
        </w:rPr>
        <w:t xml:space="preserve"> It removes the "conversation" and focuses strictly on the engineering data. If you're happy with this, I can provide the CLI commands to apply these exact </w:t>
      </w:r>
      <w:r>
        <w:rPr>
          <w:rFonts w:ascii="Google Sans Text;sans-serif" w:hAnsi="Google Sans Text;sans-serif"/>
          <w:b/>
          <w:color w:val="1F1F1F"/>
        </w:rPr>
        <w:t>Deny/Permit</w:t>
      </w:r>
      <w:r>
        <w:rPr>
          <w:rFonts w:ascii="Google Sans Text;sans-serif" w:hAnsi="Google Sans Text;sans-serif"/>
          <w:color w:val="1F1F1F"/>
        </w:rPr>
        <w:t xml:space="preserve"> rules on your router.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t>SERVER INTREGRATION</w:t>
      </w:r>
    </w:p>
    <w:p>
      <w:pPr>
        <w:pStyle w:val="Normal"/>
        <w:bidi w:val="0"/>
        <w:jc w:val="start"/>
        <w:rPr/>
      </w:pPr>
      <w:r>
        <w:rPr/>
      </w:r>
    </w:p>
    <w:p>
      <w:pPr>
        <w:pStyle w:val="Normal"/>
        <w:bidi w:val="0"/>
        <w:jc w:val="start"/>
        <w:rPr/>
      </w:pPr>
      <w:r>
        <w:rPr/>
      </w:r>
    </w:p>
    <w:tbl>
      <w:tblPr>
        <w:tblW w:w="8768" w:type="dxa"/>
        <w:jc w:val="start"/>
        <w:tblInd w:w="0" w:type="dxa"/>
        <w:tblLayout w:type="fixed"/>
        <w:tblCellMar>
          <w:top w:w="240" w:type="dxa"/>
          <w:start w:w="28" w:type="dxa"/>
          <w:bottom w:w="240" w:type="dxa"/>
          <w:end w:w="180" w:type="dxa"/>
        </w:tblCellMar>
      </w:tblPr>
      <w:tblGrid>
        <w:gridCol w:w="1919"/>
        <w:gridCol w:w="1670"/>
        <w:gridCol w:w="1515"/>
        <w:gridCol w:w="3664"/>
      </w:tblGrid>
      <w:tr>
        <w:trPr>
          <w:tblHeader w:val="true"/>
        </w:trPr>
        <w:tc>
          <w:tcPr>
            <w:tcW w:w="19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Server Name</w:t>
            </w:r>
          </w:p>
        </w:tc>
        <w:tc>
          <w:tcPr>
            <w:tcW w:w="16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Static IP</w:t>
            </w:r>
          </w:p>
        </w:tc>
        <w:tc>
          <w:tcPr>
            <w:tcW w:w="15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Service</w:t>
            </w:r>
          </w:p>
        </w:tc>
        <w:tc>
          <w:tcPr>
            <w:tcW w:w="3664"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Purpose</w:t>
            </w:r>
          </w:p>
        </w:tc>
      </w:tr>
      <w:tr>
        <w:trPr/>
        <w:tc>
          <w:tcPr>
            <w:tcW w:w="19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KQ-WEB-Server</w:t>
            </w:r>
          </w:p>
        </w:tc>
        <w:tc>
          <w:tcPr>
            <w:tcW w:w="16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192.168.50.10</w:t>
            </w:r>
          </w:p>
        </w:tc>
        <w:tc>
          <w:tcPr>
            <w:tcW w:w="15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HTTP/HTTPS</w:t>
            </w:r>
          </w:p>
        </w:tc>
        <w:tc>
          <w:tcPr>
            <w:tcW w:w="3664"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Internal Company Portal</w:t>
            </w:r>
          </w:p>
        </w:tc>
      </w:tr>
      <w:tr>
        <w:trPr/>
        <w:tc>
          <w:tcPr>
            <w:tcW w:w="19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KQ-Email-DNS</w:t>
            </w:r>
          </w:p>
        </w:tc>
        <w:tc>
          <w:tcPr>
            <w:tcW w:w="16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192.168.50.11</w:t>
            </w:r>
          </w:p>
        </w:tc>
        <w:tc>
          <w:tcPr>
            <w:tcW w:w="15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DNS</w:t>
            </w:r>
          </w:p>
        </w:tc>
        <w:tc>
          <w:tcPr>
            <w:tcW w:w="3664"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Fonts w:ascii="Google Sans Text;sans-serif" w:hAnsi="Google Sans Text;sans-serif"/>
                <w:color w:val="1F1F1F"/>
              </w:rPr>
              <w:t>Hostname resolution (</w:t>
            </w:r>
            <w:r>
              <w:rPr>
                <w:rStyle w:val="SourceText"/>
                <w:rFonts w:ascii="Google Sans Text;sans-serif" w:hAnsi="Google Sans Text;sans-serif"/>
                <w:color w:val="444746"/>
              </w:rPr>
              <w:t>jkia.com</w:t>
            </w:r>
            <w:r>
              <w:rPr>
                <w:rFonts w:ascii="Google Sans Text;sans-serif" w:hAnsi="Google Sans Text;sans-serif"/>
                <w:color w:val="1F1F1F"/>
              </w:rPr>
              <w:t>)</w:t>
            </w:r>
          </w:p>
        </w:tc>
      </w:tr>
    </w:tbl>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Here is a </w:t>
      </w:r>
      <w:r>
        <w:rPr>
          <w:rStyle w:val="Strong"/>
        </w:rPr>
        <w:t>compressed, clean version</w:t>
      </w:r>
      <w:r>
        <w:rPr/>
        <w:t xml:space="preserve"> of your Guest WiFi documentation without numbering and written in a more submission-ready format:</w:t>
      </w:r>
    </w:p>
    <w:p>
      <w:pPr>
        <w:pStyle w:val="HorizontalLine"/>
        <w:bidi w:val="0"/>
        <w:jc w:val="start"/>
        <w:rPr/>
      </w:pPr>
      <w:r>
        <w:rPr/>
      </w:r>
    </w:p>
    <w:p>
      <w:pPr>
        <w:pStyle w:val="Heading1"/>
        <w:bidi w:val="0"/>
        <w:jc w:val="start"/>
        <w:rPr/>
      </w:pPr>
      <w:r>
        <w:rPr/>
        <w:t xml:space="preserve">📄 </w:t>
      </w:r>
      <w:r>
        <w:rPr/>
        <w:t>GUEST WIFI IMPLEMENTATION &amp; TROUBLESHOOTING (VLAN 70)</w:t>
      </w:r>
    </w:p>
    <w:p>
      <w:pPr>
        <w:pStyle w:val="Heading2"/>
        <w:bidi w:val="0"/>
        <w:jc w:val="start"/>
        <w:rPr/>
      </w:pPr>
      <w:r>
        <w:rPr/>
        <w:t>Objective</w:t>
      </w:r>
    </w:p>
    <w:p>
      <w:pPr>
        <w:pStyle w:val="BodyText"/>
        <w:bidi w:val="0"/>
        <w:jc w:val="start"/>
        <w:rPr/>
      </w:pPr>
      <w:r>
        <w:rPr/>
        <w:t xml:space="preserve">The aim was to implement a functional Guest WiFi network using VLAN 70, providing wireless access through an Access Point, routing traffic via a Layer 3 switch (KQ-HQ-Dist-SW1), and advertising the subnet </w:t>
      </w:r>
      <w:r>
        <w:rPr>
          <w:rStyle w:val="SourceText"/>
        </w:rPr>
        <w:t>192.168.70.0/24</w:t>
      </w:r>
      <w:r>
        <w:rPr/>
        <w:t xml:space="preserve"> into the OSPF routing domain for full network reachability.</w:t>
      </w:r>
    </w:p>
    <w:p>
      <w:pPr>
        <w:pStyle w:val="HorizontalLine"/>
        <w:bidi w:val="0"/>
        <w:jc w:val="start"/>
        <w:rPr/>
      </w:pPr>
      <w:r>
        <w:rPr/>
      </w:r>
    </w:p>
    <w:p>
      <w:pPr>
        <w:pStyle w:val="Heading2"/>
        <w:bidi w:val="0"/>
        <w:jc w:val="start"/>
        <w:rPr/>
      </w:pPr>
      <w:r>
        <w:rPr/>
        <w:t>Configuration Summary</w:t>
      </w:r>
    </w:p>
    <w:p>
      <w:pPr>
        <w:pStyle w:val="BodyText"/>
        <w:bidi w:val="0"/>
        <w:jc w:val="start"/>
        <w:rPr/>
      </w:pPr>
      <w:r>
        <w:rPr/>
        <w:t>VLAN 70 was created and assigned to the guest wireless segment:</w:t>
      </w:r>
    </w:p>
    <w:p>
      <w:pPr>
        <w:pStyle w:val="PreformattedText"/>
        <w:bidi w:val="0"/>
        <w:jc w:val="start"/>
        <w:rPr/>
      </w:pPr>
      <w:r>
        <w:rPr>
          <w:rStyle w:val="SourceText"/>
        </w:rPr>
        <w:t>VLAN 70 – GUEST-WIFI</w:t>
      </w:r>
    </w:p>
    <w:p>
      <w:pPr>
        <w:pStyle w:val="PreformattedText"/>
        <w:bidi w:val="0"/>
        <w:spacing w:before="0" w:after="283"/>
        <w:jc w:val="start"/>
        <w:rPr/>
      </w:pPr>
      <w:r>
        <w:rPr>
          <w:rStyle w:val="SourceText"/>
        </w:rPr>
        <w:t>Access port: Fa0/10 (connected to Access Point)</w:t>
      </w:r>
    </w:p>
    <w:p>
      <w:pPr>
        <w:pStyle w:val="BodyText"/>
        <w:bidi w:val="0"/>
        <w:jc w:val="start"/>
        <w:rPr/>
      </w:pPr>
      <w:r>
        <w:rPr/>
        <w:t>The switchport was configured as an access port:</w:t>
      </w:r>
    </w:p>
    <w:p>
      <w:pPr>
        <w:pStyle w:val="PreformattedText"/>
        <w:bidi w:val="0"/>
        <w:jc w:val="start"/>
        <w:rPr/>
      </w:pPr>
      <w:r>
        <w:rPr>
          <w:rStyle w:val="SourceText"/>
        </w:rPr>
        <w:t>interface Fa0/10</w:t>
      </w:r>
    </w:p>
    <w:p>
      <w:pPr>
        <w:pStyle w:val="PreformattedText"/>
        <w:bidi w:val="0"/>
        <w:jc w:val="start"/>
        <w:rPr/>
      </w:pPr>
      <w:r>
        <w:rPr>
          <w:rStyle w:val="SourceText"/>
        </w:rPr>
        <w:t xml:space="preserve"> </w:t>
      </w:r>
      <w:r>
        <w:rPr>
          <w:rStyle w:val="SourceText"/>
        </w:rPr>
        <w:t>switchport mode access</w:t>
      </w:r>
    </w:p>
    <w:p>
      <w:pPr>
        <w:pStyle w:val="PreformattedText"/>
        <w:bidi w:val="0"/>
        <w:spacing w:before="0" w:after="283"/>
        <w:jc w:val="start"/>
        <w:rPr/>
      </w:pPr>
      <w:r>
        <w:rPr>
          <w:rStyle w:val="SourceText"/>
        </w:rPr>
        <w:t xml:space="preserve"> </w:t>
      </w:r>
      <w:r>
        <w:rPr>
          <w:rStyle w:val="SourceText"/>
        </w:rPr>
        <w:t>switchport access vlan 70</w:t>
      </w:r>
    </w:p>
    <w:p>
      <w:pPr>
        <w:pStyle w:val="BodyText"/>
        <w:bidi w:val="0"/>
        <w:jc w:val="start"/>
        <w:rPr/>
      </w:pPr>
      <w:r>
        <w:rPr/>
        <w:t>A Switched Virtual Interface (SVI) was created to enable Layer 3 routing:</w:t>
      </w:r>
    </w:p>
    <w:p>
      <w:pPr>
        <w:pStyle w:val="PreformattedText"/>
        <w:bidi w:val="0"/>
        <w:jc w:val="start"/>
        <w:rPr/>
      </w:pPr>
      <w:r>
        <w:rPr>
          <w:rStyle w:val="SourceText"/>
        </w:rPr>
        <w:t>interface Vlan70</w:t>
      </w:r>
    </w:p>
    <w:p>
      <w:pPr>
        <w:pStyle w:val="PreformattedText"/>
        <w:bidi w:val="0"/>
        <w:jc w:val="start"/>
        <w:rPr/>
      </w:pPr>
      <w:r>
        <w:rPr>
          <w:rStyle w:val="SourceText"/>
        </w:rPr>
        <w:t xml:space="preserve"> </w:t>
      </w:r>
      <w:r>
        <w:rPr>
          <w:rStyle w:val="SourceText"/>
        </w:rPr>
        <w:t>ip address 192.168.70.1 255.255.255.0</w:t>
      </w:r>
    </w:p>
    <w:p>
      <w:pPr>
        <w:pStyle w:val="PreformattedText"/>
        <w:bidi w:val="0"/>
        <w:spacing w:before="0" w:after="283"/>
        <w:jc w:val="start"/>
        <w:rPr/>
      </w:pPr>
      <w:r>
        <w:rPr>
          <w:rStyle w:val="SourceText"/>
        </w:rPr>
        <w:t xml:space="preserve"> </w:t>
      </w:r>
      <w:r>
        <w:rPr>
          <w:rStyle w:val="SourceText"/>
        </w:rPr>
        <w:t>no shutdown</w:t>
      </w:r>
    </w:p>
    <w:p>
      <w:pPr>
        <w:pStyle w:val="BodyText"/>
        <w:bidi w:val="0"/>
        <w:jc w:val="start"/>
        <w:rPr/>
      </w:pPr>
      <w:r>
        <w:rPr/>
        <w:t>The network was then advertised into OSPF process 1:</w:t>
      </w:r>
    </w:p>
    <w:p>
      <w:pPr>
        <w:pStyle w:val="PreformattedText"/>
        <w:bidi w:val="0"/>
        <w:jc w:val="start"/>
        <w:rPr/>
      </w:pPr>
      <w:r>
        <w:rPr>
          <w:rStyle w:val="SourceText"/>
        </w:rPr>
        <w:t>router ospf 1</w:t>
      </w:r>
    </w:p>
    <w:p>
      <w:pPr>
        <w:pStyle w:val="PreformattedText"/>
        <w:bidi w:val="0"/>
        <w:spacing w:before="0" w:after="283"/>
        <w:jc w:val="start"/>
        <w:rPr/>
      </w:pPr>
      <w:r>
        <w:rPr>
          <w:rStyle w:val="SourceText"/>
        </w:rPr>
        <w:t xml:space="preserve"> </w:t>
      </w:r>
      <w:r>
        <w:rPr>
          <w:rStyle w:val="SourceText"/>
        </w:rPr>
        <w:t>network 192.168.70.0 0.0.0.255 area 0</w:t>
      </w:r>
    </w:p>
    <w:p>
      <w:pPr>
        <w:pStyle w:val="HorizontalLine"/>
        <w:bidi w:val="0"/>
        <w:jc w:val="start"/>
        <w:rPr/>
      </w:pPr>
      <w:r>
        <w:rPr/>
      </w:r>
    </w:p>
    <w:p>
      <w:pPr>
        <w:pStyle w:val="Heading2"/>
        <w:bidi w:val="0"/>
        <w:jc w:val="start"/>
        <w:rPr/>
      </w:pPr>
      <w:r>
        <w:rPr/>
        <w:t>Wireless Setup</w:t>
      </w:r>
    </w:p>
    <w:p>
      <w:pPr>
        <w:pStyle w:val="BodyText"/>
        <w:bidi w:val="0"/>
        <w:jc w:val="start"/>
        <w:rPr/>
      </w:pPr>
      <w:r>
        <w:rPr/>
        <w:t xml:space="preserve">An Access Point was connected to Fa0/10 and configured to serve the Guest SSID. A laptop using a WPC300N wireless adapter was set up with IP address </w:t>
      </w:r>
      <w:r>
        <w:rPr>
          <w:rStyle w:val="SourceText"/>
        </w:rPr>
        <w:t>192.168.70.25</w:t>
      </w:r>
      <w:r>
        <w:rPr/>
        <w:t xml:space="preserve"> to simulate a guest client.</w:t>
      </w:r>
    </w:p>
    <w:p>
      <w:pPr>
        <w:pStyle w:val="BodyText"/>
        <w:bidi w:val="0"/>
        <w:jc w:val="start"/>
        <w:rPr/>
      </w:pPr>
      <w:r>
        <w:rPr/>
        <w:t>The intended traffic flow was:</w:t>
      </w:r>
    </w:p>
    <w:p>
      <w:pPr>
        <w:pStyle w:val="BodyText"/>
        <w:bidi w:val="0"/>
        <w:jc w:val="start"/>
        <w:rPr/>
      </w:pPr>
      <w:r>
        <w:rPr/>
        <w:t>Laptop → Wireless Access Point → VLAN 70 → Layer 3 Switch → OSPF → Core Network</w:t>
      </w:r>
    </w:p>
    <w:p>
      <w:pPr>
        <w:pStyle w:val="HorizontalLine"/>
        <w:bidi w:val="0"/>
        <w:jc w:val="start"/>
        <w:rPr/>
      </w:pPr>
      <w:r>
        <w:rPr/>
      </w:r>
    </w:p>
    <w:p>
      <w:pPr>
        <w:pStyle w:val="Heading2"/>
        <w:bidi w:val="0"/>
        <w:jc w:val="start"/>
        <w:rPr/>
      </w:pPr>
      <w:r>
        <w:rPr/>
        <w:t>Verification Results</w:t>
      </w:r>
    </w:p>
    <w:p>
      <w:pPr>
        <w:pStyle w:val="BodyText"/>
        <w:bidi w:val="0"/>
        <w:jc w:val="start"/>
        <w:rPr/>
      </w:pPr>
      <w:r>
        <w:rPr/>
        <w:t>VLAN 70 was confirmed active in the VLAN database and correctly assigned to Fa0/10. However, multiple checks revealed incomplete Layer 3 activation:</w:t>
      </w:r>
    </w:p>
    <w:p>
      <w:pPr>
        <w:pStyle w:val="BodyText"/>
        <w:numPr>
          <w:ilvl w:val="0"/>
          <w:numId w:val="3"/>
        </w:numPr>
        <w:tabs>
          <w:tab w:val="left" w:pos="709" w:leader="none"/>
        </w:tabs>
        <w:bidi w:val="0"/>
        <w:ind w:hanging="283" w:start="709"/>
        <w:jc w:val="start"/>
        <w:rPr/>
      </w:pPr>
      <w:r>
        <w:rPr/>
        <w:t>No entries appeared in the MAC address table for VLAN 70, indicating no active client traffic</w:t>
      </w:r>
    </w:p>
    <w:p>
      <w:pPr>
        <w:pStyle w:val="BodyText"/>
        <w:numPr>
          <w:ilvl w:val="0"/>
          <w:numId w:val="3"/>
        </w:numPr>
        <w:tabs>
          <w:tab w:val="left" w:pos="709" w:leader="none"/>
        </w:tabs>
        <w:bidi w:val="0"/>
        <w:ind w:hanging="283" w:start="709"/>
        <w:jc w:val="start"/>
        <w:rPr/>
      </w:pPr>
      <w:r>
        <w:rPr/>
        <w:t xml:space="preserve">The SVI for VLAN 70 did not appear in </w:t>
      </w:r>
      <w:r>
        <w:rPr>
          <w:rStyle w:val="SourceText"/>
        </w:rPr>
        <w:t>show ip interface brief</w:t>
      </w:r>
      <w:r>
        <w:rPr/>
        <w:t>, meaning it was not operational</w:t>
      </w:r>
    </w:p>
    <w:p>
      <w:pPr>
        <w:pStyle w:val="BodyText"/>
        <w:numPr>
          <w:ilvl w:val="0"/>
          <w:numId w:val="3"/>
        </w:numPr>
        <w:tabs>
          <w:tab w:val="left" w:pos="709" w:leader="none"/>
        </w:tabs>
        <w:bidi w:val="0"/>
        <w:ind w:hanging="283" w:start="709"/>
        <w:jc w:val="start"/>
        <w:rPr/>
      </w:pPr>
      <w:r>
        <w:rPr/>
        <w:t xml:space="preserve">OSPF routing table did not include </w:t>
      </w:r>
      <w:r>
        <w:rPr>
          <w:rStyle w:val="SourceText"/>
        </w:rPr>
        <w:t>192.168.70.0/24</w:t>
      </w:r>
      <w:r>
        <w:rPr/>
        <w:t>, so the network was not advertised to the core</w:t>
      </w:r>
    </w:p>
    <w:p>
      <w:pPr>
        <w:pStyle w:val="HorizontalLine"/>
        <w:bidi w:val="0"/>
        <w:jc w:val="start"/>
        <w:rPr/>
      </w:pPr>
      <w:r>
        <w:rPr/>
      </w:r>
    </w:p>
    <w:p>
      <w:pPr>
        <w:pStyle w:val="Heading2"/>
        <w:bidi w:val="0"/>
        <w:jc w:val="start"/>
        <w:rPr/>
      </w:pPr>
      <w:r>
        <w:rPr/>
        <w:t>Issue Identified</w:t>
      </w:r>
    </w:p>
    <w:p>
      <w:pPr>
        <w:pStyle w:val="BodyText"/>
        <w:bidi w:val="0"/>
        <w:jc w:val="start"/>
        <w:rPr/>
      </w:pPr>
      <w:r>
        <w:rPr/>
        <w:t>The root cause was the absence of active wireless client association with the Access Point. Although VLAN 70 and its SVI were correctly configured, there was no Layer 2 traffic generated in the VLAN. This prevented MAC address learning, kept the SVI in an inactive state, and stopped OSPF from advertising the subnet.</w:t>
      </w:r>
    </w:p>
    <w:p>
      <w:pPr>
        <w:pStyle w:val="Heading2"/>
        <w:bidi w:val="0"/>
        <w:jc w:val="start"/>
        <w:rPr/>
      </w:pPr>
      <w:r>
        <w:rPr/>
        <w:t>Required Fix</w:t>
      </w:r>
    </w:p>
    <w:p>
      <w:pPr>
        <w:pStyle w:val="BodyText"/>
        <w:bidi w:val="0"/>
        <w:jc w:val="start"/>
        <w:rPr/>
      </w:pPr>
      <w:r>
        <w:rPr/>
        <w:t>To restore full functionality:</w:t>
      </w:r>
    </w:p>
    <w:p>
      <w:pPr>
        <w:pStyle w:val="BodyText"/>
        <w:numPr>
          <w:ilvl w:val="0"/>
          <w:numId w:val="4"/>
        </w:numPr>
        <w:tabs>
          <w:tab w:val="left" w:pos="709" w:leader="none"/>
        </w:tabs>
        <w:bidi w:val="0"/>
        <w:ind w:hanging="283" w:start="709"/>
        <w:jc w:val="start"/>
        <w:rPr/>
      </w:pPr>
      <w:r>
        <w:rPr/>
        <w:t>Ensure the laptop successfully associates with the Access Point SSID</w:t>
      </w:r>
    </w:p>
    <w:p>
      <w:pPr>
        <w:pStyle w:val="BodyText"/>
        <w:numPr>
          <w:ilvl w:val="0"/>
          <w:numId w:val="4"/>
        </w:numPr>
        <w:tabs>
          <w:tab w:val="left" w:pos="709" w:leader="none"/>
        </w:tabs>
        <w:bidi w:val="0"/>
        <w:ind w:hanging="283" w:start="709"/>
        <w:jc w:val="start"/>
        <w:rPr/>
      </w:pPr>
      <w:r>
        <w:rPr/>
        <w:t xml:space="preserve">Confirm the client receives a valid IP in the </w:t>
      </w:r>
      <w:r>
        <w:rPr>
          <w:rStyle w:val="SourceText"/>
        </w:rPr>
        <w:t>192.168.70.0/24</w:t>
      </w:r>
      <w:r>
        <w:rPr/>
        <w:t xml:space="preserve"> subnet</w:t>
      </w:r>
    </w:p>
    <w:p>
      <w:pPr>
        <w:pStyle w:val="BodyText"/>
        <w:numPr>
          <w:ilvl w:val="0"/>
          <w:numId w:val="4"/>
        </w:numPr>
        <w:tabs>
          <w:tab w:val="left" w:pos="709" w:leader="none"/>
        </w:tabs>
        <w:bidi w:val="0"/>
        <w:ind w:hanging="283" w:start="709"/>
        <w:jc w:val="start"/>
        <w:rPr/>
      </w:pPr>
      <w:r>
        <w:rPr/>
        <w:t>Verify MAC address learning appears under VLAN 70</w:t>
      </w:r>
    </w:p>
    <w:p>
      <w:pPr>
        <w:pStyle w:val="BodyText"/>
        <w:numPr>
          <w:ilvl w:val="0"/>
          <w:numId w:val="4"/>
        </w:numPr>
        <w:tabs>
          <w:tab w:val="left" w:pos="709" w:leader="none"/>
        </w:tabs>
        <w:bidi w:val="0"/>
        <w:ind w:hanging="283" w:start="709"/>
        <w:jc w:val="start"/>
        <w:rPr/>
      </w:pPr>
      <w:r>
        <w:rPr/>
        <w:t xml:space="preserve">Ensure the SVI </w:t>
      </w:r>
      <w:r>
        <w:rPr>
          <w:rStyle w:val="SourceText"/>
        </w:rPr>
        <w:t>Vlan70</w:t>
      </w:r>
      <w:r>
        <w:rPr/>
        <w:t xml:space="preserve"> becomes operational (up/up state)</w:t>
      </w:r>
    </w:p>
    <w:p>
      <w:pPr>
        <w:pStyle w:val="BodyText"/>
        <w:numPr>
          <w:ilvl w:val="0"/>
          <w:numId w:val="4"/>
        </w:numPr>
        <w:tabs>
          <w:tab w:val="left" w:pos="709" w:leader="none"/>
        </w:tabs>
        <w:bidi w:val="0"/>
        <w:ind w:hanging="283" w:start="709"/>
        <w:jc w:val="start"/>
        <w:rPr/>
      </w:pPr>
      <w:r>
        <w:rPr/>
        <w:t>Confirm OSPF advertises the guest network to the core router</w:t>
      </w:r>
    </w:p>
    <w:p>
      <w:pPr>
        <w:pStyle w:val="HorizontalLine"/>
        <w:bidi w:val="0"/>
        <w:jc w:val="start"/>
        <w:rPr/>
      </w:pPr>
      <w:r>
        <w:rPr/>
      </w:r>
    </w:p>
    <w:p>
      <w:pPr>
        <w:pStyle w:val="Heading2"/>
        <w:bidi w:val="0"/>
        <w:jc w:val="start"/>
        <w:rPr/>
      </w:pPr>
      <w:r>
        <w:rPr/>
        <w:t>Conclusion</w:t>
      </w:r>
    </w:p>
    <w:p>
      <w:pPr>
        <w:pStyle w:val="BodyText"/>
        <w:bidi w:val="0"/>
        <w:jc w:val="start"/>
        <w:rPr/>
      </w:pPr>
      <w:r>
        <w:rPr/>
        <w:t>The Guest WiFi infrastructure is correctly configured at VLAN, Layer 3, and routing levels. The issue is strictly related to lack of active wireless client association, which prevents VLAN activation at the data plane level. Once client connectivity is established, full end-to-end routing through OSPF will function as intended.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OSPF IMPLEMENTATION</w:t>
      </w:r>
    </w:p>
    <w:p>
      <w:pPr>
        <w:pStyle w:val="Normal"/>
        <w:bidi w:val="0"/>
        <w:jc w:val="start"/>
        <w:rPr/>
      </w:pPr>
      <w:r>
        <w:rPr/>
      </w:r>
    </w:p>
    <w:p>
      <w:pPr>
        <w:pStyle w:val="Heading3"/>
        <w:bidi w:val="0"/>
        <w:spacing w:lineRule="auto" w:line="274" w:before="0" w:after="140"/>
        <w:ind w:hanging="0" w:start="0" w:end="0"/>
        <w:jc w:val="start"/>
        <w:rPr>
          <w:rFonts w:ascii="Google Sans;sans-serif" w:hAnsi="Google Sans;sans-serif"/>
          <w:sz w:val="24"/>
          <w:szCs w:val="24"/>
        </w:rPr>
      </w:pPr>
      <w:r>
        <w:rPr>
          <w:rFonts w:ascii="Google Sans;sans-serif" w:hAnsi="Google Sans;sans-serif"/>
          <w:sz w:val="24"/>
          <w:szCs w:val="24"/>
        </w:rPr>
        <w:t>1. OSPF Process &amp; Area Configuration</w:t>
      </w:r>
    </w:p>
    <w:p>
      <w:pPr>
        <w:pStyle w:val="BodyText"/>
        <w:spacing w:lineRule="auto" w:line="274" w:before="0" w:after="140"/>
        <w:ind w:hanging="0" w:start="0" w:end="0"/>
        <w:rPr>
          <w:rFonts w:ascii="Google Sans Text;sans-serif" w:hAnsi="Google Sans Text;sans-serif"/>
        </w:rPr>
      </w:pPr>
      <w:bookmarkStart w:id="10" w:name="p-rc_ba4da67a65a61036-64"/>
      <w:bookmarkEnd w:id="10"/>
      <w:r>
        <w:rPr>
          <w:rFonts w:ascii="Google Sans Text;sans-serif" w:hAnsi="Google Sans Text;sans-serif"/>
        </w:rPr>
        <w:t>The network was designed to use a single-area OSPF backbone (Area 0) to ensure all routing table updates occur instantly across the enterprise without manual intervention.</w:t>
      </w:r>
    </w:p>
    <w:p>
      <w:pPr>
        <w:pStyle w:val="BodyText"/>
        <w:numPr>
          <w:ilvl w:val="0"/>
          <w:numId w:val="11"/>
        </w:numPr>
        <w:pBdr/>
        <w:tabs>
          <w:tab w:val="clear" w:pos="709"/>
          <w:tab w:val="left" w:pos="0" w:leader="none"/>
        </w:tabs>
        <w:spacing w:lineRule="auto" w:line="274" w:before="0" w:after="140"/>
        <w:ind w:hanging="283" w:start="709" w:end="0"/>
        <w:rPr>
          <w:rFonts w:ascii="Google Sans Text;sans-serif" w:hAnsi="Google Sans Text;sans-serif"/>
        </w:rPr>
      </w:pPr>
      <w:bookmarkStart w:id="11" w:name="p-rc_ba4da67a65a61036-65"/>
      <w:bookmarkEnd w:id="11"/>
      <w:r>
        <w:rPr>
          <w:rFonts w:ascii="Google Sans Text;sans-serif" w:hAnsi="Google Sans Text;sans-serif"/>
          <w:b/>
        </w:rPr>
        <w:t>Process ID:</w:t>
      </w:r>
      <w:r>
        <w:rPr>
          <w:rFonts w:ascii="Google Sans Text;sans-serif" w:hAnsi="Google Sans Text;sans-serif"/>
        </w:rPr>
        <w:t xml:space="preserve"> OSPF Process 1 was initialized on the Layer 3 switches and branch routers to manage the dynamic neighbor adjacencies.</w:t>
      </w:r>
    </w:p>
    <w:p>
      <w:pPr>
        <w:pStyle w:val="BodyText"/>
        <w:numPr>
          <w:ilvl w:val="0"/>
          <w:numId w:val="11"/>
        </w:numPr>
        <w:pBdr/>
        <w:tabs>
          <w:tab w:val="clear" w:pos="709"/>
          <w:tab w:val="left" w:pos="0" w:leader="none"/>
        </w:tabs>
        <w:spacing w:lineRule="auto" w:line="274" w:before="0" w:after="140"/>
        <w:ind w:hanging="283" w:start="709" w:end="0"/>
        <w:rPr>
          <w:rFonts w:ascii="Google Sans Text;sans-serif" w:hAnsi="Google Sans Text;sans-serif"/>
        </w:rPr>
      </w:pPr>
      <w:bookmarkStart w:id="12" w:name="p-rc_ba4da67a65a61036-66"/>
      <w:bookmarkEnd w:id="12"/>
      <w:r>
        <w:rPr>
          <w:rFonts w:ascii="Google Sans Text;sans-serif" w:hAnsi="Google Sans Text;sans-serif"/>
          <w:b/>
        </w:rPr>
        <w:t>Area Designation:</w:t>
      </w:r>
      <w:r>
        <w:rPr>
          <w:rFonts w:ascii="Google Sans Text;sans-serif" w:hAnsi="Google Sans Text;sans-serif"/>
        </w:rPr>
        <w:t xml:space="preserve"> All subnets, including the Guest WiFi (VLAN 70), were assigned to </w:t>
      </w:r>
      <w:r>
        <w:rPr>
          <w:rFonts w:ascii="Google Sans Text;sans-serif" w:hAnsi="Google Sans Text;sans-serif"/>
          <w:b/>
        </w:rPr>
        <w:t>Area 0</w:t>
      </w:r>
      <w:r>
        <w:rPr>
          <w:rFonts w:ascii="Google Sans Text;sans-serif" w:hAnsi="Google Sans Text;sans-serif"/>
        </w:rPr>
        <w:t xml:space="preserve"> to facilitate a flat, high-speed routing hierarchy.</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2. Network Advertisements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To ensure the HQ-CORE could "see" the branch networks dynamically, the following network statements were configured within the OSPF process:</w:t>
      </w:r>
    </w:p>
    <w:p>
      <w:pPr>
        <w:pStyle w:val="BodyText"/>
        <w:numPr>
          <w:ilvl w:val="0"/>
          <w:numId w:val="12"/>
        </w:numPr>
        <w:pBdr/>
        <w:tabs>
          <w:tab w:val="clear" w:pos="709"/>
          <w:tab w:val="left" w:pos="0" w:leader="none"/>
        </w:tabs>
        <w:spacing w:lineRule="auto" w:line="274" w:before="0" w:after="140"/>
        <w:ind w:hanging="283" w:start="709" w:end="0"/>
        <w:rPr/>
      </w:pPr>
      <w:bookmarkStart w:id="13" w:name="p-rc_ba4da67a65a61036-67"/>
      <w:bookmarkEnd w:id="13"/>
      <w:r>
        <w:rPr>
          <w:rFonts w:ascii="Google Sans Text;sans-serif" w:hAnsi="Google Sans Text;sans-serif"/>
          <w:b/>
        </w:rPr>
        <w:t>Guest WiFi Subnet:</w:t>
      </w:r>
      <w:r>
        <w:rPr>
          <w:rFonts w:ascii="Google Sans Text;sans-serif" w:hAnsi="Google Sans Text;sans-serif"/>
        </w:rPr>
        <w:t xml:space="preserve"> The </w:t>
      </w:r>
      <w:r>
        <w:rPr>
          <w:rStyle w:val="SourceText"/>
          <w:rFonts w:ascii="Google Sans Text;sans-serif" w:hAnsi="Google Sans Text;sans-serif"/>
        </w:rPr>
        <w:t>192.168.70.0/24</w:t>
      </w:r>
      <w:r>
        <w:rPr>
          <w:rFonts w:ascii="Google Sans Text;sans-serif" w:hAnsi="Google Sans Text;sans-serif"/>
        </w:rPr>
        <w:t xml:space="preserve"> network was advertised into OSPF to allow remote departments to reach the Guest/IoT segment.</w:t>
      </w:r>
    </w:p>
    <w:p>
      <w:pPr>
        <w:pStyle w:val="BodyText"/>
        <w:numPr>
          <w:ilvl w:val="0"/>
          <w:numId w:val="12"/>
        </w:numPr>
        <w:pBdr/>
        <w:tabs>
          <w:tab w:val="clear" w:pos="709"/>
          <w:tab w:val="left" w:pos="0" w:leader="none"/>
        </w:tabs>
        <w:spacing w:lineRule="auto" w:line="274" w:before="0" w:after="140"/>
        <w:ind w:hanging="283" w:start="709" w:end="0"/>
        <w:rPr/>
      </w:pPr>
      <w:bookmarkStart w:id="14" w:name="p-rc_ba4da67a65a61036-68"/>
      <w:bookmarkEnd w:id="14"/>
      <w:r>
        <w:rPr>
          <w:rFonts w:ascii="Google Sans Text;sans-serif" w:hAnsi="Google Sans Text;sans-serif"/>
          <w:b/>
        </w:rPr>
        <w:t>Wildcard Masking:</w:t>
      </w:r>
      <w:r>
        <w:rPr>
          <w:rFonts w:ascii="Google Sans Text;sans-serif" w:hAnsi="Google Sans Text;sans-serif"/>
        </w:rPr>
        <w:t xml:space="preserve"> Precise wildcard masks (</w:t>
      </w:r>
      <w:r>
        <w:rPr>
          <w:rStyle w:val="SourceText"/>
          <w:rFonts w:ascii="Google Sans Text;sans-serif" w:hAnsi="Google Sans Text;sans-serif"/>
        </w:rPr>
        <w:t>0.0.0.255</w:t>
      </w:r>
      <w:r>
        <w:rPr>
          <w:rFonts w:ascii="Google Sans Text;sans-serif" w:hAnsi="Google Sans Text;sans-serif"/>
        </w:rPr>
        <w:t>) were used to ensure only the intended departmental subnets were participate in routing updates.</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3. OSPF Implementation Challenges &amp; Resolutions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Your documentation records a critical "Real-World" troubleshooting scenario regarding OSPF:</w:t>
      </w:r>
    </w:p>
    <w:p>
      <w:pPr>
        <w:pStyle w:val="BodyText"/>
        <w:numPr>
          <w:ilvl w:val="0"/>
          <w:numId w:val="13"/>
        </w:numPr>
        <w:pBdr/>
        <w:tabs>
          <w:tab w:val="clear" w:pos="709"/>
          <w:tab w:val="left" w:pos="0" w:leader="none"/>
        </w:tabs>
        <w:spacing w:lineRule="auto" w:line="274" w:before="0" w:after="140"/>
        <w:ind w:hanging="283" w:start="709" w:end="0"/>
        <w:rPr/>
      </w:pPr>
      <w:bookmarkStart w:id="15" w:name="p-rc_ba4da67a65a61036-69"/>
      <w:bookmarkEnd w:id="15"/>
      <w:r>
        <w:rPr>
          <w:rFonts w:ascii="Google Sans Text;sans-serif" w:hAnsi="Google Sans Text;sans-serif"/>
          <w:b/>
        </w:rPr>
        <w:t>The Issue:</w:t>
      </w:r>
      <w:r>
        <w:rPr>
          <w:rFonts w:ascii="Google Sans Text;sans-serif" w:hAnsi="Google Sans Text;sans-serif"/>
        </w:rPr>
        <w:t xml:space="preserve"> The </w:t>
      </w:r>
      <w:r>
        <w:rPr>
          <w:rStyle w:val="SourceText"/>
          <w:rFonts w:ascii="Google Sans Text;sans-serif" w:hAnsi="Google Sans Text;sans-serif"/>
        </w:rPr>
        <w:t>192.168.70.0/24</w:t>
      </w:r>
      <w:r>
        <w:rPr>
          <w:rFonts w:ascii="Google Sans Text;sans-serif" w:hAnsi="Google Sans Text;sans-serif"/>
        </w:rPr>
        <w:t xml:space="preserve"> network initially failed to appear in the OSPF routing table.</w:t>
      </w:r>
    </w:p>
    <w:p>
      <w:pPr>
        <w:pStyle w:val="BodyText"/>
        <w:numPr>
          <w:ilvl w:val="0"/>
          <w:numId w:val="13"/>
        </w:numPr>
        <w:pBdr/>
        <w:tabs>
          <w:tab w:val="clear" w:pos="709"/>
          <w:tab w:val="left" w:pos="0" w:leader="none"/>
        </w:tabs>
        <w:spacing w:lineRule="auto" w:line="274" w:before="0" w:after="140"/>
        <w:ind w:hanging="283" w:start="709" w:end="0"/>
        <w:rPr>
          <w:rFonts w:ascii="Google Sans Text;sans-serif" w:hAnsi="Google Sans Text;sans-serif"/>
        </w:rPr>
      </w:pPr>
      <w:bookmarkStart w:id="16" w:name="p-rc_ba4da67a65a61036-70"/>
      <w:bookmarkEnd w:id="16"/>
      <w:r>
        <w:rPr>
          <w:rFonts w:ascii="Google Sans Text;sans-serif" w:hAnsi="Google Sans Text;sans-serif"/>
          <w:b/>
        </w:rPr>
        <w:t>The Discovery:</w:t>
      </w:r>
      <w:r>
        <w:rPr>
          <w:rFonts w:ascii="Google Sans Text;sans-serif" w:hAnsi="Google Sans Text;sans-serif"/>
        </w:rPr>
        <w:t xml:space="preserve"> Troubleshooting revealed that because no wireless clients were associated with the Access Point, the Switched Virtual Interface (SVI) for VLAN 70 stayed "Down," preventing OSPF from advertising the route.</w:t>
      </w:r>
    </w:p>
    <w:p>
      <w:pPr>
        <w:pStyle w:val="BodyText"/>
        <w:numPr>
          <w:ilvl w:val="0"/>
          <w:numId w:val="13"/>
        </w:numPr>
        <w:pBdr/>
        <w:tabs>
          <w:tab w:val="clear" w:pos="709"/>
          <w:tab w:val="left" w:pos="0" w:leader="none"/>
        </w:tabs>
        <w:spacing w:lineRule="auto" w:line="274" w:before="0" w:after="140"/>
        <w:ind w:hanging="283" w:start="709" w:end="0"/>
        <w:rPr>
          <w:rFonts w:ascii="Google Sans Text;sans-serif" w:hAnsi="Google Sans Text;sans-serif"/>
        </w:rPr>
      </w:pPr>
      <w:bookmarkStart w:id="17" w:name="p-rc_ba4da67a65a61036-71"/>
      <w:bookmarkEnd w:id="17"/>
      <w:r>
        <w:rPr>
          <w:rFonts w:ascii="Google Sans Text;sans-serif" w:hAnsi="Google Sans Text;sans-serif"/>
          <w:b/>
        </w:rPr>
        <w:t>The Fix:</w:t>
      </w:r>
      <w:r>
        <w:rPr>
          <w:rFonts w:ascii="Google Sans Text;sans-serif" w:hAnsi="Google Sans Text;sans-serif"/>
        </w:rPr>
        <w:t xml:space="preserve"> By associating a client (Laptop) to the SSID, the VLAN became active at the Data Plane, which triggered the SVI to go "Up" and allowed OSPF to begin advertising the network to the core.</w:t>
      </w:r>
    </w:p>
    <w:p>
      <w:pPr>
        <w:pStyle w:val="Heading3"/>
        <w:spacing w:lineRule="auto" w:line="274" w:before="0" w:after="140"/>
        <w:ind w:hanging="0" w:start="0" w:end="0"/>
        <w:rPr>
          <w:rFonts w:ascii="Google Sans Text;sans-serif" w:hAnsi="Google Sans Text;sans-serif"/>
        </w:rPr>
      </w:pPr>
      <w:r>
        <w:rPr>
          <w:rFonts w:ascii="Google Sans Text;sans-serif" w:hAnsi="Google Sans Text;sans-serif"/>
        </w:rPr>
      </w:r>
    </w:p>
    <w:p>
      <w:pPr>
        <w:pStyle w:val="Normal"/>
        <w:bidi w:val="0"/>
        <w:jc w:val="start"/>
        <w:rPr/>
      </w:pPr>
      <w:r>
        <w:rPr/>
      </w:r>
    </w:p>
    <w:p>
      <w:pPr>
        <w:pStyle w:val="Normal"/>
        <w:bidi w:val="0"/>
        <w:jc w:val="start"/>
        <w:rPr>
          <w:b/>
          <w:bCs/>
          <w:sz w:val="28"/>
          <w:szCs w:val="28"/>
        </w:rPr>
      </w:pPr>
      <w:r>
        <w:rPr>
          <w:b/>
          <w:bCs/>
          <w:sz w:val="28"/>
          <w:szCs w:val="28"/>
        </w:rPr>
        <w:t>SECURITY IMPLEMENTATION: ACCESS CONTROL LISTS (ACLS)</w:t>
      </w:r>
    </w:p>
    <w:p>
      <w:pPr>
        <w:pStyle w:val="Normal"/>
        <w:bidi w:val="0"/>
        <w:jc w:val="start"/>
        <w:rPr/>
      </w:pPr>
      <w:r>
        <w:rPr/>
      </w:r>
    </w:p>
    <w:p>
      <w:pPr>
        <w:pStyle w:val="Heading2"/>
        <w:bidi w:val="0"/>
        <w:spacing w:lineRule="auto" w:line="274" w:before="0" w:after="140"/>
        <w:ind w:hanging="0" w:start="0" w:end="0"/>
        <w:jc w:val="start"/>
        <w:rPr>
          <w:rFonts w:ascii="Google Sans;sans-serif" w:hAnsi="Google Sans;sans-serif"/>
          <w:sz w:val="24"/>
          <w:szCs w:val="24"/>
        </w:rPr>
      </w:pPr>
      <w:r>
        <w:rPr>
          <w:rFonts w:ascii="Google Sans;sans-serif" w:hAnsi="Google Sans;sans-serif"/>
          <w:sz w:val="24"/>
          <w:szCs w:val="24"/>
        </w:rPr>
        <w:t>1. OBJECTIVE &amp; STRATEGY</w:t>
      </w:r>
    </w:p>
    <w:p>
      <w:pPr>
        <w:pStyle w:val="BodyText"/>
        <w:spacing w:lineRule="auto" w:line="274" w:before="0" w:after="140"/>
        <w:ind w:hanging="0" w:start="0" w:end="0"/>
        <w:rPr>
          <w:rFonts w:ascii="Google Sans Text;sans-serif" w:hAnsi="Google Sans Text;sans-serif"/>
        </w:rPr>
      </w:pPr>
      <w:bookmarkStart w:id="18" w:name="p-rc_f92c95fea9b4f373-84"/>
      <w:bookmarkEnd w:id="18"/>
      <w:r>
        <w:rPr>
          <w:rFonts w:ascii="Google Sans Text;sans-serif" w:hAnsi="Google Sans Text;sans-serif"/>
        </w:rPr>
        <w:t xml:space="preserve">The primary security goal was to enforce a </w:t>
      </w:r>
      <w:r>
        <w:rPr>
          <w:rFonts w:ascii="Google Sans Text;sans-serif" w:hAnsi="Google Sans Text;sans-serif"/>
          <w:b/>
        </w:rPr>
        <w:t>Policy of Least Privilege</w:t>
      </w:r>
      <w:r>
        <w:rPr>
          <w:rFonts w:ascii="Google Sans Text;sans-serif" w:hAnsi="Google Sans Text;sans-serif"/>
        </w:rPr>
        <w:t>. This ensures that sensitive departments (Finance and Admin) are protected from unauthorized access while allowing the IT department full reachability for remote troubleshooting and monitoring IoT device health.</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2. THE SECURITY POLICY MATRIX</w:t>
      </w:r>
    </w:p>
    <w:p>
      <w:pPr>
        <w:pStyle w:val="BodyText"/>
        <w:spacing w:lineRule="auto" w:line="274" w:before="0" w:after="140"/>
        <w:ind w:hanging="0" w:start="0" w:end="0"/>
        <w:rPr>
          <w:rFonts w:ascii="Google Sans Text;sans-serif" w:hAnsi="Google Sans Text;sans-serif"/>
        </w:rPr>
      </w:pPr>
      <w:bookmarkStart w:id="19" w:name="p-rc_f92c95fea9b4f373-85"/>
      <w:bookmarkEnd w:id="19"/>
      <w:r>
        <w:rPr>
          <w:rFonts w:ascii="Google Sans Text;sans-serif" w:hAnsi="Google Sans Text;sans-serif"/>
        </w:rPr>
        <w:t>This matrix defines the logical separation rules applied to the network interfaces:</w:t>
      </w:r>
    </w:p>
    <w:tbl>
      <w:tblPr>
        <w:tblW w:w="9972" w:type="dxa"/>
        <w:jc w:val="start"/>
        <w:tblInd w:w="0" w:type="dxa"/>
        <w:tblLayout w:type="fixed"/>
        <w:tblCellMar>
          <w:top w:w="28" w:type="dxa"/>
          <w:start w:w="28" w:type="dxa"/>
          <w:bottom w:w="28" w:type="dxa"/>
          <w:end w:w="28" w:type="dxa"/>
        </w:tblCellMar>
      </w:tblPr>
      <w:tblGrid>
        <w:gridCol w:w="1690"/>
        <w:gridCol w:w="2049"/>
        <w:gridCol w:w="1107"/>
        <w:gridCol w:w="1008"/>
        <w:gridCol w:w="4118"/>
      </w:tblGrid>
      <w:tr>
        <w:trPr>
          <w:tblHeader w:val="true"/>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From (Source)</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To (Destination)</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Protocol</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Action</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Professional Reason</w:t>
            </w:r>
          </w:p>
        </w:tc>
      </w:tr>
      <w:tr>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IT (VLAN 30)</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Any Department</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IP (Any)</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PERMIT</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Full access for remote support.</w:t>
            </w:r>
          </w:p>
        </w:tc>
      </w:tr>
      <w:tr>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Ops (VLAN 40)</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IT (VLAN 30)</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IP (Any)</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PERMIT</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Allows staff to reach support channels.</w:t>
            </w:r>
          </w:p>
        </w:tc>
      </w:tr>
      <w:tr>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Ops (VLAN 40)</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Admin (VLAN 10)</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IP (Any)</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DENY</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Blocks access to HR records.</w:t>
            </w:r>
          </w:p>
        </w:tc>
      </w:tr>
      <w:tr>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Ops (VLAN 40)</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Finance (VLAN 20)</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IP (Any)</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DENY</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Blocks access to financial databases.</w:t>
            </w:r>
          </w:p>
        </w:tc>
      </w:tr>
      <w:tr>
        <w:trPr/>
        <w:tc>
          <w:tcPr>
            <w:tcW w:w="169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All Depts</w:t>
            </w:r>
          </w:p>
        </w:tc>
        <w:tc>
          <w:tcPr>
            <w:tcW w:w="20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Internet/Printers</w:t>
            </w:r>
          </w:p>
        </w:tc>
        <w:tc>
          <w:tcPr>
            <w:tcW w:w="110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IP (Any)</w:t>
            </w:r>
          </w:p>
        </w:tc>
        <w:tc>
          <w:tcPr>
            <w:tcW w:w="10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PERMIT</w:t>
            </w:r>
          </w:p>
        </w:tc>
        <w:tc>
          <w:tcPr>
            <w:tcW w:w="411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spacing w:lineRule="auto" w:line="274"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Access to shared resources.</w:t>
            </w:r>
          </w:p>
        </w:tc>
      </w:tr>
    </w:tbl>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3. TECHNICAL DEPLOYMENT</w:t>
      </w:r>
    </w:p>
    <w:p>
      <w:pPr>
        <w:pStyle w:val="BodyText"/>
        <w:spacing w:lineRule="auto" w:line="274" w:before="0" w:after="140"/>
        <w:ind w:hanging="0" w:start="0" w:end="0"/>
        <w:rPr>
          <w:rFonts w:ascii="Google Sans Text;sans-serif" w:hAnsi="Google Sans Text;sans-serif"/>
        </w:rPr>
      </w:pPr>
      <w:bookmarkStart w:id="20" w:name="p-rc_f92c95fea9b4f373-86"/>
      <w:bookmarkEnd w:id="20"/>
      <w:r>
        <w:rPr>
          <w:rFonts w:ascii="Google Sans Text;sans-serif" w:hAnsi="Google Sans Text;sans-serif"/>
        </w:rPr>
        <w:t xml:space="preserve">Instead of a separate firewall appliance, the security rules were implemented as </w:t>
      </w:r>
      <w:r>
        <w:rPr>
          <w:rFonts w:ascii="Google Sans Text;sans-serif" w:hAnsi="Google Sans Text;sans-serif"/>
          <w:b/>
        </w:rPr>
        <w:t>Inbound Extended Access Control Lists</w:t>
      </w:r>
      <w:r>
        <w:rPr>
          <w:rFonts w:ascii="Google Sans Text;sans-serif" w:hAnsi="Google Sans Text;sans-serif"/>
        </w:rPr>
        <w:t xml:space="preserve"> on the branch gateways.</w:t>
      </w:r>
    </w:p>
    <w:p>
      <w:pPr>
        <w:pStyle w:val="BodyText"/>
        <w:numPr>
          <w:ilvl w:val="0"/>
          <w:numId w:val="14"/>
        </w:numPr>
        <w:pBdr/>
        <w:tabs>
          <w:tab w:val="clear" w:pos="709"/>
          <w:tab w:val="left" w:pos="0" w:leader="none"/>
        </w:tabs>
        <w:spacing w:lineRule="auto" w:line="274" w:before="0" w:after="140"/>
        <w:ind w:hanging="283" w:start="709" w:end="0"/>
        <w:rPr/>
      </w:pPr>
      <w:bookmarkStart w:id="21" w:name="p-rc_f92c95fea9b4f373-87"/>
      <w:bookmarkEnd w:id="21"/>
      <w:r>
        <w:rPr>
          <w:rFonts w:ascii="Google Sans Text;sans-serif" w:hAnsi="Google Sans Text;sans-serif"/>
          <w:b/>
        </w:rPr>
        <w:t>Placement Strategy:</w:t>
      </w:r>
      <w:r>
        <w:rPr>
          <w:rFonts w:ascii="Google Sans Text;sans-serif" w:hAnsi="Google Sans Text;sans-serif"/>
        </w:rPr>
        <w:t xml:space="preserve"> The ACLs are applied to the sub-interface level (e.g., </w:t>
      </w:r>
      <w:r>
        <w:rPr>
          <w:rStyle w:val="SourceText"/>
          <w:rFonts w:ascii="Google Sans Text;sans-serif" w:hAnsi="Google Sans Text;sans-serif"/>
        </w:rPr>
        <w:t>GigabitEthernet0/0.40</w:t>
      </w:r>
      <w:r>
        <w:rPr>
          <w:rFonts w:ascii="Google Sans Text;sans-serif" w:hAnsi="Google Sans Text;sans-serif"/>
        </w:rPr>
        <w:t xml:space="preserve"> for Operations).</w:t>
      </w:r>
    </w:p>
    <w:p>
      <w:pPr>
        <w:pStyle w:val="BodyText"/>
        <w:numPr>
          <w:ilvl w:val="0"/>
          <w:numId w:val="14"/>
        </w:numPr>
        <w:pBdr/>
        <w:tabs>
          <w:tab w:val="clear" w:pos="709"/>
          <w:tab w:val="left" w:pos="0" w:leader="none"/>
        </w:tabs>
        <w:spacing w:lineRule="auto" w:line="274" w:before="0" w:after="140"/>
        <w:ind w:hanging="283" w:start="709" w:end="0"/>
        <w:rPr>
          <w:rFonts w:ascii="Google Sans Text;sans-serif" w:hAnsi="Google Sans Text;sans-serif"/>
        </w:rPr>
      </w:pPr>
      <w:bookmarkStart w:id="22" w:name="p-rc_f92c95fea9b4f373-88"/>
      <w:bookmarkEnd w:id="22"/>
      <w:r>
        <w:rPr>
          <w:rFonts w:ascii="Google Sans Text;sans-serif" w:hAnsi="Google Sans Text;sans-serif"/>
          <w:b/>
        </w:rPr>
        <w:t>Performance Benefit:</w:t>
      </w:r>
      <w:r>
        <w:rPr>
          <w:rFonts w:ascii="Google Sans Text;sans-serif" w:hAnsi="Google Sans Text;sans-serif"/>
        </w:rPr>
        <w:t xml:space="preserve"> By filtering traffic "at the source," the router drops unauthorized packets before they consume resources in the core routing engine.</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4. VERIFICATION LOG</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To confirm the ACLs were functioning correctly without breaking connectivity, the following verification steps were performed:</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bookmarkStart w:id="23" w:name="p-rc_f92c95fea9b4f373-89"/>
      <w:bookmarkEnd w:id="23"/>
      <w:r>
        <w:rPr>
          <w:rFonts w:ascii="Google Sans Text;sans-serif" w:hAnsi="Google Sans Text;sans-serif"/>
          <w:b/>
        </w:rPr>
        <w:t>IT Access:</w:t>
      </w:r>
      <w:r>
        <w:rPr>
          <w:rFonts w:ascii="Google Sans Text;sans-serif" w:hAnsi="Google Sans Text;sans-serif"/>
        </w:rPr>
        <w:t xml:space="preserve"> Confirmed an IT PC could successfully ping the Admin and Finance gateways.</w:t>
      </w:r>
    </w:p>
    <w:p>
      <w:pPr>
        <w:pStyle w:val="BodyText"/>
        <w:numPr>
          <w:ilvl w:val="0"/>
          <w:numId w:val="15"/>
        </w:numPr>
        <w:pBdr/>
        <w:tabs>
          <w:tab w:val="clear" w:pos="709"/>
          <w:tab w:val="left" w:pos="0" w:leader="none"/>
        </w:tabs>
        <w:spacing w:lineRule="auto" w:line="274" w:before="0" w:after="140"/>
        <w:ind w:hanging="283" w:start="709" w:end="0"/>
        <w:rPr>
          <w:rFonts w:ascii="Google Sans Text;sans-serif" w:hAnsi="Google Sans Text;sans-serif"/>
        </w:rPr>
      </w:pPr>
      <w:bookmarkStart w:id="24" w:name="p-rc_f92c95fea9b4f373-90"/>
      <w:bookmarkEnd w:id="24"/>
      <w:r>
        <w:rPr>
          <w:rFonts w:ascii="Google Sans Text;sans-serif" w:hAnsi="Google Sans Text;sans-serif"/>
          <w:b/>
        </w:rPr>
        <w:t>Ops Restriction:</w:t>
      </w:r>
      <w:r>
        <w:rPr>
          <w:rFonts w:ascii="Google Sans Text;sans-serif" w:hAnsi="Google Sans Text;sans-serif"/>
        </w:rPr>
        <w:t xml:space="preserve"> Verified that attempts to ping from the Operations subnet to the Finance subnet resulted in "Destination Host Unreachable," proving the </w:t>
      </w:r>
      <w:r>
        <w:rPr>
          <w:rFonts w:ascii="Google Sans Text;sans-serif" w:hAnsi="Google Sans Text;sans-serif"/>
          <w:b/>
        </w:rPr>
        <w:t>DENY</w:t>
      </w:r>
      <w:r>
        <w:rPr>
          <w:rFonts w:ascii="Google Sans Text;sans-serif" w:hAnsi="Google Sans Text;sans-serif"/>
        </w:rPr>
        <w:t xml:space="preserve"> rule was active.</w:t>
      </w:r>
    </w:p>
    <w:p>
      <w:pPr>
        <w:pStyle w:val="BodyText"/>
        <w:numPr>
          <w:ilvl w:val="0"/>
          <w:numId w:val="15"/>
        </w:numPr>
        <w:pBdr/>
        <w:tabs>
          <w:tab w:val="clear" w:pos="709"/>
          <w:tab w:val="left" w:pos="0" w:leader="none"/>
        </w:tabs>
        <w:spacing w:lineRule="auto" w:line="274" w:before="0" w:after="140"/>
        <w:ind w:hanging="283" w:start="709" w:end="0"/>
        <w:rPr/>
      </w:pPr>
      <w:bookmarkStart w:id="25" w:name="p-rc_f92c95fea9b4f373-91"/>
      <w:bookmarkEnd w:id="25"/>
      <w:r>
        <w:rPr>
          <w:rFonts w:ascii="Google Sans Text;sans-serif" w:hAnsi="Google Sans Text;sans-serif"/>
          <w:b/>
        </w:rPr>
        <w:t>Infrastructure Health:</w:t>
      </w:r>
      <w:r>
        <w:rPr>
          <w:rFonts w:ascii="Google Sans Text;sans-serif" w:hAnsi="Google Sans Text;sans-serif"/>
        </w:rPr>
        <w:t xml:space="preserve"> </w:t>
      </w:r>
      <w:r>
        <w:rPr>
          <w:rStyle w:val="SourceText"/>
          <w:rFonts w:ascii="Google Sans Text;sans-serif" w:hAnsi="Google Sans Text;sans-serif"/>
        </w:rPr>
        <w:t>show ip route</w:t>
      </w:r>
      <w:r>
        <w:rPr>
          <w:rFonts w:ascii="Google Sans Text;sans-serif" w:hAnsi="Google Sans Text;sans-serif"/>
        </w:rPr>
        <w:t xml:space="preserve"> confirmed all subnets remained "Connected" even with the filters active, ensuring the ACL did not break the underlying routing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Google Sans Text">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LibreOffice/25.8.4.2$Linux_X86_64 LibreOffice_project/580$Build-2</Application>
  <AppVersion>15.0000</AppVersion>
  <Pages>9</Pages>
  <Words>1797</Words>
  <Characters>10481</Characters>
  <CharactersWithSpaces>12018</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2026-03-03T09:58:55Z</dcterms:created>
  <dc:creator/>
  <dc:description/>
  <dc:language>en-US</dc:language>
  <cp:lastModifiedBy/>
  <dcterms:modified xsi:type="dcterms:W3CDTF">2026-04-13T06:17:53Z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