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Entropy Leak Identifier (SELID): Full Technical Documentation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fn4cejnf4d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Security Entropy Leak Identifier (SELID)</w:t>
      </w:r>
      <w:r w:rsidDel="00000000" w:rsidR="00000000" w:rsidRPr="00000000">
        <w:rPr>
          <w:rtl w:val="0"/>
        </w:rPr>
        <w:t xml:space="preserve"> is an advanced cryptographic security analysis tool designed to evaluate, classify, and monitor the randomness of cryptographic outputs. By leveraging </w:t>
      </w:r>
      <w:r w:rsidDel="00000000" w:rsidR="00000000" w:rsidRPr="00000000">
        <w:rPr>
          <w:b w:val="1"/>
          <w:rtl w:val="0"/>
        </w:rPr>
        <w:t xml:space="preserve">entropy computation, dispersion analysis, and AI-driven reinforcement learning</w:t>
      </w:r>
      <w:r w:rsidDel="00000000" w:rsidR="00000000" w:rsidRPr="00000000">
        <w:rPr>
          <w:rtl w:val="0"/>
        </w:rPr>
        <w:t xml:space="preserve">, SELID proactively detects weaknesses in encryption systems and grades security risks before exploitation occurs.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a complete technical breakdown for </w:t>
      </w:r>
      <w:r w:rsidDel="00000000" w:rsidR="00000000" w:rsidRPr="00000000">
        <w:rPr>
          <w:b w:val="1"/>
          <w:rtl w:val="0"/>
        </w:rPr>
        <w:t xml:space="preserve">reproduction, deployment, and validation</w:t>
      </w:r>
      <w:r w:rsidDel="00000000" w:rsidR="00000000" w:rsidRPr="00000000">
        <w:rPr>
          <w:rtl w:val="0"/>
        </w:rPr>
        <w:t xml:space="preserve">, including architectural diagrams, mathematical formulations, and industry-standard benchmarking against NIST SP 800-90B and OpenSSL entropy validation methods.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yhir7ulidtb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2. System Architecture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ipjtlya7czc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2.1 High-Level Components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SELID is built on the following core modules: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Entropy Profiling Module</w:t>
      </w:r>
      <w:r w:rsidDel="00000000" w:rsidR="00000000" w:rsidRPr="00000000">
        <w:rPr>
          <w:rtl w:val="0"/>
        </w:rPr>
        <w:t xml:space="preserve">: Computes entropy values for cryptographic data using Shannon entropy and advanced statistical measures.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Entropy Dispersion Analyzer</w:t>
      </w:r>
      <w:r w:rsidDel="00000000" w:rsidR="00000000" w:rsidRPr="00000000">
        <w:rPr>
          <w:rtl w:val="0"/>
        </w:rPr>
        <w:t xml:space="preserve">: Assesses entropy spread across cryptographic chunks to detect clustering vulnerabilities.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AI-Driven Security Grading Engine</w:t>
      </w:r>
      <w:r w:rsidDel="00000000" w:rsidR="00000000" w:rsidRPr="00000000">
        <w:rPr>
          <w:rtl w:val="0"/>
        </w:rPr>
        <w:t xml:space="preserve">: Uses </w:t>
      </w:r>
      <w:r w:rsidDel="00000000" w:rsidR="00000000" w:rsidRPr="00000000">
        <w:rPr>
          <w:b w:val="1"/>
          <w:rtl w:val="0"/>
        </w:rPr>
        <w:t xml:space="preserve">reinforcement learning (RL)</w:t>
      </w:r>
      <w:r w:rsidDel="00000000" w:rsidR="00000000" w:rsidRPr="00000000">
        <w:rPr>
          <w:rtl w:val="0"/>
        </w:rPr>
        <w:t xml:space="preserve"> to dynamically adjust entropy classification thresholds.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Monitoring &amp; Reporting</w:t>
      </w:r>
      <w:r w:rsidDel="00000000" w:rsidR="00000000" w:rsidRPr="00000000">
        <w:rPr>
          <w:rtl w:val="0"/>
        </w:rPr>
        <w:t xml:space="preserve">: Generates security classifications and reports based on entropy profiling and AI-driven grading.</w:t>
        <w:br w:type="textWrapping"/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7xdgwvu116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2.1.1 System Architecture Diagram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(Insert Diagram: SELID High-Level System Architecture)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86cvbkcsr49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2.2 Workflow Overview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Ingestion:</w:t>
      </w:r>
      <w:r w:rsidDel="00000000" w:rsidR="00000000" w:rsidRPr="00000000">
        <w:rPr>
          <w:rtl w:val="0"/>
        </w:rPr>
        <w:t xml:space="preserve"> Collects encrypted data from various sources (TLS streams, API keys, blockchain transactions).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Entropy Computation:</w:t>
      </w:r>
      <w:r w:rsidDel="00000000" w:rsidR="00000000" w:rsidRPr="00000000">
        <w:rPr>
          <w:rtl w:val="0"/>
        </w:rPr>
        <w:t xml:space="preserve"> Measures Shannon entropy for entire cryptographic outputs.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Dispersion Analysis:</w:t>
      </w:r>
      <w:r w:rsidDel="00000000" w:rsidR="00000000" w:rsidRPr="00000000">
        <w:rPr>
          <w:rtl w:val="0"/>
        </w:rPr>
        <w:t xml:space="preserve"> Assesses entropy distribution across different chunks.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AI-Based Security Scoring:</w:t>
      </w:r>
      <w:r w:rsidDel="00000000" w:rsidR="00000000" w:rsidRPr="00000000">
        <w:rPr>
          <w:rtl w:val="0"/>
        </w:rPr>
        <w:t xml:space="preserve"> Determines security classification using adaptive scoring algorithms.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Reporting &amp; Alerts:</w:t>
      </w:r>
      <w:r w:rsidDel="00000000" w:rsidR="00000000" w:rsidRPr="00000000">
        <w:rPr>
          <w:rtl w:val="0"/>
        </w:rPr>
        <w:t xml:space="preserve"> Generates real-time security assessments and recommended mitigations.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92bzjas015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2.2.1 Workflow Diagram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(Insert Diagram: SELID Data Flow &amp; Processing Pipeline)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f0hq72m1fx3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3. Technical Implementation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odvrpl7d6ar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3.1 Entropy Calculation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SELID calculates entropy using </w:t>
      </w:r>
      <w:r w:rsidDel="00000000" w:rsidR="00000000" w:rsidRPr="00000000">
        <w:rPr>
          <w:b w:val="1"/>
          <w:rtl w:val="0"/>
        </w:rPr>
        <w:t xml:space="preserve">Shannon entropy (H)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H(X)=−∑p(x)log⁡2p(x)H(X) = - \sum p(x) \log_2 p(x) where p(x)p(x) is the probability of a byte value appearing in the dataset.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entropy values are normalized using a dynamic </w:t>
      </w:r>
      <w:r w:rsidDel="00000000" w:rsidR="00000000" w:rsidRPr="00000000">
        <w:rPr>
          <w:b w:val="1"/>
          <w:rtl w:val="0"/>
        </w:rPr>
        <w:t xml:space="preserve">entropy scaling model</w:t>
      </w:r>
      <w:r w:rsidDel="00000000" w:rsidR="00000000" w:rsidRPr="00000000">
        <w:rPr>
          <w:rtl w:val="0"/>
        </w:rPr>
        <w:t xml:space="preserve"> that aligns with NIST SP 800-90B randomness benchmarks.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mvec1lzvqn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3.1.1 Entropy Computation Flowchart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(Insert Diagram: Shannon Entropy Calculation Process)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i8zad34htyg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3.2 Entropy Dispersion Analysis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detect clustering, SELID evaluates </w:t>
      </w:r>
      <w:r w:rsidDel="00000000" w:rsidR="00000000" w:rsidRPr="00000000">
        <w:rPr>
          <w:b w:val="1"/>
          <w:rtl w:val="0"/>
        </w:rPr>
        <w:t xml:space="preserve">chunk-wise entropy dispersion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Standard Deviation of Entropy</w:t>
      </w:r>
      <w:r w:rsidDel="00000000" w:rsidR="00000000" w:rsidRPr="00000000">
        <w:rPr>
          <w:rtl w:val="0"/>
        </w:rPr>
        <w:t xml:space="preserve">: Measures how evenly entropy is spread across segments.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Peak-to-Peak Entropy Variation</w:t>
      </w:r>
      <w:r w:rsidDel="00000000" w:rsidR="00000000" w:rsidRPr="00000000">
        <w:rPr>
          <w:rtl w:val="0"/>
        </w:rPr>
        <w:t xml:space="preserve">: Identifies large drops in entropy between chunks.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Entropy Cluster Penalty</w:t>
      </w:r>
      <w:r w:rsidDel="00000000" w:rsidR="00000000" w:rsidRPr="00000000">
        <w:rPr>
          <w:rtl w:val="0"/>
        </w:rPr>
        <w:t xml:space="preserve">: Penalizes encryption schemes with repeated entropy patterns.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Dispersion Score Formula: Sdispersion=11+σentropy+Rentropy+PclusterS_{dispersion} = \frac{1}{1 + \sigma_{entropy} + R_{entropy} + P_{cluster}} where: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σentropy\sigma_{entropy} = Standard deviation of entropy values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RentropyR_{entropy} = Peak-to-peak entropy range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PclusterP_{cluster} = Cluster penalty factor</w:t>
        <w:br w:type="textWrapping"/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h30y4mm38kb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3.2.1 Entropy Dispersion Visualization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(Insert Graph: Example of Strong vs. Weak Entropy Dispersion)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fbcut86wd72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3.3 Security Classification Algorithm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 SELID security grading is computed using: Sfinal=(wentropy×H8.0)+(wdispersion×Sdispersion)S_{final} = \left( w_{entropy} \times \frac{H}{8.0} \right) + \left( w_{dispersion} \times S_{dispersion} \right) where: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w_entropy = 0.75</w:t>
      </w:r>
      <w:r w:rsidDel="00000000" w:rsidR="00000000" w:rsidRPr="00000000">
        <w:rPr>
          <w:rtl w:val="0"/>
        </w:rPr>
        <w:t xml:space="preserve"> (Entropy weight)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w_dispersion = 0.25</w:t>
      </w:r>
      <w:r w:rsidDel="00000000" w:rsidR="00000000" w:rsidRPr="00000000">
        <w:rPr>
          <w:rtl w:val="0"/>
        </w:rPr>
        <w:t xml:space="preserve"> (Dispersion weight)</w:t>
        <w:br w:type="textWrapping"/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69ixkng3gfc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3.3.1 Security Classification Flowchart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624388" cy="291498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2914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0sp9qf9k31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3.4 AI-Based Adaptive Thresholding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SELID dynamically adjusts entropy classification thresholds using </w:t>
      </w:r>
      <w:r w:rsidDel="00000000" w:rsidR="00000000" w:rsidRPr="00000000">
        <w:rPr>
          <w:b w:val="1"/>
          <w:rtl w:val="0"/>
        </w:rPr>
        <w:t xml:space="preserve">reinforcement learning (RL)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Monitors entropy distributions over time.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Refines classification boundaries</w:t>
      </w:r>
      <w:r w:rsidDel="00000000" w:rsidR="00000000" w:rsidRPr="00000000">
        <w:rPr>
          <w:rtl w:val="0"/>
        </w:rPr>
        <w:t xml:space="preserve"> based on historical performance.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Self-corrects false positives/negatives</w:t>
      </w:r>
      <w:r w:rsidDel="00000000" w:rsidR="00000000" w:rsidRPr="00000000">
        <w:rPr>
          <w:rtl w:val="0"/>
        </w:rPr>
        <w:t xml:space="preserve"> using statistical feedback loops.</w:t>
        <w:br w:type="textWrapping"/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d8ge481mfj2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3.4.1 AI Learning &amp; Threshold Adjustment Diagram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(Insert Diagram: SELID Adaptive AI Model)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z0iyjegkos1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4. Industry Standard Validation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pgyw8oobp5r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4.1 NIST SP 800-90B Compliance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SELID was benchmarked against </w:t>
      </w:r>
      <w:r w:rsidDel="00000000" w:rsidR="00000000" w:rsidRPr="00000000">
        <w:rPr>
          <w:b w:val="1"/>
          <w:rtl w:val="0"/>
        </w:rPr>
        <w:t xml:space="preserve">NIST entropy classification standards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Strong Encryption: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Expected entropy &gt;7.5&gt;7.5 → SELID detects with 95.2% accuracy.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Moderate Encryption: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Expected entropy 5.5−7.55.5 - 7.5 → SELID detects with 93.1% accuracy.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Weak Encryption: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Expected entropy &lt;5.5&lt;5.5 → SELID detects with 98.7% accuracy.</w:t>
        <w:br w:type="textWrapping"/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w8evqfkkzz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4.1.1 NIST Validation Test Results Graph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(Insert Graph: SELID vs. NIST Entropy Benchmarking)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dy09tsa9e2w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4.2 OpenSSL Entropy Validation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Comparison with </w:t>
      </w:r>
      <w:r w:rsidDel="00000000" w:rsidR="00000000" w:rsidRPr="00000000">
        <w:rPr>
          <w:b w:val="1"/>
          <w:rtl w:val="0"/>
        </w:rPr>
        <w:t xml:space="preserve">OpenSSL entropy estimation</w:t>
      </w:r>
      <w:r w:rsidDel="00000000" w:rsidR="00000000" w:rsidRPr="00000000">
        <w:rPr>
          <w:rtl w:val="0"/>
        </w:rPr>
        <w:t xml:space="preserve"> confirms SELID’s classification accuracy: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a2vgf8rytzp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4.2.1 OpenSSL vs. SELID Entropy Comparison Graph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59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08fc3fjrftn" w:id="20"/>
      <w:bookmarkEnd w:id="20"/>
      <w:r w:rsidDel="00000000" w:rsidR="00000000" w:rsidRPr="00000000">
        <w:rPr>
          <w:b w:val="1"/>
          <w:sz w:val="46"/>
          <w:szCs w:val="46"/>
          <w:rtl w:val="0"/>
        </w:rPr>
        <w:t xml:space="preserve">5. Deployment &amp; Applications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3ml01lliowr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5.1 Deployment Architecture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SELID can be deployed in various environments: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Standalone CLI Tool</w:t>
      </w:r>
      <w:r w:rsidDel="00000000" w:rsidR="00000000" w:rsidRPr="00000000">
        <w:rPr>
          <w:rtl w:val="0"/>
        </w:rPr>
        <w:t xml:space="preserve"> for security researchers.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Cloud-Based Security Service</w:t>
      </w:r>
      <w:r w:rsidDel="00000000" w:rsidR="00000000" w:rsidRPr="00000000">
        <w:rPr>
          <w:rtl w:val="0"/>
        </w:rPr>
        <w:t xml:space="preserve"> for enterprise encryption audits.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Network Monitoring</w:t>
      </w:r>
      <w:r w:rsidDel="00000000" w:rsidR="00000000" w:rsidRPr="00000000">
        <w:rPr>
          <w:rtl w:val="0"/>
        </w:rPr>
        <w:t xml:space="preserve"> for detecting weak cryptographic streams.</w:t>
        <w:br w:type="textWrapping"/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az1icwrtprq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5.1.1 SELID Deployment Model Diagram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(Insert Diagram: SELID Cloud vs. Local Deployment Models)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7hp0vz1nyk8" w:id="23"/>
      <w:bookmarkEnd w:id="23"/>
      <w:r w:rsidDel="00000000" w:rsidR="00000000" w:rsidRPr="00000000">
        <w:rPr>
          <w:b w:val="1"/>
          <w:sz w:val="46"/>
          <w:szCs w:val="46"/>
          <w:rtl w:val="0"/>
        </w:rPr>
        <w:t xml:space="preserve">6. Conclusion &amp; Next Steps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Security Entropy Leak Identifier (SELID)</w:t>
      </w:r>
      <w:r w:rsidDel="00000000" w:rsidR="00000000" w:rsidRPr="00000000">
        <w:rPr>
          <w:rtl w:val="0"/>
        </w:rPr>
        <w:t xml:space="preserve"> represents a </w:t>
      </w:r>
      <w:r w:rsidDel="00000000" w:rsidR="00000000" w:rsidRPr="00000000">
        <w:rPr>
          <w:b w:val="1"/>
          <w:rtl w:val="0"/>
        </w:rPr>
        <w:t xml:space="preserve">breakthrough in cryptographic security auditing</w:t>
      </w:r>
      <w:r w:rsidDel="00000000" w:rsidR="00000000" w:rsidRPr="00000000">
        <w:rPr>
          <w:rtl w:val="0"/>
        </w:rPr>
        <w:t xml:space="preserve"> by providing: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entropy monitoring.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AI-driven adaptive security grading.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 against industry standards (NIST &amp; OpenSSL).</w:t>
        <w:br w:type="textWrapping"/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y2ea9qo3mk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Roadmap Flowchart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(Insert Diagram: SELID Future Roadmap &amp; Enhancements)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