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FE69D0" w14:textId="471D32C0" w:rsidR="005C5502" w:rsidRPr="00DF2763" w:rsidRDefault="00DF2763" w:rsidP="001B362F">
      <w:pPr>
        <w:jc w:val="both"/>
        <w:rPr>
          <w:rFonts w:ascii="Times New Roman" w:hAnsi="Times New Roman" w:cs="Times New Roman"/>
          <w:b/>
          <w:bCs/>
        </w:rPr>
      </w:pPr>
      <w:r w:rsidRPr="00DF2763">
        <w:rPr>
          <w:rFonts w:ascii="Times New Roman" w:hAnsi="Times New Roman" w:cs="Times New Roman"/>
          <w:b/>
          <w:bCs/>
        </w:rPr>
        <w:t>EFFECT OF APP ON</w:t>
      </w:r>
      <w:r w:rsidR="00D17CFA">
        <w:rPr>
          <w:rFonts w:ascii="Times New Roman" w:hAnsi="Times New Roman" w:cs="Times New Roman"/>
          <w:b/>
          <w:bCs/>
        </w:rPr>
        <w:t xml:space="preserve"> FIRST PARTY</w:t>
      </w:r>
      <w:r w:rsidRPr="00DF2763">
        <w:rPr>
          <w:rFonts w:ascii="Times New Roman" w:hAnsi="Times New Roman" w:cs="Times New Roman"/>
          <w:b/>
          <w:bCs/>
        </w:rPr>
        <w:t xml:space="preserve"> QUANTITIES SOLD</w:t>
      </w:r>
    </w:p>
    <w:p w14:paraId="152C0940" w14:textId="505757D8" w:rsidR="00A06D3B" w:rsidRPr="00A15641" w:rsidRDefault="00A06D3B" w:rsidP="001B362F">
      <w:pPr>
        <w:jc w:val="both"/>
        <w:rPr>
          <w:rFonts w:ascii="Times New Roman" w:hAnsi="Times New Roman" w:cs="Times New Roman"/>
          <w:sz w:val="22"/>
          <w:szCs w:val="22"/>
        </w:rPr>
      </w:pPr>
      <w:r w:rsidRPr="00A15641">
        <w:rPr>
          <w:rFonts w:ascii="Times New Roman" w:hAnsi="Times New Roman" w:cs="Times New Roman"/>
          <w:b/>
          <w:bCs/>
          <w:sz w:val="22"/>
          <w:szCs w:val="22"/>
        </w:rPr>
        <w:t>Aim:</w:t>
      </w:r>
      <w:r w:rsidRPr="00A15641">
        <w:rPr>
          <w:rFonts w:ascii="Times New Roman" w:hAnsi="Times New Roman" w:cs="Times New Roman"/>
          <w:sz w:val="22"/>
          <w:szCs w:val="22"/>
        </w:rPr>
        <w:t xml:space="preserve"> The aim of this report is to study the relationship between channels JD.com used and the quantity of the first party owned items sold</w:t>
      </w:r>
    </w:p>
    <w:p w14:paraId="41D1EAB0" w14:textId="77777777" w:rsidR="001B362F" w:rsidRPr="00A15641" w:rsidRDefault="001B362F" w:rsidP="001B362F">
      <w:pPr>
        <w:jc w:val="both"/>
        <w:rPr>
          <w:rFonts w:ascii="Times New Roman" w:hAnsi="Times New Roman" w:cs="Times New Roman"/>
          <w:sz w:val="22"/>
          <w:szCs w:val="22"/>
        </w:rPr>
      </w:pPr>
    </w:p>
    <w:p w14:paraId="28EDF63F" w14:textId="3C75ED91" w:rsidR="00A06D3B" w:rsidRPr="00A15641" w:rsidRDefault="00A06D3B" w:rsidP="001B362F">
      <w:pPr>
        <w:jc w:val="both"/>
        <w:rPr>
          <w:rFonts w:ascii="Times New Roman" w:hAnsi="Times New Roman" w:cs="Times New Roman"/>
          <w:sz w:val="22"/>
          <w:szCs w:val="22"/>
        </w:rPr>
      </w:pPr>
      <w:r w:rsidRPr="00A15641">
        <w:rPr>
          <w:rFonts w:ascii="Times New Roman" w:hAnsi="Times New Roman" w:cs="Times New Roman"/>
          <w:b/>
          <w:bCs/>
          <w:sz w:val="22"/>
          <w:szCs w:val="22"/>
        </w:rPr>
        <w:t xml:space="preserve">Method: </w:t>
      </w:r>
      <w:r w:rsidRPr="00A15641">
        <w:rPr>
          <w:rFonts w:ascii="Times New Roman" w:hAnsi="Times New Roman" w:cs="Times New Roman"/>
          <w:sz w:val="22"/>
          <w:szCs w:val="22"/>
        </w:rPr>
        <w:t xml:space="preserve">The data on orders.csv and clicks.csv were used for transactions conducted on March 2018. Items with original unit price were dropped to avoid </w:t>
      </w:r>
      <w:proofErr w:type="spellStart"/>
      <w:r w:rsidRPr="00A15641">
        <w:rPr>
          <w:rFonts w:ascii="Times New Roman" w:hAnsi="Times New Roman" w:cs="Times New Roman"/>
          <w:sz w:val="22"/>
          <w:szCs w:val="22"/>
        </w:rPr>
        <w:t>NaN</w:t>
      </w:r>
      <w:proofErr w:type="spellEnd"/>
      <w:r w:rsidRPr="00A15641">
        <w:rPr>
          <w:rFonts w:ascii="Times New Roman" w:hAnsi="Times New Roman" w:cs="Times New Roman"/>
          <w:sz w:val="22"/>
          <w:szCs w:val="22"/>
        </w:rPr>
        <w:t xml:space="preserve"> observations when obtaining of the rate of discount. </w:t>
      </w:r>
      <w:r w:rsidR="001B362F" w:rsidRPr="00A15641">
        <w:rPr>
          <w:rFonts w:ascii="Times New Roman" w:hAnsi="Times New Roman" w:cs="Times New Roman"/>
          <w:sz w:val="22"/>
          <w:szCs w:val="22"/>
        </w:rPr>
        <w:t xml:space="preserve">A Poisson regression was used to estimate the effects of channels </w:t>
      </w:r>
      <w:r w:rsidR="00CF67DB">
        <w:rPr>
          <w:rFonts w:ascii="Times New Roman" w:hAnsi="Times New Roman" w:cs="Times New Roman"/>
          <w:sz w:val="22"/>
          <w:szCs w:val="22"/>
        </w:rPr>
        <w:t xml:space="preserve">on type 1 quantities sold </w:t>
      </w:r>
      <w:r w:rsidR="001B362F" w:rsidRPr="00A15641">
        <w:rPr>
          <w:rFonts w:ascii="Times New Roman" w:hAnsi="Times New Roman" w:cs="Times New Roman"/>
          <w:sz w:val="22"/>
          <w:szCs w:val="22"/>
        </w:rPr>
        <w:t xml:space="preserve">and the rate of discount was </w:t>
      </w:r>
      <w:r w:rsidR="00CF67DB">
        <w:rPr>
          <w:rFonts w:ascii="Times New Roman" w:hAnsi="Times New Roman" w:cs="Times New Roman"/>
          <w:sz w:val="22"/>
          <w:szCs w:val="22"/>
        </w:rPr>
        <w:t>later</w:t>
      </w:r>
      <w:r w:rsidR="001B362F" w:rsidRPr="00A15641">
        <w:rPr>
          <w:rFonts w:ascii="Times New Roman" w:hAnsi="Times New Roman" w:cs="Times New Roman"/>
          <w:sz w:val="22"/>
          <w:szCs w:val="22"/>
        </w:rPr>
        <w:t xml:space="preserve"> </w:t>
      </w:r>
      <w:r w:rsidR="00CF67DB">
        <w:rPr>
          <w:rFonts w:ascii="Times New Roman" w:hAnsi="Times New Roman" w:cs="Times New Roman"/>
          <w:sz w:val="22"/>
          <w:szCs w:val="22"/>
        </w:rPr>
        <w:t>added</w:t>
      </w:r>
      <w:r w:rsidR="001B362F" w:rsidRPr="00A15641">
        <w:rPr>
          <w:rFonts w:ascii="Times New Roman" w:hAnsi="Times New Roman" w:cs="Times New Roman"/>
          <w:sz w:val="22"/>
          <w:szCs w:val="22"/>
        </w:rPr>
        <w:t xml:space="preserve"> in further regressions. A logit model was also conducted to examine the relationship between channel and probability of having more than 1 quantity sold.</w:t>
      </w:r>
    </w:p>
    <w:p w14:paraId="53160D41" w14:textId="1007479D" w:rsidR="001B362F" w:rsidRPr="00A15641" w:rsidRDefault="001B362F" w:rsidP="001B362F">
      <w:pPr>
        <w:jc w:val="both"/>
        <w:rPr>
          <w:rFonts w:ascii="Times New Roman" w:hAnsi="Times New Roman" w:cs="Times New Roman"/>
          <w:sz w:val="22"/>
          <w:szCs w:val="22"/>
        </w:rPr>
      </w:pPr>
    </w:p>
    <w:p w14:paraId="02531314" w14:textId="66771D88" w:rsidR="001B362F" w:rsidRPr="00A15641" w:rsidRDefault="001B362F" w:rsidP="001B362F">
      <w:pPr>
        <w:jc w:val="both"/>
        <w:rPr>
          <w:rFonts w:ascii="Times New Roman" w:hAnsi="Times New Roman" w:cs="Times New Roman"/>
          <w:sz w:val="22"/>
          <w:szCs w:val="22"/>
        </w:rPr>
      </w:pPr>
      <w:r w:rsidRPr="00A15641">
        <w:rPr>
          <w:rFonts w:ascii="Times New Roman" w:hAnsi="Times New Roman" w:cs="Times New Roman"/>
          <w:b/>
          <w:bCs/>
          <w:sz w:val="22"/>
          <w:szCs w:val="22"/>
        </w:rPr>
        <w:t xml:space="preserve">Result: </w:t>
      </w:r>
      <w:r w:rsidRPr="00A15641">
        <w:rPr>
          <w:rFonts w:ascii="Times New Roman" w:hAnsi="Times New Roman" w:cs="Times New Roman"/>
          <w:sz w:val="22"/>
          <w:szCs w:val="22"/>
        </w:rPr>
        <w:t>Designating app as the base channel, using ‘other’ channel and ‘pc’</w:t>
      </w:r>
      <w:r w:rsidR="007259BE">
        <w:rPr>
          <w:rFonts w:ascii="Times New Roman" w:hAnsi="Times New Roman" w:cs="Times New Roman"/>
          <w:sz w:val="22"/>
          <w:szCs w:val="22"/>
        </w:rPr>
        <w:t xml:space="preserve"> instead of app</w:t>
      </w:r>
      <w:r w:rsidRPr="00A15641">
        <w:rPr>
          <w:rFonts w:ascii="Times New Roman" w:hAnsi="Times New Roman" w:cs="Times New Roman"/>
          <w:sz w:val="22"/>
          <w:szCs w:val="22"/>
        </w:rPr>
        <w:t xml:space="preserve"> increases quantity of sales by 0.193 and 1.00 respectively. However, using ‘mobile’ and ‘</w:t>
      </w:r>
      <w:proofErr w:type="spellStart"/>
      <w:r w:rsidRPr="00A15641">
        <w:rPr>
          <w:rFonts w:ascii="Times New Roman" w:hAnsi="Times New Roman" w:cs="Times New Roman"/>
          <w:sz w:val="22"/>
          <w:szCs w:val="22"/>
        </w:rPr>
        <w:t>wechat</w:t>
      </w:r>
      <w:proofErr w:type="spellEnd"/>
      <w:r w:rsidRPr="00A15641">
        <w:rPr>
          <w:rFonts w:ascii="Times New Roman" w:hAnsi="Times New Roman" w:cs="Times New Roman"/>
          <w:sz w:val="22"/>
          <w:szCs w:val="22"/>
        </w:rPr>
        <w:t>’</w:t>
      </w:r>
      <w:r w:rsidR="007259BE">
        <w:rPr>
          <w:rFonts w:ascii="Times New Roman" w:hAnsi="Times New Roman" w:cs="Times New Roman"/>
          <w:sz w:val="22"/>
          <w:szCs w:val="22"/>
        </w:rPr>
        <w:t xml:space="preserve"> instead of the app</w:t>
      </w:r>
      <w:r w:rsidRPr="00A15641">
        <w:rPr>
          <w:rFonts w:ascii="Times New Roman" w:hAnsi="Times New Roman" w:cs="Times New Roman"/>
          <w:sz w:val="22"/>
          <w:szCs w:val="22"/>
        </w:rPr>
        <w:t xml:space="preserve"> decreases sales by 0.057 and 0.174 respectively. After taking into account effects of discounts, results still provided similar results albeit at </w:t>
      </w:r>
      <w:r w:rsidR="00DF2763">
        <w:rPr>
          <w:rFonts w:ascii="Times New Roman" w:hAnsi="Times New Roman" w:cs="Times New Roman"/>
          <w:sz w:val="22"/>
          <w:szCs w:val="22"/>
        </w:rPr>
        <w:t xml:space="preserve">a smaller </w:t>
      </w:r>
      <w:r w:rsidR="00DF2763" w:rsidRPr="00A15641">
        <w:rPr>
          <w:rFonts w:ascii="Times New Roman" w:hAnsi="Times New Roman" w:cs="Times New Roman"/>
          <w:sz w:val="22"/>
          <w:szCs w:val="22"/>
        </w:rPr>
        <w:t>degree</w:t>
      </w:r>
      <w:r w:rsidRPr="00A15641">
        <w:rPr>
          <w:rFonts w:ascii="Times New Roman" w:hAnsi="Times New Roman" w:cs="Times New Roman"/>
          <w:sz w:val="22"/>
          <w:szCs w:val="22"/>
        </w:rPr>
        <w:t xml:space="preserve">. </w:t>
      </w:r>
      <w:r w:rsidR="00CF67DB">
        <w:rPr>
          <w:rFonts w:ascii="Times New Roman" w:hAnsi="Times New Roman" w:cs="Times New Roman"/>
          <w:sz w:val="22"/>
          <w:szCs w:val="22"/>
        </w:rPr>
        <w:t xml:space="preserve">All results are statistically significant </w:t>
      </w:r>
      <m:oMath>
        <m:r>
          <w:rPr>
            <w:rFonts w:ascii="Cambria Math" w:hAnsi="Cambria Math" w:cs="Times New Roman"/>
            <w:sz w:val="22"/>
            <w:szCs w:val="22"/>
          </w:rPr>
          <m:t>(p&lt;0.001)</m:t>
        </m:r>
      </m:oMath>
      <w:r w:rsidR="00CF67DB">
        <w:rPr>
          <w:rFonts w:ascii="Times New Roman" w:eastAsiaTheme="minorEastAsia" w:hAnsi="Times New Roman" w:cs="Times New Roman"/>
          <w:sz w:val="22"/>
          <w:szCs w:val="22"/>
        </w:rPr>
        <w:t>.</w:t>
      </w:r>
    </w:p>
    <w:p w14:paraId="01FC432C" w14:textId="39C494E6" w:rsidR="001B362F" w:rsidRDefault="001B362F" w:rsidP="001B362F">
      <w:pPr>
        <w:jc w:val="both"/>
        <w:rPr>
          <w:rFonts w:ascii="Times New Roman" w:hAnsi="Times New Roman" w:cs="Times New Roman"/>
          <w:sz w:val="22"/>
          <w:szCs w:val="22"/>
        </w:rPr>
      </w:pPr>
    </w:p>
    <w:p w14:paraId="45910F17" w14:textId="08380F5E" w:rsidR="00CF67DB" w:rsidRPr="00CF67DB" w:rsidRDefault="00CF67DB" w:rsidP="001B362F">
      <w:pPr>
        <w:jc w:val="both"/>
        <w:rPr>
          <w:rFonts w:ascii="Times New Roman" w:hAnsi="Times New Roman" w:cs="Times New Roman"/>
          <w:b/>
          <w:bCs/>
          <w:sz w:val="22"/>
          <w:szCs w:val="22"/>
        </w:rPr>
      </w:pPr>
      <w:r w:rsidRPr="00CF67DB">
        <w:rPr>
          <w:rFonts w:ascii="Times New Roman" w:hAnsi="Times New Roman" w:cs="Times New Roman"/>
          <w:b/>
          <w:bCs/>
          <w:sz w:val="22"/>
          <w:szCs w:val="22"/>
        </w:rPr>
        <w:t>METHODS AND DATA</w:t>
      </w:r>
    </w:p>
    <w:p w14:paraId="34502987" w14:textId="40A96D17" w:rsidR="00023EE9" w:rsidRPr="00A15641" w:rsidRDefault="00FC1B8C" w:rsidP="001B362F">
      <w:pPr>
        <w:jc w:val="both"/>
        <w:rPr>
          <w:rFonts w:ascii="Times New Roman" w:hAnsi="Times New Roman" w:cs="Times New Roman"/>
          <w:sz w:val="22"/>
          <w:szCs w:val="22"/>
        </w:rPr>
      </w:pPr>
      <w:r w:rsidRPr="00A15641">
        <w:rPr>
          <w:rFonts w:ascii="Times New Roman" w:hAnsi="Times New Roman" w:cs="Times New Roman"/>
          <w:sz w:val="22"/>
          <w:szCs w:val="22"/>
        </w:rPr>
        <w:t xml:space="preserve">This report used </w:t>
      </w:r>
      <w:r w:rsidR="00CF67DB">
        <w:rPr>
          <w:rFonts w:ascii="Times New Roman" w:hAnsi="Times New Roman" w:cs="Times New Roman"/>
          <w:sz w:val="22"/>
          <w:szCs w:val="22"/>
        </w:rPr>
        <w:t xml:space="preserve">March 2018 </w:t>
      </w:r>
      <w:r w:rsidRPr="00A15641">
        <w:rPr>
          <w:rFonts w:ascii="Times New Roman" w:hAnsi="Times New Roman" w:cs="Times New Roman"/>
          <w:sz w:val="22"/>
          <w:szCs w:val="22"/>
        </w:rPr>
        <w:t xml:space="preserve">transactions on JD.com. Orders database was filtered for type 1 items and then </w:t>
      </w:r>
      <w:r w:rsidR="00023EE9" w:rsidRPr="00A15641">
        <w:rPr>
          <w:rFonts w:ascii="Times New Roman" w:hAnsi="Times New Roman" w:cs="Times New Roman"/>
          <w:sz w:val="22"/>
          <w:szCs w:val="22"/>
        </w:rPr>
        <w:t xml:space="preserve">inner </w:t>
      </w:r>
      <w:r w:rsidRPr="00A15641">
        <w:rPr>
          <w:rFonts w:ascii="Times New Roman" w:hAnsi="Times New Roman" w:cs="Times New Roman"/>
          <w:sz w:val="22"/>
          <w:szCs w:val="22"/>
        </w:rPr>
        <w:t xml:space="preserve">joined with clicks database </w:t>
      </w:r>
      <w:r w:rsidR="00023EE9" w:rsidRPr="00A15641">
        <w:rPr>
          <w:rFonts w:ascii="Times New Roman" w:hAnsi="Times New Roman" w:cs="Times New Roman"/>
          <w:sz w:val="22"/>
          <w:szCs w:val="22"/>
        </w:rPr>
        <w:t xml:space="preserve">by </w:t>
      </w:r>
      <w:r w:rsidR="00023EE9" w:rsidRPr="00A15641">
        <w:rPr>
          <w:rFonts w:ascii="Times New Roman" w:hAnsi="Times New Roman" w:cs="Times New Roman"/>
          <w:sz w:val="22"/>
          <w:szCs w:val="22"/>
        </w:rPr>
        <w:t>‘</w:t>
      </w:r>
      <w:proofErr w:type="spellStart"/>
      <w:r w:rsidR="00023EE9" w:rsidRPr="00A15641">
        <w:rPr>
          <w:rFonts w:ascii="Times New Roman" w:hAnsi="Times New Roman" w:cs="Times New Roman"/>
          <w:sz w:val="22"/>
          <w:szCs w:val="22"/>
        </w:rPr>
        <w:t>sku_ID</w:t>
      </w:r>
      <w:proofErr w:type="spellEnd"/>
      <w:r w:rsidR="00023EE9" w:rsidRPr="00A15641">
        <w:rPr>
          <w:rFonts w:ascii="Times New Roman" w:hAnsi="Times New Roman" w:cs="Times New Roman"/>
          <w:sz w:val="22"/>
          <w:szCs w:val="22"/>
        </w:rPr>
        <w:t>’</w:t>
      </w:r>
      <w:r w:rsidR="00023EE9" w:rsidRPr="00A15641">
        <w:rPr>
          <w:rFonts w:ascii="Times New Roman" w:hAnsi="Times New Roman" w:cs="Times New Roman"/>
          <w:sz w:val="22"/>
          <w:szCs w:val="22"/>
        </w:rPr>
        <w:t xml:space="preserve"> and </w:t>
      </w:r>
      <w:r w:rsidR="00023EE9" w:rsidRPr="00A15641">
        <w:rPr>
          <w:rFonts w:ascii="Times New Roman" w:hAnsi="Times New Roman" w:cs="Times New Roman"/>
          <w:sz w:val="22"/>
          <w:szCs w:val="22"/>
        </w:rPr>
        <w:t>‘</w:t>
      </w:r>
      <w:proofErr w:type="spellStart"/>
      <w:r w:rsidR="00023EE9" w:rsidRPr="00A15641">
        <w:rPr>
          <w:rFonts w:ascii="Times New Roman" w:hAnsi="Times New Roman" w:cs="Times New Roman"/>
          <w:sz w:val="22"/>
          <w:szCs w:val="22"/>
        </w:rPr>
        <w:t>user_ID</w:t>
      </w:r>
      <w:proofErr w:type="spellEnd"/>
      <w:r w:rsidR="00023EE9" w:rsidRPr="00A15641">
        <w:rPr>
          <w:rFonts w:ascii="Times New Roman" w:hAnsi="Times New Roman" w:cs="Times New Roman"/>
          <w:sz w:val="22"/>
          <w:szCs w:val="22"/>
        </w:rPr>
        <w:t>’</w:t>
      </w:r>
      <w:r w:rsidR="00023EE9" w:rsidRPr="00A15641">
        <w:rPr>
          <w:rFonts w:ascii="Times New Roman" w:hAnsi="Times New Roman" w:cs="Times New Roman"/>
          <w:sz w:val="22"/>
          <w:szCs w:val="22"/>
        </w:rPr>
        <w:t xml:space="preserve"> </w:t>
      </w:r>
      <w:r w:rsidRPr="00A15641">
        <w:rPr>
          <w:rFonts w:ascii="Times New Roman" w:hAnsi="Times New Roman" w:cs="Times New Roman"/>
          <w:sz w:val="22"/>
          <w:szCs w:val="22"/>
        </w:rPr>
        <w:t xml:space="preserve">to input the channel column. </w:t>
      </w:r>
      <w:r w:rsidR="00023EE9" w:rsidRPr="00A15641">
        <w:rPr>
          <w:rFonts w:ascii="Times New Roman" w:hAnsi="Times New Roman" w:cs="Times New Roman"/>
          <w:sz w:val="22"/>
          <w:szCs w:val="22"/>
        </w:rPr>
        <w:t xml:space="preserve">Channel column was changed to factor to show the quantity sold by each channel. Summary of the data is shown in Figure 1 of the appendix. </w:t>
      </w:r>
      <w:r w:rsidR="001E7009">
        <w:rPr>
          <w:rFonts w:ascii="Times New Roman" w:hAnsi="Times New Roman" w:cs="Times New Roman"/>
          <w:sz w:val="22"/>
          <w:szCs w:val="22"/>
        </w:rPr>
        <w:t xml:space="preserve">The quantity column </w:t>
      </w:r>
      <w:proofErr w:type="gramStart"/>
      <w:r w:rsidR="001E7009">
        <w:rPr>
          <w:rFonts w:ascii="Times New Roman" w:hAnsi="Times New Roman" w:cs="Times New Roman"/>
          <w:sz w:val="22"/>
          <w:szCs w:val="22"/>
        </w:rPr>
        <w:t>seem</w:t>
      </w:r>
      <w:proofErr w:type="gramEnd"/>
      <w:r w:rsidR="001E7009">
        <w:rPr>
          <w:rFonts w:ascii="Times New Roman" w:hAnsi="Times New Roman" w:cs="Times New Roman"/>
          <w:sz w:val="22"/>
          <w:szCs w:val="22"/>
        </w:rPr>
        <w:t xml:space="preserve"> to follow a power law distribution (Figure 2).</w:t>
      </w:r>
    </w:p>
    <w:p w14:paraId="316488F5" w14:textId="77777777" w:rsidR="00023EE9" w:rsidRPr="00A15641" w:rsidRDefault="00023EE9" w:rsidP="001B362F">
      <w:pPr>
        <w:jc w:val="both"/>
        <w:rPr>
          <w:rFonts w:ascii="Times New Roman" w:hAnsi="Times New Roman" w:cs="Times New Roman"/>
          <w:sz w:val="22"/>
          <w:szCs w:val="22"/>
        </w:rPr>
      </w:pPr>
    </w:p>
    <w:p w14:paraId="1FE1F8D6" w14:textId="7EA6B41D" w:rsidR="001B362F" w:rsidRPr="00A15641" w:rsidRDefault="00FC1B8C" w:rsidP="00FC37CA">
      <w:pPr>
        <w:jc w:val="both"/>
        <w:rPr>
          <w:rFonts w:ascii="Times New Roman" w:eastAsiaTheme="minorEastAsia" w:hAnsi="Times New Roman" w:cs="Times New Roman"/>
          <w:sz w:val="22"/>
          <w:szCs w:val="22"/>
        </w:rPr>
      </w:pPr>
      <w:r w:rsidRPr="00A15641">
        <w:rPr>
          <w:rFonts w:ascii="Times New Roman" w:hAnsi="Times New Roman" w:cs="Times New Roman"/>
          <w:sz w:val="22"/>
          <w:szCs w:val="22"/>
        </w:rPr>
        <w:t>Discount rate was used instead of absolute value dollar of the discount</w:t>
      </w:r>
      <w:r w:rsidR="00023EE9" w:rsidRPr="00A15641">
        <w:rPr>
          <w:rFonts w:ascii="Times New Roman" w:hAnsi="Times New Roman" w:cs="Times New Roman"/>
          <w:sz w:val="22"/>
          <w:szCs w:val="22"/>
        </w:rPr>
        <w:t xml:space="preserve"> using the formula </w:t>
      </w:r>
      <m:oMath>
        <m:r>
          <w:rPr>
            <w:rFonts w:ascii="Cambria Math" w:hAnsi="Cambria Math" w:cs="Times New Roman"/>
            <w:sz w:val="22"/>
            <w:szCs w:val="22"/>
          </w:rPr>
          <m:t>discount rate=</m:t>
        </m:r>
        <m:f>
          <m:fPr>
            <m:ctrlPr>
              <w:rPr>
                <w:rFonts w:ascii="Cambria Math" w:hAnsi="Cambria Math" w:cs="Times New Roman"/>
                <w:i/>
                <w:sz w:val="22"/>
                <w:szCs w:val="22"/>
              </w:rPr>
            </m:ctrlPr>
          </m:fPr>
          <m:num>
            <m:r>
              <w:rPr>
                <w:rFonts w:ascii="Cambria Math" w:hAnsi="Cambria Math" w:cs="Times New Roman"/>
                <w:sz w:val="22"/>
                <w:szCs w:val="22"/>
              </w:rPr>
              <m:t>Discount price</m:t>
            </m:r>
          </m:num>
          <m:den>
            <m:r>
              <w:rPr>
                <w:rFonts w:ascii="Cambria Math" w:hAnsi="Cambria Math" w:cs="Times New Roman"/>
                <w:sz w:val="22"/>
                <w:szCs w:val="22"/>
              </w:rPr>
              <m:t>original unit price</m:t>
            </m:r>
          </m:den>
        </m:f>
      </m:oMath>
      <w:r w:rsidR="00023EE9" w:rsidRPr="00A15641">
        <w:rPr>
          <w:rFonts w:ascii="Times New Roman" w:eastAsiaTheme="minorEastAsia" w:hAnsi="Times New Roman" w:cs="Times New Roman"/>
          <w:sz w:val="22"/>
          <w:szCs w:val="22"/>
        </w:rPr>
        <w:t>. Therefore, observations wherein original unit price is 0 was removed</w:t>
      </w:r>
      <w:r w:rsidR="005F5B3A">
        <w:rPr>
          <w:rFonts w:ascii="Times New Roman" w:eastAsiaTheme="minorEastAsia" w:hAnsi="Times New Roman" w:cs="Times New Roman"/>
          <w:sz w:val="22"/>
          <w:szCs w:val="22"/>
        </w:rPr>
        <w:t xml:space="preserve"> as these might have been errors</w:t>
      </w:r>
      <w:r w:rsidR="00023EE9" w:rsidRPr="00A15641">
        <w:rPr>
          <w:rFonts w:ascii="Times New Roman" w:eastAsiaTheme="minorEastAsia" w:hAnsi="Times New Roman" w:cs="Times New Roman"/>
          <w:sz w:val="22"/>
          <w:szCs w:val="22"/>
        </w:rPr>
        <w:t xml:space="preserve">. </w:t>
      </w:r>
      <w:r w:rsidR="00FC37CA" w:rsidRPr="00A15641">
        <w:rPr>
          <w:rFonts w:ascii="Times New Roman" w:eastAsiaTheme="minorEastAsia" w:hAnsi="Times New Roman" w:cs="Times New Roman"/>
          <w:sz w:val="22"/>
          <w:szCs w:val="22"/>
        </w:rPr>
        <w:t xml:space="preserve">Discount rate observations were </w:t>
      </w:r>
      <w:r w:rsidR="00481076">
        <w:rPr>
          <w:rFonts w:ascii="Times New Roman" w:eastAsiaTheme="minorEastAsia" w:hAnsi="Times New Roman" w:cs="Times New Roman"/>
          <w:sz w:val="22"/>
          <w:szCs w:val="22"/>
        </w:rPr>
        <w:t xml:space="preserve">accordingly </w:t>
      </w:r>
      <w:r w:rsidR="00FC37CA" w:rsidRPr="00A15641">
        <w:rPr>
          <w:rFonts w:ascii="Times New Roman" w:eastAsiaTheme="minorEastAsia" w:hAnsi="Times New Roman" w:cs="Times New Roman"/>
          <w:sz w:val="22"/>
          <w:szCs w:val="22"/>
        </w:rPr>
        <w:t xml:space="preserve">saved under </w:t>
      </w:r>
      <w:proofErr w:type="spellStart"/>
      <w:r w:rsidR="00FC37CA" w:rsidRPr="00A15641">
        <w:rPr>
          <w:rFonts w:ascii="Times New Roman" w:eastAsiaTheme="minorEastAsia" w:hAnsi="Times New Roman" w:cs="Times New Roman"/>
          <w:sz w:val="22"/>
          <w:szCs w:val="22"/>
        </w:rPr>
        <w:t>direct_discount_per_unit</w:t>
      </w:r>
      <w:proofErr w:type="spellEnd"/>
      <w:r w:rsidR="00FC37CA" w:rsidRPr="00A15641">
        <w:rPr>
          <w:rFonts w:ascii="Times New Roman" w:eastAsiaTheme="minorEastAsia" w:hAnsi="Times New Roman" w:cs="Times New Roman"/>
          <w:sz w:val="22"/>
          <w:szCs w:val="22"/>
        </w:rPr>
        <w:t>',</w:t>
      </w:r>
      <w:r w:rsidR="00FC37CA" w:rsidRPr="00A15641">
        <w:rPr>
          <w:rFonts w:ascii="Times New Roman" w:eastAsiaTheme="minorEastAsia" w:hAnsi="Times New Roman" w:cs="Times New Roman"/>
          <w:sz w:val="22"/>
          <w:szCs w:val="22"/>
        </w:rPr>
        <w:t xml:space="preserve"> </w:t>
      </w:r>
      <w:r w:rsidR="00FC37CA" w:rsidRPr="00A15641">
        <w:rPr>
          <w:rFonts w:ascii="Times New Roman" w:eastAsiaTheme="minorEastAsia" w:hAnsi="Times New Roman" w:cs="Times New Roman"/>
          <w:sz w:val="22"/>
          <w:szCs w:val="22"/>
        </w:rPr>
        <w:t>'</w:t>
      </w:r>
      <w:proofErr w:type="spellStart"/>
      <w:r w:rsidR="00FC37CA" w:rsidRPr="00A15641">
        <w:rPr>
          <w:rFonts w:ascii="Times New Roman" w:eastAsiaTheme="minorEastAsia" w:hAnsi="Times New Roman" w:cs="Times New Roman"/>
          <w:sz w:val="22"/>
          <w:szCs w:val="22"/>
        </w:rPr>
        <w:t>quantity_discount_per_unit</w:t>
      </w:r>
      <w:proofErr w:type="spellEnd"/>
      <w:r w:rsidR="00FC37CA" w:rsidRPr="00A15641">
        <w:rPr>
          <w:rFonts w:ascii="Times New Roman" w:eastAsiaTheme="minorEastAsia" w:hAnsi="Times New Roman" w:cs="Times New Roman"/>
          <w:sz w:val="22"/>
          <w:szCs w:val="22"/>
        </w:rPr>
        <w:t>'</w:t>
      </w:r>
      <w:r w:rsidR="00FC37CA" w:rsidRPr="00A15641">
        <w:rPr>
          <w:rFonts w:ascii="Times New Roman" w:eastAsiaTheme="minorEastAsia" w:hAnsi="Times New Roman" w:cs="Times New Roman"/>
          <w:sz w:val="22"/>
          <w:szCs w:val="22"/>
        </w:rPr>
        <w:t xml:space="preserve"> and </w:t>
      </w:r>
      <w:r w:rsidR="00FC37CA" w:rsidRPr="00A15641">
        <w:rPr>
          <w:rFonts w:ascii="Times New Roman" w:eastAsiaTheme="minorEastAsia" w:hAnsi="Times New Roman" w:cs="Times New Roman"/>
          <w:sz w:val="22"/>
          <w:szCs w:val="22"/>
        </w:rPr>
        <w:t>'</w:t>
      </w:r>
      <w:proofErr w:type="spellStart"/>
      <w:r w:rsidR="00FC37CA" w:rsidRPr="00A15641">
        <w:rPr>
          <w:rFonts w:ascii="Times New Roman" w:eastAsiaTheme="minorEastAsia" w:hAnsi="Times New Roman" w:cs="Times New Roman"/>
          <w:sz w:val="22"/>
          <w:szCs w:val="22"/>
        </w:rPr>
        <w:t>bundle_discount_per_unit</w:t>
      </w:r>
      <w:proofErr w:type="spellEnd"/>
      <w:r w:rsidR="00FC37CA" w:rsidRPr="00A15641">
        <w:rPr>
          <w:rFonts w:ascii="Times New Roman" w:eastAsiaTheme="minorEastAsia" w:hAnsi="Times New Roman" w:cs="Times New Roman"/>
          <w:sz w:val="22"/>
          <w:szCs w:val="22"/>
        </w:rPr>
        <w:t>'</w:t>
      </w:r>
      <w:r w:rsidR="00FC37CA" w:rsidRPr="00A15641">
        <w:rPr>
          <w:rFonts w:ascii="Times New Roman" w:eastAsiaTheme="minorEastAsia" w:hAnsi="Times New Roman" w:cs="Times New Roman"/>
          <w:sz w:val="22"/>
          <w:szCs w:val="22"/>
        </w:rPr>
        <w:t xml:space="preserve">. </w:t>
      </w:r>
      <w:r w:rsidR="00023EE9" w:rsidRPr="00A15641">
        <w:rPr>
          <w:rFonts w:ascii="Times New Roman" w:eastAsiaTheme="minorEastAsia" w:hAnsi="Times New Roman" w:cs="Times New Roman"/>
          <w:sz w:val="22"/>
          <w:szCs w:val="22"/>
        </w:rPr>
        <w:t xml:space="preserve">Columns pertaining to date and unique identification numbers for items and customers </w:t>
      </w:r>
      <w:r w:rsidR="005F5B3A">
        <w:rPr>
          <w:rFonts w:ascii="Times New Roman" w:eastAsiaTheme="minorEastAsia" w:hAnsi="Times New Roman" w:cs="Times New Roman"/>
          <w:sz w:val="22"/>
          <w:szCs w:val="22"/>
        </w:rPr>
        <w:t>were</w:t>
      </w:r>
      <w:r w:rsidR="00023EE9" w:rsidRPr="00A15641">
        <w:rPr>
          <w:rFonts w:ascii="Times New Roman" w:eastAsiaTheme="minorEastAsia" w:hAnsi="Times New Roman" w:cs="Times New Roman"/>
          <w:sz w:val="22"/>
          <w:szCs w:val="22"/>
        </w:rPr>
        <w:t xml:space="preserve"> removed</w:t>
      </w:r>
      <w:r w:rsidR="00481076">
        <w:rPr>
          <w:rFonts w:ascii="Times New Roman" w:eastAsiaTheme="minorEastAsia" w:hAnsi="Times New Roman" w:cs="Times New Roman"/>
          <w:sz w:val="22"/>
          <w:szCs w:val="22"/>
        </w:rPr>
        <w:t xml:space="preserve"> as it was not u</w:t>
      </w:r>
      <w:r w:rsidR="005F5B3A">
        <w:rPr>
          <w:rFonts w:ascii="Times New Roman" w:eastAsiaTheme="minorEastAsia" w:hAnsi="Times New Roman" w:cs="Times New Roman"/>
          <w:sz w:val="22"/>
          <w:szCs w:val="22"/>
        </w:rPr>
        <w:t>tilised</w:t>
      </w:r>
      <w:r w:rsidR="00023EE9" w:rsidRPr="00A15641">
        <w:rPr>
          <w:rFonts w:ascii="Times New Roman" w:eastAsiaTheme="minorEastAsia" w:hAnsi="Times New Roman" w:cs="Times New Roman"/>
          <w:sz w:val="22"/>
          <w:szCs w:val="22"/>
        </w:rPr>
        <w:t>. The quantity column was dichotomised to impute the value of 1 for quantity sold more than 1 and 0 otherwise</w:t>
      </w:r>
      <w:r w:rsidR="00481076">
        <w:rPr>
          <w:rFonts w:ascii="Times New Roman" w:eastAsiaTheme="minorEastAsia" w:hAnsi="Times New Roman" w:cs="Times New Roman"/>
          <w:sz w:val="22"/>
          <w:szCs w:val="22"/>
        </w:rPr>
        <w:t>. Thereafter the values were</w:t>
      </w:r>
      <w:r w:rsidR="00023EE9" w:rsidRPr="00A15641">
        <w:rPr>
          <w:rFonts w:ascii="Times New Roman" w:eastAsiaTheme="minorEastAsia" w:hAnsi="Times New Roman" w:cs="Times New Roman"/>
          <w:sz w:val="22"/>
          <w:szCs w:val="22"/>
        </w:rPr>
        <w:t xml:space="preserve"> saved in a column called ‘</w:t>
      </w:r>
      <w:proofErr w:type="spellStart"/>
      <w:r w:rsidR="00023EE9" w:rsidRPr="00A15641">
        <w:rPr>
          <w:rFonts w:ascii="Times New Roman" w:eastAsiaTheme="minorEastAsia" w:hAnsi="Times New Roman" w:cs="Times New Roman"/>
          <w:sz w:val="22"/>
          <w:szCs w:val="22"/>
        </w:rPr>
        <w:t>quantity_more</w:t>
      </w:r>
      <w:proofErr w:type="spellEnd"/>
      <w:r w:rsidR="00023EE9" w:rsidRPr="00A15641">
        <w:rPr>
          <w:rFonts w:ascii="Times New Roman" w:eastAsiaTheme="minorEastAsia" w:hAnsi="Times New Roman" w:cs="Times New Roman"/>
          <w:sz w:val="22"/>
          <w:szCs w:val="22"/>
        </w:rPr>
        <w:t>’.</w:t>
      </w:r>
      <w:r w:rsidR="00CF67DB">
        <w:rPr>
          <w:rFonts w:ascii="Times New Roman" w:eastAsiaTheme="minorEastAsia" w:hAnsi="Times New Roman" w:cs="Times New Roman"/>
          <w:sz w:val="22"/>
          <w:szCs w:val="22"/>
        </w:rPr>
        <w:t xml:space="preserve"> </w:t>
      </w:r>
    </w:p>
    <w:p w14:paraId="70768640" w14:textId="0E0935CC" w:rsidR="00FC37CA" w:rsidRPr="00A15641" w:rsidRDefault="00FC37CA" w:rsidP="00FC37CA">
      <w:pPr>
        <w:jc w:val="both"/>
        <w:rPr>
          <w:rFonts w:ascii="Times New Roman" w:eastAsiaTheme="minorEastAsia" w:hAnsi="Times New Roman" w:cs="Times New Roman"/>
          <w:sz w:val="22"/>
          <w:szCs w:val="22"/>
        </w:rPr>
      </w:pPr>
    </w:p>
    <w:p w14:paraId="074DBA29" w14:textId="0AE9A844" w:rsidR="001B362F" w:rsidRPr="00A15641" w:rsidRDefault="00904A64" w:rsidP="00FC37CA">
      <w:pPr>
        <w:rPr>
          <w:rFonts w:ascii="Times New Roman" w:eastAsiaTheme="minorEastAsia" w:hAnsi="Times New Roman" w:cs="Times New Roman"/>
          <w:sz w:val="22"/>
          <w:szCs w:val="22"/>
        </w:rPr>
      </w:pPr>
      <w:r w:rsidRPr="00A15641">
        <w:rPr>
          <w:rFonts w:ascii="Times New Roman" w:eastAsiaTheme="minorEastAsia" w:hAnsi="Times New Roman" w:cs="Times New Roman"/>
          <w:b/>
          <w:bCs/>
          <w:sz w:val="22"/>
          <w:szCs w:val="22"/>
        </w:rPr>
        <w:t>PRELIMINARY ANALYSIS</w:t>
      </w:r>
      <w:r w:rsidR="00FC37CA" w:rsidRPr="00A15641">
        <w:rPr>
          <w:rFonts w:ascii="Times New Roman" w:eastAsiaTheme="minorEastAsia" w:hAnsi="Times New Roman" w:cs="Times New Roman"/>
          <w:b/>
          <w:bCs/>
          <w:sz w:val="22"/>
          <w:szCs w:val="22"/>
        </w:rPr>
        <w:br/>
      </w:r>
      <w:r w:rsidR="00FC37CA" w:rsidRPr="00A15641">
        <w:rPr>
          <w:rFonts w:ascii="Times New Roman" w:eastAsiaTheme="minorEastAsia" w:hAnsi="Times New Roman" w:cs="Times New Roman"/>
          <w:sz w:val="22"/>
          <w:szCs w:val="22"/>
        </w:rPr>
        <w:t xml:space="preserve">Scatterplot of the distribution of quantity sold is shown in Figure </w:t>
      </w:r>
      <w:r w:rsidR="001E7009">
        <w:rPr>
          <w:rFonts w:ascii="Times New Roman" w:eastAsiaTheme="minorEastAsia" w:hAnsi="Times New Roman" w:cs="Times New Roman"/>
          <w:sz w:val="22"/>
          <w:szCs w:val="22"/>
        </w:rPr>
        <w:t>3</w:t>
      </w:r>
      <w:r w:rsidR="00FC37CA" w:rsidRPr="00A15641">
        <w:rPr>
          <w:rFonts w:ascii="Times New Roman" w:eastAsiaTheme="minorEastAsia" w:hAnsi="Times New Roman" w:cs="Times New Roman"/>
          <w:sz w:val="22"/>
          <w:szCs w:val="22"/>
        </w:rPr>
        <w:t xml:space="preserve">. We can see that ‘app’ and ‘pc’ are the most common channel users use to obtain type 1 goods. </w:t>
      </w:r>
    </w:p>
    <w:p w14:paraId="03B8A20C" w14:textId="6A9AB943" w:rsidR="00A06D3B" w:rsidRPr="00A15641" w:rsidRDefault="00A06D3B" w:rsidP="001B362F">
      <w:pPr>
        <w:jc w:val="both"/>
        <w:rPr>
          <w:rFonts w:ascii="Times New Roman" w:hAnsi="Times New Roman" w:cs="Times New Roman"/>
          <w:sz w:val="22"/>
          <w:szCs w:val="22"/>
        </w:rPr>
      </w:pPr>
    </w:p>
    <w:p w14:paraId="4CC23294" w14:textId="460C4C1A" w:rsidR="00FC37CA" w:rsidRPr="00A15641" w:rsidRDefault="00FC37CA" w:rsidP="001B362F">
      <w:pPr>
        <w:jc w:val="both"/>
        <w:rPr>
          <w:rFonts w:ascii="Times New Roman" w:hAnsi="Times New Roman" w:cs="Times New Roman"/>
          <w:sz w:val="22"/>
          <w:szCs w:val="22"/>
        </w:rPr>
      </w:pPr>
      <w:r w:rsidRPr="00A15641">
        <w:rPr>
          <w:rFonts w:ascii="Times New Roman" w:hAnsi="Times New Roman" w:cs="Times New Roman"/>
          <w:sz w:val="22"/>
          <w:szCs w:val="22"/>
        </w:rPr>
        <w:t>When channels are grouped according to ‘</w:t>
      </w:r>
      <w:proofErr w:type="spellStart"/>
      <w:r w:rsidRPr="00A15641">
        <w:rPr>
          <w:rFonts w:ascii="Times New Roman" w:hAnsi="Times New Roman" w:cs="Times New Roman"/>
          <w:sz w:val="22"/>
          <w:szCs w:val="22"/>
        </w:rPr>
        <w:t>quantity_more</w:t>
      </w:r>
      <w:proofErr w:type="spellEnd"/>
      <w:r w:rsidRPr="00A15641">
        <w:rPr>
          <w:rFonts w:ascii="Times New Roman" w:hAnsi="Times New Roman" w:cs="Times New Roman"/>
          <w:sz w:val="22"/>
          <w:szCs w:val="22"/>
        </w:rPr>
        <w:t xml:space="preserve">’ column, it still showed that for quantities greater than 1, the app is still the most popular channel used by users (Figure </w:t>
      </w:r>
      <w:r w:rsidR="001E7009">
        <w:rPr>
          <w:rFonts w:ascii="Times New Roman" w:hAnsi="Times New Roman" w:cs="Times New Roman"/>
          <w:sz w:val="22"/>
          <w:szCs w:val="22"/>
        </w:rPr>
        <w:t>4</w:t>
      </w:r>
      <w:r w:rsidRPr="00A15641">
        <w:rPr>
          <w:rFonts w:ascii="Times New Roman" w:hAnsi="Times New Roman" w:cs="Times New Roman"/>
          <w:sz w:val="22"/>
          <w:szCs w:val="22"/>
        </w:rPr>
        <w:t>).</w:t>
      </w:r>
    </w:p>
    <w:p w14:paraId="11B6275D" w14:textId="1410E50B" w:rsidR="0032665B" w:rsidRPr="00A15641" w:rsidRDefault="0032665B" w:rsidP="001B362F">
      <w:pPr>
        <w:jc w:val="both"/>
        <w:rPr>
          <w:rFonts w:ascii="Times New Roman" w:hAnsi="Times New Roman" w:cs="Times New Roman"/>
          <w:sz w:val="22"/>
          <w:szCs w:val="22"/>
        </w:rPr>
      </w:pPr>
    </w:p>
    <w:p w14:paraId="672F8AB2" w14:textId="35648485" w:rsidR="0032665B" w:rsidRDefault="0032665B" w:rsidP="001B362F">
      <w:pPr>
        <w:jc w:val="both"/>
        <w:rPr>
          <w:rFonts w:ascii="Times New Roman" w:hAnsi="Times New Roman" w:cs="Times New Roman"/>
          <w:sz w:val="22"/>
          <w:szCs w:val="22"/>
        </w:rPr>
      </w:pPr>
      <w:r w:rsidRPr="00A15641">
        <w:rPr>
          <w:rFonts w:ascii="Times New Roman" w:hAnsi="Times New Roman" w:cs="Times New Roman"/>
          <w:sz w:val="22"/>
          <w:szCs w:val="22"/>
        </w:rPr>
        <w:t xml:space="preserve">In Figure </w:t>
      </w:r>
      <w:r w:rsidR="001E7009">
        <w:rPr>
          <w:rFonts w:ascii="Times New Roman" w:hAnsi="Times New Roman" w:cs="Times New Roman"/>
          <w:sz w:val="22"/>
          <w:szCs w:val="22"/>
        </w:rPr>
        <w:t>5</w:t>
      </w:r>
      <w:r w:rsidRPr="00A15641">
        <w:rPr>
          <w:rFonts w:ascii="Times New Roman" w:hAnsi="Times New Roman" w:cs="Times New Roman"/>
          <w:sz w:val="22"/>
          <w:szCs w:val="22"/>
        </w:rPr>
        <w:t xml:space="preserve">, it can be seen that the average direct discount was highest at ‘other’ channel for both quantities sold more than once and otherwise. </w:t>
      </w:r>
    </w:p>
    <w:p w14:paraId="441F066C" w14:textId="75464349" w:rsidR="002701BF" w:rsidRDefault="002701BF" w:rsidP="001B362F">
      <w:pPr>
        <w:jc w:val="both"/>
        <w:rPr>
          <w:rFonts w:ascii="Times New Roman" w:hAnsi="Times New Roman" w:cs="Times New Roman"/>
          <w:sz w:val="22"/>
          <w:szCs w:val="22"/>
        </w:rPr>
      </w:pPr>
    </w:p>
    <w:p w14:paraId="2390307F" w14:textId="6DF1BFE5" w:rsidR="002701BF" w:rsidRPr="00A15641" w:rsidRDefault="002701BF" w:rsidP="001B362F">
      <w:pPr>
        <w:jc w:val="both"/>
        <w:rPr>
          <w:rFonts w:ascii="Times New Roman" w:hAnsi="Times New Roman" w:cs="Times New Roman"/>
          <w:sz w:val="22"/>
          <w:szCs w:val="22"/>
        </w:rPr>
      </w:pPr>
      <w:r>
        <w:rPr>
          <w:rFonts w:ascii="Times New Roman" w:hAnsi="Times New Roman" w:cs="Times New Roman"/>
          <w:sz w:val="22"/>
          <w:szCs w:val="22"/>
        </w:rPr>
        <w:t xml:space="preserve">Unsurprisingly average quantity discount is more common for quantity </w:t>
      </w:r>
      <w:r w:rsidR="00B95926">
        <w:rPr>
          <w:rFonts w:ascii="Times New Roman" w:hAnsi="Times New Roman" w:cs="Times New Roman"/>
          <w:sz w:val="22"/>
          <w:szCs w:val="22"/>
        </w:rPr>
        <w:t xml:space="preserve">sold </w:t>
      </w:r>
      <w:r>
        <w:rPr>
          <w:rFonts w:ascii="Times New Roman" w:hAnsi="Times New Roman" w:cs="Times New Roman"/>
          <w:sz w:val="22"/>
          <w:szCs w:val="22"/>
        </w:rPr>
        <w:t xml:space="preserve">more than one for all channels (Figure </w:t>
      </w:r>
      <w:r w:rsidR="001E7009">
        <w:rPr>
          <w:rFonts w:ascii="Times New Roman" w:hAnsi="Times New Roman" w:cs="Times New Roman"/>
          <w:sz w:val="22"/>
          <w:szCs w:val="22"/>
        </w:rPr>
        <w:t>6</w:t>
      </w:r>
      <w:r>
        <w:rPr>
          <w:rFonts w:ascii="Times New Roman" w:hAnsi="Times New Roman" w:cs="Times New Roman"/>
          <w:sz w:val="22"/>
          <w:szCs w:val="22"/>
        </w:rPr>
        <w:t xml:space="preserve">) with </w:t>
      </w:r>
      <w:r w:rsidR="00B95926">
        <w:rPr>
          <w:rFonts w:ascii="Times New Roman" w:hAnsi="Times New Roman" w:cs="Times New Roman"/>
          <w:sz w:val="22"/>
          <w:szCs w:val="22"/>
        </w:rPr>
        <w:t>‘</w:t>
      </w:r>
      <w:r>
        <w:rPr>
          <w:rFonts w:ascii="Times New Roman" w:hAnsi="Times New Roman" w:cs="Times New Roman"/>
          <w:sz w:val="22"/>
          <w:szCs w:val="22"/>
        </w:rPr>
        <w:t>other</w:t>
      </w:r>
      <w:r w:rsidR="00B95926">
        <w:rPr>
          <w:rFonts w:ascii="Times New Roman" w:hAnsi="Times New Roman" w:cs="Times New Roman"/>
          <w:sz w:val="22"/>
          <w:szCs w:val="22"/>
        </w:rPr>
        <w:t>’</w:t>
      </w:r>
      <w:r>
        <w:rPr>
          <w:rFonts w:ascii="Times New Roman" w:hAnsi="Times New Roman" w:cs="Times New Roman"/>
          <w:sz w:val="22"/>
          <w:szCs w:val="22"/>
        </w:rPr>
        <w:t xml:space="preserve"> channel having the highest mean discount. </w:t>
      </w:r>
    </w:p>
    <w:p w14:paraId="738A03F3" w14:textId="34B29E48" w:rsidR="00A06D3B" w:rsidRPr="00A15641" w:rsidRDefault="00A06D3B" w:rsidP="001B362F">
      <w:pPr>
        <w:jc w:val="both"/>
        <w:rPr>
          <w:rFonts w:ascii="Times New Roman" w:hAnsi="Times New Roman" w:cs="Times New Roman"/>
          <w:sz w:val="22"/>
          <w:szCs w:val="22"/>
        </w:rPr>
      </w:pPr>
    </w:p>
    <w:p w14:paraId="436F0E91" w14:textId="4D13703C" w:rsidR="00904A64" w:rsidRDefault="005942D5" w:rsidP="001B362F">
      <w:pPr>
        <w:jc w:val="both"/>
        <w:rPr>
          <w:rFonts w:ascii="Times New Roman" w:hAnsi="Times New Roman" w:cs="Times New Roman"/>
          <w:sz w:val="22"/>
          <w:szCs w:val="22"/>
        </w:rPr>
      </w:pPr>
      <w:r>
        <w:rPr>
          <w:rFonts w:ascii="Times New Roman" w:hAnsi="Times New Roman" w:cs="Times New Roman"/>
          <w:sz w:val="22"/>
          <w:szCs w:val="22"/>
        </w:rPr>
        <w:t>As for gift discount, the app channel was the only medium used in the final dataset</w:t>
      </w:r>
      <w:r w:rsidR="002701BF">
        <w:rPr>
          <w:rFonts w:ascii="Times New Roman" w:hAnsi="Times New Roman" w:cs="Times New Roman"/>
          <w:sz w:val="22"/>
          <w:szCs w:val="22"/>
        </w:rPr>
        <w:t xml:space="preserve"> (Figure </w:t>
      </w:r>
      <w:r w:rsidR="001E7009">
        <w:rPr>
          <w:rFonts w:ascii="Times New Roman" w:hAnsi="Times New Roman" w:cs="Times New Roman"/>
          <w:sz w:val="22"/>
          <w:szCs w:val="22"/>
        </w:rPr>
        <w:t>7</w:t>
      </w:r>
      <w:r w:rsidR="002701BF">
        <w:rPr>
          <w:rFonts w:ascii="Times New Roman" w:hAnsi="Times New Roman" w:cs="Times New Roman"/>
          <w:sz w:val="22"/>
          <w:szCs w:val="22"/>
        </w:rPr>
        <w:t>)</w:t>
      </w:r>
      <w:r>
        <w:rPr>
          <w:rFonts w:ascii="Times New Roman" w:hAnsi="Times New Roman" w:cs="Times New Roman"/>
          <w:sz w:val="22"/>
          <w:szCs w:val="22"/>
        </w:rPr>
        <w:t xml:space="preserve">. It is noteworthy that there are only 5 observations wherein an item was given as a gift. </w:t>
      </w:r>
    </w:p>
    <w:p w14:paraId="090F597F" w14:textId="2CE90D8B" w:rsidR="007259BE" w:rsidRDefault="007259BE" w:rsidP="001B362F">
      <w:pPr>
        <w:jc w:val="both"/>
        <w:rPr>
          <w:rFonts w:ascii="Times New Roman" w:hAnsi="Times New Roman" w:cs="Times New Roman"/>
          <w:sz w:val="22"/>
          <w:szCs w:val="22"/>
        </w:rPr>
      </w:pPr>
    </w:p>
    <w:p w14:paraId="03B94E03" w14:textId="51E35E5A" w:rsidR="007259BE" w:rsidRPr="00A15641" w:rsidRDefault="007259BE" w:rsidP="001B362F">
      <w:pPr>
        <w:jc w:val="both"/>
        <w:rPr>
          <w:rFonts w:ascii="Times New Roman" w:hAnsi="Times New Roman" w:cs="Times New Roman"/>
          <w:sz w:val="22"/>
          <w:szCs w:val="22"/>
        </w:rPr>
      </w:pPr>
      <w:r>
        <w:rPr>
          <w:rFonts w:ascii="Times New Roman" w:hAnsi="Times New Roman" w:cs="Times New Roman"/>
          <w:sz w:val="22"/>
          <w:szCs w:val="22"/>
        </w:rPr>
        <w:t xml:space="preserve">The effects of bundle discount on channels was not graph as the median observation is 0 and the mean being </w:t>
      </w:r>
      <w:r w:rsidRPr="00CC2518">
        <w:rPr>
          <w:rFonts w:ascii="Times New Roman" w:hAnsi="Times New Roman" w:cs="Times New Roman"/>
          <w:sz w:val="22"/>
          <w:szCs w:val="22"/>
        </w:rPr>
        <w:t>0.005339</w:t>
      </w:r>
      <w:r>
        <w:rPr>
          <w:rFonts w:ascii="Times New Roman" w:hAnsi="Times New Roman" w:cs="Times New Roman"/>
          <w:sz w:val="22"/>
          <w:szCs w:val="22"/>
        </w:rPr>
        <w:t xml:space="preserve">. The observations are then close to 0 thus it is difficult to show relationship through graph. </w:t>
      </w:r>
    </w:p>
    <w:p w14:paraId="34E24E7E" w14:textId="68EA16EE" w:rsidR="00023EE9" w:rsidRPr="00A15641" w:rsidRDefault="00023EE9" w:rsidP="001B362F">
      <w:pPr>
        <w:jc w:val="both"/>
        <w:rPr>
          <w:rFonts w:ascii="Times New Roman" w:hAnsi="Times New Roman" w:cs="Times New Roman"/>
          <w:sz w:val="22"/>
          <w:szCs w:val="22"/>
        </w:rPr>
      </w:pPr>
    </w:p>
    <w:p w14:paraId="777E9C86" w14:textId="6FCC6846" w:rsidR="00023EE9" w:rsidRDefault="00904A64" w:rsidP="001B362F">
      <w:pPr>
        <w:jc w:val="both"/>
        <w:rPr>
          <w:rFonts w:ascii="Times New Roman" w:hAnsi="Times New Roman" w:cs="Times New Roman"/>
          <w:b/>
          <w:bCs/>
          <w:sz w:val="22"/>
          <w:szCs w:val="22"/>
        </w:rPr>
      </w:pPr>
      <w:r w:rsidRPr="00A15641">
        <w:rPr>
          <w:rFonts w:ascii="Times New Roman" w:hAnsi="Times New Roman" w:cs="Times New Roman"/>
          <w:b/>
          <w:bCs/>
          <w:sz w:val="22"/>
          <w:szCs w:val="22"/>
        </w:rPr>
        <w:t>REGRESSION ANALYSIS</w:t>
      </w:r>
    </w:p>
    <w:p w14:paraId="2EC3996A" w14:textId="0FE108A9" w:rsidR="007259BE" w:rsidRDefault="006D42F2" w:rsidP="001B362F">
      <w:pPr>
        <w:jc w:val="both"/>
        <w:rPr>
          <w:rFonts w:ascii="Times New Roman" w:hAnsi="Times New Roman" w:cs="Times New Roman"/>
          <w:sz w:val="22"/>
          <w:szCs w:val="22"/>
        </w:rPr>
      </w:pPr>
      <w:r>
        <w:rPr>
          <w:rFonts w:ascii="Times New Roman" w:hAnsi="Times New Roman" w:cs="Times New Roman"/>
          <w:sz w:val="22"/>
          <w:szCs w:val="22"/>
        </w:rPr>
        <w:t>A Poisson model was used a</w:t>
      </w:r>
      <w:r w:rsidR="001E61EF">
        <w:rPr>
          <w:rFonts w:ascii="Times New Roman" w:hAnsi="Times New Roman" w:cs="Times New Roman"/>
          <w:sz w:val="22"/>
          <w:szCs w:val="22"/>
        </w:rPr>
        <w:t>s</w:t>
      </w:r>
      <w:r>
        <w:rPr>
          <w:rFonts w:ascii="Times New Roman" w:hAnsi="Times New Roman" w:cs="Times New Roman"/>
          <w:sz w:val="22"/>
          <w:szCs w:val="22"/>
        </w:rPr>
        <w:t xml:space="preserve"> quantities sold are discrete observations thus it is more appropriate to use this model instead of an OLS regression which is more suitable for continuous variable. </w:t>
      </w:r>
    </w:p>
    <w:p w14:paraId="0EA465E0" w14:textId="77777777" w:rsidR="006D42F2" w:rsidRPr="006D42F2" w:rsidRDefault="006D42F2" w:rsidP="001B362F">
      <w:pPr>
        <w:jc w:val="both"/>
        <w:rPr>
          <w:rFonts w:ascii="Times New Roman" w:hAnsi="Times New Roman" w:cs="Times New Roman"/>
          <w:sz w:val="22"/>
          <w:szCs w:val="22"/>
        </w:rPr>
      </w:pPr>
    </w:p>
    <w:p w14:paraId="0B137A11" w14:textId="22D4F30A" w:rsidR="00023EE9" w:rsidRPr="00A15641" w:rsidRDefault="00537B62" w:rsidP="001B362F">
      <w:pPr>
        <w:jc w:val="both"/>
        <w:rPr>
          <w:rFonts w:ascii="Times New Roman" w:hAnsi="Times New Roman" w:cs="Times New Roman"/>
          <w:sz w:val="22"/>
          <w:szCs w:val="22"/>
        </w:rPr>
      </w:pPr>
      <w:r w:rsidRPr="00A15641">
        <w:rPr>
          <w:rFonts w:ascii="Times New Roman" w:hAnsi="Times New Roman" w:cs="Times New Roman"/>
          <w:sz w:val="22"/>
          <w:szCs w:val="22"/>
        </w:rPr>
        <w:lastRenderedPageBreak/>
        <w:t xml:space="preserve">Marginal effects of the Poisson model are shown in Figure </w:t>
      </w:r>
      <w:r w:rsidR="001E7009">
        <w:rPr>
          <w:rFonts w:ascii="Times New Roman" w:hAnsi="Times New Roman" w:cs="Times New Roman"/>
          <w:sz w:val="22"/>
          <w:szCs w:val="22"/>
        </w:rPr>
        <w:t>8</w:t>
      </w:r>
      <w:r w:rsidRPr="00A15641">
        <w:rPr>
          <w:rFonts w:ascii="Times New Roman" w:hAnsi="Times New Roman" w:cs="Times New Roman"/>
          <w:sz w:val="22"/>
          <w:szCs w:val="22"/>
        </w:rPr>
        <w:t xml:space="preserve"> which showed that using mobile and </w:t>
      </w:r>
      <w:proofErr w:type="spellStart"/>
      <w:r w:rsidRPr="00A15641">
        <w:rPr>
          <w:rFonts w:ascii="Times New Roman" w:hAnsi="Times New Roman" w:cs="Times New Roman"/>
          <w:sz w:val="22"/>
          <w:szCs w:val="22"/>
        </w:rPr>
        <w:t>wechat</w:t>
      </w:r>
      <w:proofErr w:type="spellEnd"/>
      <w:r w:rsidR="003E0352">
        <w:rPr>
          <w:rFonts w:ascii="Times New Roman" w:hAnsi="Times New Roman" w:cs="Times New Roman"/>
          <w:sz w:val="22"/>
          <w:szCs w:val="22"/>
        </w:rPr>
        <w:t>,</w:t>
      </w:r>
      <w:r w:rsidRPr="00A15641">
        <w:rPr>
          <w:rFonts w:ascii="Times New Roman" w:hAnsi="Times New Roman" w:cs="Times New Roman"/>
          <w:sz w:val="22"/>
          <w:szCs w:val="22"/>
        </w:rPr>
        <w:t xml:space="preserve"> </w:t>
      </w:r>
      <w:r w:rsidR="006D42F2">
        <w:rPr>
          <w:rFonts w:ascii="Times New Roman" w:hAnsi="Times New Roman" w:cs="Times New Roman"/>
          <w:sz w:val="22"/>
          <w:szCs w:val="22"/>
        </w:rPr>
        <w:t>instead of an app</w:t>
      </w:r>
      <w:r w:rsidR="003E0352">
        <w:rPr>
          <w:rFonts w:ascii="Times New Roman" w:hAnsi="Times New Roman" w:cs="Times New Roman"/>
          <w:sz w:val="22"/>
          <w:szCs w:val="22"/>
        </w:rPr>
        <w:t>,</w:t>
      </w:r>
      <w:r w:rsidR="006D42F2">
        <w:rPr>
          <w:rFonts w:ascii="Times New Roman" w:hAnsi="Times New Roman" w:cs="Times New Roman"/>
          <w:sz w:val="22"/>
          <w:szCs w:val="22"/>
        </w:rPr>
        <w:t xml:space="preserve"> </w:t>
      </w:r>
      <w:r w:rsidRPr="00A15641">
        <w:rPr>
          <w:rFonts w:ascii="Times New Roman" w:hAnsi="Times New Roman" w:cs="Times New Roman"/>
          <w:sz w:val="22"/>
          <w:szCs w:val="22"/>
        </w:rPr>
        <w:t xml:space="preserve">decreases the quantity sold </w:t>
      </w:r>
      <w:r w:rsidR="006D42F2">
        <w:rPr>
          <w:rFonts w:ascii="Times New Roman" w:hAnsi="Times New Roman" w:cs="Times New Roman"/>
          <w:sz w:val="22"/>
          <w:szCs w:val="22"/>
        </w:rPr>
        <w:t>through</w:t>
      </w:r>
      <w:r w:rsidR="003E0352">
        <w:rPr>
          <w:rFonts w:ascii="Times New Roman" w:hAnsi="Times New Roman" w:cs="Times New Roman"/>
          <w:sz w:val="22"/>
          <w:szCs w:val="22"/>
        </w:rPr>
        <w:t xml:space="preserve"> </w:t>
      </w:r>
      <w:r w:rsidRPr="00A15641">
        <w:rPr>
          <w:rFonts w:ascii="Times New Roman" w:hAnsi="Times New Roman" w:cs="Times New Roman"/>
          <w:sz w:val="22"/>
          <w:szCs w:val="22"/>
        </w:rPr>
        <w:t xml:space="preserve">by 0.057 and 0.168 respectively. </w:t>
      </w:r>
      <w:r w:rsidR="003E0352">
        <w:rPr>
          <w:rFonts w:ascii="Times New Roman" w:hAnsi="Times New Roman" w:cs="Times New Roman"/>
          <w:sz w:val="22"/>
          <w:szCs w:val="22"/>
        </w:rPr>
        <w:t xml:space="preserve">Using other </w:t>
      </w:r>
      <w:r w:rsidR="007259BE">
        <w:rPr>
          <w:rFonts w:ascii="Times New Roman" w:hAnsi="Times New Roman" w:cs="Times New Roman"/>
          <w:sz w:val="22"/>
          <w:szCs w:val="22"/>
        </w:rPr>
        <w:t>and pc</w:t>
      </w:r>
      <w:r w:rsidR="003E0352">
        <w:rPr>
          <w:rFonts w:ascii="Times New Roman" w:hAnsi="Times New Roman" w:cs="Times New Roman"/>
          <w:sz w:val="22"/>
          <w:szCs w:val="22"/>
        </w:rPr>
        <w:t xml:space="preserve"> instead of the app increases sales </w:t>
      </w:r>
      <w:r w:rsidR="007259BE">
        <w:rPr>
          <w:rFonts w:ascii="Times New Roman" w:hAnsi="Times New Roman" w:cs="Times New Roman"/>
          <w:sz w:val="22"/>
          <w:szCs w:val="22"/>
        </w:rPr>
        <w:t>by 0.195 and 1.05 respectively</w:t>
      </w:r>
      <w:r w:rsidR="003E0352">
        <w:rPr>
          <w:rFonts w:ascii="Times New Roman" w:hAnsi="Times New Roman" w:cs="Times New Roman"/>
          <w:sz w:val="22"/>
          <w:szCs w:val="22"/>
        </w:rPr>
        <w:t xml:space="preserve">. </w:t>
      </w:r>
      <w:r w:rsidRPr="00A15641">
        <w:rPr>
          <w:rFonts w:ascii="Times New Roman" w:hAnsi="Times New Roman" w:cs="Times New Roman"/>
          <w:sz w:val="22"/>
          <w:szCs w:val="22"/>
        </w:rPr>
        <w:t xml:space="preserve">The AIC score is 4246000. </w:t>
      </w:r>
      <w:r w:rsidR="00D7735B" w:rsidRPr="00A15641">
        <w:rPr>
          <w:rFonts w:ascii="Times New Roman" w:hAnsi="Times New Roman" w:cs="Times New Roman"/>
          <w:sz w:val="22"/>
          <w:szCs w:val="22"/>
        </w:rPr>
        <w:t xml:space="preserve">When </w:t>
      </w:r>
      <w:r w:rsidR="006D42F2">
        <w:rPr>
          <w:rFonts w:ascii="Times New Roman" w:hAnsi="Times New Roman" w:cs="Times New Roman"/>
          <w:sz w:val="22"/>
          <w:szCs w:val="22"/>
        </w:rPr>
        <w:t xml:space="preserve">the four type </w:t>
      </w:r>
      <w:r w:rsidR="00D7735B" w:rsidRPr="00A15641">
        <w:rPr>
          <w:rFonts w:ascii="Times New Roman" w:hAnsi="Times New Roman" w:cs="Times New Roman"/>
          <w:sz w:val="22"/>
          <w:szCs w:val="22"/>
        </w:rPr>
        <w:t>discount</w:t>
      </w:r>
      <w:r w:rsidR="006D42F2">
        <w:rPr>
          <w:rFonts w:ascii="Times New Roman" w:hAnsi="Times New Roman" w:cs="Times New Roman"/>
          <w:sz w:val="22"/>
          <w:szCs w:val="22"/>
        </w:rPr>
        <w:t>s</w:t>
      </w:r>
      <w:r w:rsidR="00D7735B" w:rsidRPr="00A15641">
        <w:rPr>
          <w:rFonts w:ascii="Times New Roman" w:hAnsi="Times New Roman" w:cs="Times New Roman"/>
          <w:sz w:val="22"/>
          <w:szCs w:val="22"/>
        </w:rPr>
        <w:t xml:space="preserve"> </w:t>
      </w:r>
      <w:r w:rsidR="006D42F2">
        <w:rPr>
          <w:rFonts w:ascii="Times New Roman" w:hAnsi="Times New Roman" w:cs="Times New Roman"/>
          <w:sz w:val="22"/>
          <w:szCs w:val="22"/>
        </w:rPr>
        <w:t>were</w:t>
      </w:r>
      <w:r w:rsidR="00D7735B" w:rsidRPr="00A15641">
        <w:rPr>
          <w:rFonts w:ascii="Times New Roman" w:hAnsi="Times New Roman" w:cs="Times New Roman"/>
          <w:sz w:val="22"/>
          <w:szCs w:val="22"/>
        </w:rPr>
        <w:t xml:space="preserve"> </w:t>
      </w:r>
      <w:r w:rsidR="003E34DE">
        <w:rPr>
          <w:rFonts w:ascii="Times New Roman" w:hAnsi="Times New Roman" w:cs="Times New Roman"/>
          <w:sz w:val="22"/>
          <w:szCs w:val="22"/>
        </w:rPr>
        <w:t xml:space="preserve">also </w:t>
      </w:r>
      <w:r w:rsidR="00D7735B" w:rsidRPr="00A15641">
        <w:rPr>
          <w:rFonts w:ascii="Times New Roman" w:hAnsi="Times New Roman" w:cs="Times New Roman"/>
          <w:sz w:val="22"/>
          <w:szCs w:val="22"/>
        </w:rPr>
        <w:t>taken into account</w:t>
      </w:r>
      <w:r w:rsidR="007259BE">
        <w:rPr>
          <w:rFonts w:ascii="Times New Roman" w:hAnsi="Times New Roman" w:cs="Times New Roman"/>
          <w:sz w:val="22"/>
          <w:szCs w:val="22"/>
        </w:rPr>
        <w:t xml:space="preserve"> (Figure </w:t>
      </w:r>
      <w:r w:rsidR="001E7009">
        <w:rPr>
          <w:rFonts w:ascii="Times New Roman" w:hAnsi="Times New Roman" w:cs="Times New Roman"/>
          <w:sz w:val="22"/>
          <w:szCs w:val="22"/>
        </w:rPr>
        <w:t>9</w:t>
      </w:r>
      <w:r w:rsidR="007259BE">
        <w:rPr>
          <w:rFonts w:ascii="Times New Roman" w:hAnsi="Times New Roman" w:cs="Times New Roman"/>
          <w:sz w:val="22"/>
          <w:szCs w:val="22"/>
        </w:rPr>
        <w:t>)</w:t>
      </w:r>
      <w:r w:rsidR="00D7735B" w:rsidRPr="00A15641">
        <w:rPr>
          <w:rFonts w:ascii="Times New Roman" w:hAnsi="Times New Roman" w:cs="Times New Roman"/>
          <w:sz w:val="22"/>
          <w:szCs w:val="22"/>
        </w:rPr>
        <w:t xml:space="preserve">, </w:t>
      </w:r>
      <w:r w:rsidR="007259BE">
        <w:rPr>
          <w:rFonts w:ascii="Times New Roman" w:hAnsi="Times New Roman" w:cs="Times New Roman"/>
          <w:sz w:val="22"/>
          <w:szCs w:val="22"/>
        </w:rPr>
        <w:t xml:space="preserve">using mobile and </w:t>
      </w:r>
      <w:proofErr w:type="spellStart"/>
      <w:r w:rsidR="007259BE">
        <w:rPr>
          <w:rFonts w:ascii="Times New Roman" w:hAnsi="Times New Roman" w:cs="Times New Roman"/>
          <w:sz w:val="22"/>
          <w:szCs w:val="22"/>
        </w:rPr>
        <w:t>wechat</w:t>
      </w:r>
      <w:proofErr w:type="spellEnd"/>
      <w:r w:rsidR="007259BE">
        <w:rPr>
          <w:rFonts w:ascii="Times New Roman" w:hAnsi="Times New Roman" w:cs="Times New Roman"/>
          <w:sz w:val="22"/>
          <w:szCs w:val="22"/>
        </w:rPr>
        <w:t xml:space="preserve"> instead of app decreases quantity sold by 0.01 and 0.06 respectively. Using others and pc instead of app increases quantities sold by 0.09 and 1.02. Taking the discounts into consideration dampen the effects of each channel. The AIC score is </w:t>
      </w:r>
      <w:r w:rsidR="007259BE" w:rsidRPr="007259BE">
        <w:rPr>
          <w:rFonts w:ascii="Times New Roman" w:hAnsi="Times New Roman" w:cs="Times New Roman"/>
          <w:sz w:val="22"/>
          <w:szCs w:val="22"/>
        </w:rPr>
        <w:t>4170000</w:t>
      </w:r>
      <w:r w:rsidR="007259BE">
        <w:rPr>
          <w:rFonts w:ascii="Times New Roman" w:hAnsi="Times New Roman" w:cs="Times New Roman"/>
          <w:sz w:val="22"/>
          <w:szCs w:val="22"/>
        </w:rPr>
        <w:t>. Both regressions have statistically significant results.</w:t>
      </w:r>
    </w:p>
    <w:p w14:paraId="72B62597" w14:textId="77777777" w:rsidR="00537B62" w:rsidRPr="00A15641" w:rsidRDefault="00537B62" w:rsidP="001B362F">
      <w:pPr>
        <w:jc w:val="both"/>
        <w:rPr>
          <w:rFonts w:ascii="Times New Roman" w:hAnsi="Times New Roman" w:cs="Times New Roman"/>
          <w:sz w:val="22"/>
          <w:szCs w:val="22"/>
        </w:rPr>
      </w:pPr>
    </w:p>
    <w:p w14:paraId="4D101DB6" w14:textId="00EE60DE" w:rsidR="00023EE9" w:rsidRDefault="00537B62" w:rsidP="001B362F">
      <w:pPr>
        <w:jc w:val="both"/>
        <w:rPr>
          <w:rFonts w:ascii="Times New Roman" w:hAnsi="Times New Roman" w:cs="Times New Roman"/>
          <w:sz w:val="22"/>
          <w:szCs w:val="22"/>
        </w:rPr>
      </w:pPr>
      <w:r w:rsidRPr="00A15641">
        <w:rPr>
          <w:rFonts w:ascii="Times New Roman" w:hAnsi="Times New Roman" w:cs="Times New Roman"/>
          <w:sz w:val="22"/>
          <w:szCs w:val="22"/>
        </w:rPr>
        <w:t xml:space="preserve">When the dependent variable was changed to quantity – 1 to account for </w:t>
      </w:r>
      <w:r w:rsidR="005942D5" w:rsidRPr="00A15641">
        <w:rPr>
          <w:rFonts w:ascii="Times New Roman" w:hAnsi="Times New Roman" w:cs="Times New Roman"/>
          <w:sz w:val="22"/>
          <w:szCs w:val="22"/>
        </w:rPr>
        <w:t>Poisson’s</w:t>
      </w:r>
      <w:r w:rsidRPr="00A15641">
        <w:rPr>
          <w:rFonts w:ascii="Times New Roman" w:hAnsi="Times New Roman" w:cs="Times New Roman"/>
          <w:sz w:val="22"/>
          <w:szCs w:val="22"/>
        </w:rPr>
        <w:t xml:space="preserve"> limits {0</w:t>
      </w:r>
      <w:r w:rsidR="00D7735B" w:rsidRPr="00A15641">
        <w:rPr>
          <w:rFonts w:ascii="Times New Roman" w:hAnsi="Times New Roman" w:cs="Times New Roman"/>
          <w:sz w:val="22"/>
          <w:szCs w:val="22"/>
        </w:rPr>
        <w:t xml:space="preserve"> to positive real numbers} </w:t>
      </w:r>
      <w:r w:rsidR="006D42F2">
        <w:rPr>
          <w:rFonts w:ascii="Times New Roman" w:hAnsi="Times New Roman" w:cs="Times New Roman"/>
          <w:sz w:val="22"/>
          <w:szCs w:val="22"/>
        </w:rPr>
        <w:t>or</w:t>
      </w:r>
      <w:r w:rsidR="00D7735B" w:rsidRPr="00A15641">
        <w:rPr>
          <w:rFonts w:ascii="Times New Roman" w:hAnsi="Times New Roman" w:cs="Times New Roman"/>
          <w:sz w:val="22"/>
          <w:szCs w:val="22"/>
        </w:rPr>
        <w:t xml:space="preserve"> quantity sold being zero</w:t>
      </w:r>
      <w:r w:rsidR="005942D5">
        <w:rPr>
          <w:rFonts w:ascii="Times New Roman" w:hAnsi="Times New Roman" w:cs="Times New Roman"/>
          <w:sz w:val="22"/>
          <w:szCs w:val="22"/>
        </w:rPr>
        <w:t>,</w:t>
      </w:r>
      <w:r w:rsidR="00D7735B" w:rsidRPr="00A15641">
        <w:rPr>
          <w:rFonts w:ascii="Times New Roman" w:hAnsi="Times New Roman" w:cs="Times New Roman"/>
          <w:sz w:val="22"/>
          <w:szCs w:val="22"/>
        </w:rPr>
        <w:t xml:space="preserve"> the </w:t>
      </w:r>
      <w:r w:rsidR="006D42F2">
        <w:rPr>
          <w:rFonts w:ascii="Times New Roman" w:hAnsi="Times New Roman" w:cs="Times New Roman"/>
          <w:sz w:val="22"/>
          <w:szCs w:val="22"/>
        </w:rPr>
        <w:t xml:space="preserve">absolute value of the </w:t>
      </w:r>
      <w:r w:rsidR="00D7735B" w:rsidRPr="00A15641">
        <w:rPr>
          <w:rFonts w:ascii="Times New Roman" w:hAnsi="Times New Roman" w:cs="Times New Roman"/>
          <w:sz w:val="22"/>
          <w:szCs w:val="22"/>
        </w:rPr>
        <w:t xml:space="preserve">marginal effects of the channel was reduced (Figure </w:t>
      </w:r>
      <w:r w:rsidR="001E7009">
        <w:rPr>
          <w:rFonts w:ascii="Times New Roman" w:hAnsi="Times New Roman" w:cs="Times New Roman"/>
          <w:sz w:val="22"/>
          <w:szCs w:val="22"/>
        </w:rPr>
        <w:t>10</w:t>
      </w:r>
      <w:r w:rsidR="00D7735B" w:rsidRPr="00A15641">
        <w:rPr>
          <w:rFonts w:ascii="Times New Roman" w:hAnsi="Times New Roman" w:cs="Times New Roman"/>
          <w:sz w:val="22"/>
          <w:szCs w:val="22"/>
        </w:rPr>
        <w:t xml:space="preserve">). </w:t>
      </w:r>
      <w:r w:rsidR="007259BE">
        <w:rPr>
          <w:rFonts w:ascii="Times New Roman" w:hAnsi="Times New Roman" w:cs="Times New Roman"/>
          <w:sz w:val="22"/>
          <w:szCs w:val="22"/>
        </w:rPr>
        <w:t xml:space="preserve">Using mobile and </w:t>
      </w:r>
      <w:proofErr w:type="spellStart"/>
      <w:r w:rsidR="007259BE">
        <w:rPr>
          <w:rFonts w:ascii="Times New Roman" w:hAnsi="Times New Roman" w:cs="Times New Roman"/>
          <w:sz w:val="22"/>
          <w:szCs w:val="22"/>
        </w:rPr>
        <w:t>wechat</w:t>
      </w:r>
      <w:proofErr w:type="spellEnd"/>
      <w:r w:rsidR="007259BE">
        <w:rPr>
          <w:rFonts w:ascii="Times New Roman" w:hAnsi="Times New Roman" w:cs="Times New Roman"/>
          <w:sz w:val="22"/>
          <w:szCs w:val="22"/>
        </w:rPr>
        <w:t xml:space="preserve"> instead of app still decreases quantity sold by 0.057 and 0.173 respectively while using others and pc increases sales by 0.193 and 1.00 respectively. </w:t>
      </w:r>
      <w:r w:rsidR="00D7735B" w:rsidRPr="00A15641">
        <w:rPr>
          <w:rFonts w:ascii="Times New Roman" w:hAnsi="Times New Roman" w:cs="Times New Roman"/>
          <w:sz w:val="22"/>
          <w:szCs w:val="22"/>
        </w:rPr>
        <w:t xml:space="preserve">The AIC score is </w:t>
      </w:r>
      <w:r w:rsidR="00D7735B" w:rsidRPr="00A15641">
        <w:rPr>
          <w:rFonts w:ascii="Times New Roman" w:hAnsi="Times New Roman" w:cs="Times New Roman"/>
          <w:sz w:val="22"/>
          <w:szCs w:val="22"/>
        </w:rPr>
        <w:t>3078000</w:t>
      </w:r>
      <w:r w:rsidR="00D7735B" w:rsidRPr="00A15641">
        <w:rPr>
          <w:rFonts w:ascii="Times New Roman" w:hAnsi="Times New Roman" w:cs="Times New Roman"/>
          <w:sz w:val="22"/>
          <w:szCs w:val="22"/>
        </w:rPr>
        <w:t>. When discounts were taken into consideration</w:t>
      </w:r>
      <w:r w:rsidR="005942D5">
        <w:rPr>
          <w:rFonts w:ascii="Times New Roman" w:hAnsi="Times New Roman" w:cs="Times New Roman"/>
          <w:sz w:val="22"/>
          <w:szCs w:val="22"/>
        </w:rPr>
        <w:t xml:space="preserve"> and dependent variable is </w:t>
      </w:r>
      <m:oMath>
        <m:r>
          <w:rPr>
            <w:rFonts w:ascii="Cambria Math" w:hAnsi="Cambria Math" w:cs="Times New Roman"/>
            <w:sz w:val="22"/>
            <w:szCs w:val="22"/>
          </w:rPr>
          <m:t>quantity-1</m:t>
        </m:r>
      </m:oMath>
      <w:r w:rsidR="007259BE">
        <w:rPr>
          <w:rFonts w:ascii="Times New Roman" w:eastAsiaTheme="minorEastAsia" w:hAnsi="Times New Roman" w:cs="Times New Roman"/>
          <w:sz w:val="22"/>
          <w:szCs w:val="22"/>
        </w:rPr>
        <w:t xml:space="preserve"> (Figure 1</w:t>
      </w:r>
      <w:r w:rsidR="001E7009">
        <w:rPr>
          <w:rFonts w:ascii="Times New Roman" w:eastAsiaTheme="minorEastAsia" w:hAnsi="Times New Roman" w:cs="Times New Roman"/>
          <w:sz w:val="22"/>
          <w:szCs w:val="22"/>
        </w:rPr>
        <w:t>1</w:t>
      </w:r>
      <w:r w:rsidR="007259BE">
        <w:rPr>
          <w:rFonts w:ascii="Times New Roman" w:eastAsiaTheme="minorEastAsia" w:hAnsi="Times New Roman" w:cs="Times New Roman"/>
          <w:sz w:val="22"/>
          <w:szCs w:val="22"/>
        </w:rPr>
        <w:t>)</w:t>
      </w:r>
      <w:r w:rsidR="00D7735B" w:rsidRPr="00A15641">
        <w:rPr>
          <w:rFonts w:ascii="Times New Roman" w:hAnsi="Times New Roman" w:cs="Times New Roman"/>
          <w:sz w:val="22"/>
          <w:szCs w:val="22"/>
        </w:rPr>
        <w:t xml:space="preserve">, </w:t>
      </w:r>
      <w:r w:rsidR="007259BE">
        <w:rPr>
          <w:rFonts w:ascii="Times New Roman" w:hAnsi="Times New Roman" w:cs="Times New Roman"/>
          <w:sz w:val="22"/>
          <w:szCs w:val="22"/>
        </w:rPr>
        <w:t xml:space="preserve">using mobile and </w:t>
      </w:r>
      <w:proofErr w:type="spellStart"/>
      <w:r w:rsidR="007259BE">
        <w:rPr>
          <w:rFonts w:ascii="Times New Roman" w:hAnsi="Times New Roman" w:cs="Times New Roman"/>
          <w:sz w:val="22"/>
          <w:szCs w:val="22"/>
        </w:rPr>
        <w:t>wechat</w:t>
      </w:r>
      <w:proofErr w:type="spellEnd"/>
      <w:r w:rsidR="007259BE">
        <w:rPr>
          <w:rFonts w:ascii="Times New Roman" w:hAnsi="Times New Roman" w:cs="Times New Roman"/>
          <w:sz w:val="22"/>
          <w:szCs w:val="22"/>
        </w:rPr>
        <w:t xml:space="preserve"> instead of app decreases sales by 0.016 and 0.072 respectively while using others and pc instead of app increases quantities sold by 0.066 and 0.741 correspondingly. The AIC score is </w:t>
      </w:r>
      <w:r w:rsidR="007259BE" w:rsidRPr="007259BE">
        <w:rPr>
          <w:rFonts w:ascii="Times New Roman" w:hAnsi="Times New Roman" w:cs="Times New Roman"/>
          <w:sz w:val="22"/>
          <w:szCs w:val="22"/>
        </w:rPr>
        <w:t>2797000</w:t>
      </w:r>
      <w:r w:rsidR="007259BE">
        <w:rPr>
          <w:rFonts w:ascii="Times New Roman" w:hAnsi="Times New Roman" w:cs="Times New Roman"/>
          <w:sz w:val="22"/>
          <w:szCs w:val="22"/>
        </w:rPr>
        <w:t>.</w:t>
      </w:r>
    </w:p>
    <w:p w14:paraId="234383A7" w14:textId="701E5D6E" w:rsidR="007259BE" w:rsidRDefault="007259BE" w:rsidP="001B362F">
      <w:pPr>
        <w:jc w:val="both"/>
        <w:rPr>
          <w:rFonts w:ascii="Times New Roman" w:hAnsi="Times New Roman" w:cs="Times New Roman"/>
          <w:sz w:val="22"/>
          <w:szCs w:val="22"/>
        </w:rPr>
      </w:pPr>
    </w:p>
    <w:p w14:paraId="57F334E7" w14:textId="7091DA51" w:rsidR="007259BE" w:rsidRPr="00A15641" w:rsidRDefault="007259BE" w:rsidP="001B362F">
      <w:pPr>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6713D34" wp14:editId="7C14F788">
            <wp:extent cx="5727700" cy="589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4-21 at 9.30.01 AM.png"/>
                    <pic:cNvPicPr/>
                  </pic:nvPicPr>
                  <pic:blipFill>
                    <a:blip r:embed="rId7">
                      <a:extLst>
                        <a:ext uri="{28A0092B-C50C-407E-A947-70E740481C1C}">
                          <a14:useLocalDpi xmlns:a14="http://schemas.microsoft.com/office/drawing/2010/main" val="0"/>
                        </a:ext>
                      </a:extLst>
                    </a:blip>
                    <a:stretch>
                      <a:fillRect/>
                    </a:stretch>
                  </pic:blipFill>
                  <pic:spPr>
                    <a:xfrm>
                      <a:off x="0" y="0"/>
                      <a:ext cx="5727700" cy="589915"/>
                    </a:xfrm>
                    <a:prstGeom prst="rect">
                      <a:avLst/>
                    </a:prstGeom>
                  </pic:spPr>
                </pic:pic>
              </a:graphicData>
            </a:graphic>
          </wp:inline>
        </w:drawing>
      </w:r>
    </w:p>
    <w:p w14:paraId="7B39E68B" w14:textId="774E68C4" w:rsidR="00D7735B" w:rsidRPr="00A15641" w:rsidRDefault="00D7735B" w:rsidP="001B362F">
      <w:pPr>
        <w:jc w:val="both"/>
        <w:rPr>
          <w:rFonts w:ascii="Times New Roman" w:hAnsi="Times New Roman" w:cs="Times New Roman"/>
          <w:sz w:val="22"/>
          <w:szCs w:val="22"/>
        </w:rPr>
      </w:pPr>
    </w:p>
    <w:p w14:paraId="18C4343F" w14:textId="1ACC75D1" w:rsidR="00023EE9" w:rsidRPr="00A15641" w:rsidRDefault="007259BE" w:rsidP="001B362F">
      <w:pPr>
        <w:jc w:val="both"/>
        <w:rPr>
          <w:rFonts w:ascii="Times New Roman" w:hAnsi="Times New Roman" w:cs="Times New Roman"/>
          <w:sz w:val="22"/>
          <w:szCs w:val="22"/>
        </w:rPr>
      </w:pPr>
      <w:r>
        <w:rPr>
          <w:rFonts w:ascii="Times New Roman" w:hAnsi="Times New Roman" w:cs="Times New Roman"/>
          <w:sz w:val="22"/>
          <w:szCs w:val="22"/>
        </w:rPr>
        <w:t xml:space="preserve">The above regression </w:t>
      </w:r>
      <w:r w:rsidR="006D42F2">
        <w:rPr>
          <w:rFonts w:ascii="Times New Roman" w:hAnsi="Times New Roman" w:cs="Times New Roman"/>
          <w:sz w:val="22"/>
          <w:szCs w:val="22"/>
        </w:rPr>
        <w:t>g</w:t>
      </w:r>
      <w:r w:rsidR="00BF6186" w:rsidRPr="00A15641">
        <w:rPr>
          <w:rFonts w:ascii="Times New Roman" w:hAnsi="Times New Roman" w:cs="Times New Roman"/>
          <w:sz w:val="22"/>
          <w:szCs w:val="22"/>
        </w:rPr>
        <w:t xml:space="preserve">ives the best fit </w:t>
      </w:r>
      <w:r>
        <w:rPr>
          <w:rFonts w:ascii="Times New Roman" w:hAnsi="Times New Roman" w:cs="Times New Roman"/>
          <w:sz w:val="22"/>
          <w:szCs w:val="22"/>
        </w:rPr>
        <w:t>as it has the lowest AIC score</w:t>
      </w:r>
      <w:r w:rsidR="00BF6186" w:rsidRPr="00A15641">
        <w:rPr>
          <w:rFonts w:ascii="Times New Roman" w:hAnsi="Times New Roman" w:cs="Times New Roman"/>
          <w:sz w:val="22"/>
          <w:szCs w:val="22"/>
        </w:rPr>
        <w:t>. This could be because 0 quantity sold was taken into account which could be possible if the item ‘sold’ is a gift. Moreover, effects of the other discounts were taken into account which affects the popularity of each channel</w:t>
      </w:r>
      <w:r w:rsidR="00DC1093">
        <w:rPr>
          <w:rFonts w:ascii="Times New Roman" w:hAnsi="Times New Roman" w:cs="Times New Roman"/>
          <w:sz w:val="22"/>
          <w:szCs w:val="22"/>
        </w:rPr>
        <w:t>.</w:t>
      </w:r>
    </w:p>
    <w:p w14:paraId="6EC23FDB" w14:textId="2D18984A" w:rsidR="00BF6186" w:rsidRPr="00A15641" w:rsidRDefault="00BF6186" w:rsidP="001B362F">
      <w:pPr>
        <w:jc w:val="both"/>
        <w:rPr>
          <w:rFonts w:ascii="Times New Roman" w:hAnsi="Times New Roman" w:cs="Times New Roman"/>
          <w:sz w:val="22"/>
          <w:szCs w:val="22"/>
        </w:rPr>
      </w:pPr>
    </w:p>
    <w:p w14:paraId="23971FBC" w14:textId="1780AAC6" w:rsidR="00BF6186" w:rsidRPr="00A15641" w:rsidRDefault="00BF6186" w:rsidP="001B362F">
      <w:pPr>
        <w:jc w:val="both"/>
        <w:rPr>
          <w:rFonts w:ascii="Times New Roman" w:hAnsi="Times New Roman" w:cs="Times New Roman"/>
          <w:sz w:val="22"/>
          <w:szCs w:val="22"/>
        </w:rPr>
      </w:pPr>
      <w:r w:rsidRPr="00A15641">
        <w:rPr>
          <w:rFonts w:ascii="Times New Roman" w:hAnsi="Times New Roman" w:cs="Times New Roman"/>
          <w:sz w:val="22"/>
          <w:szCs w:val="22"/>
        </w:rPr>
        <w:t>As for the logit model, when only channel was considered</w:t>
      </w:r>
      <w:r w:rsidR="007259BE">
        <w:rPr>
          <w:rFonts w:ascii="Times New Roman" w:hAnsi="Times New Roman" w:cs="Times New Roman"/>
          <w:sz w:val="22"/>
          <w:szCs w:val="22"/>
        </w:rPr>
        <w:t xml:space="preserve"> </w:t>
      </w:r>
      <w:r w:rsidR="007259BE" w:rsidRPr="00A15641">
        <w:rPr>
          <w:rFonts w:ascii="Times New Roman" w:hAnsi="Times New Roman" w:cs="Times New Roman"/>
          <w:sz w:val="22"/>
          <w:szCs w:val="22"/>
        </w:rPr>
        <w:t>(Figure 1</w:t>
      </w:r>
      <w:r w:rsidR="001E7009">
        <w:rPr>
          <w:rFonts w:ascii="Times New Roman" w:hAnsi="Times New Roman" w:cs="Times New Roman"/>
          <w:sz w:val="22"/>
          <w:szCs w:val="22"/>
        </w:rPr>
        <w:t>2</w:t>
      </w:r>
      <w:r w:rsidR="007259BE" w:rsidRPr="00A15641">
        <w:rPr>
          <w:rFonts w:ascii="Times New Roman" w:hAnsi="Times New Roman" w:cs="Times New Roman"/>
          <w:sz w:val="22"/>
          <w:szCs w:val="22"/>
        </w:rPr>
        <w:t>)</w:t>
      </w:r>
      <w:r w:rsidR="007259BE">
        <w:rPr>
          <w:rFonts w:ascii="Times New Roman" w:hAnsi="Times New Roman" w:cs="Times New Roman"/>
          <w:sz w:val="22"/>
          <w:szCs w:val="22"/>
        </w:rPr>
        <w:t xml:space="preserve"> and dependent variable is ‘</w:t>
      </w:r>
      <w:proofErr w:type="spellStart"/>
      <w:r w:rsidR="007259BE">
        <w:rPr>
          <w:rFonts w:ascii="Times New Roman" w:hAnsi="Times New Roman" w:cs="Times New Roman"/>
          <w:sz w:val="22"/>
          <w:szCs w:val="22"/>
        </w:rPr>
        <w:t>quantity_more</w:t>
      </w:r>
      <w:proofErr w:type="spellEnd"/>
      <w:r w:rsidR="007259BE">
        <w:rPr>
          <w:rFonts w:ascii="Times New Roman" w:hAnsi="Times New Roman" w:cs="Times New Roman"/>
          <w:sz w:val="22"/>
          <w:szCs w:val="22"/>
        </w:rPr>
        <w:t>’</w:t>
      </w:r>
      <w:r w:rsidRPr="00A15641">
        <w:rPr>
          <w:rFonts w:ascii="Times New Roman" w:hAnsi="Times New Roman" w:cs="Times New Roman"/>
          <w:sz w:val="22"/>
          <w:szCs w:val="22"/>
        </w:rPr>
        <w:t>,</w:t>
      </w:r>
      <w:r w:rsidR="007259BE">
        <w:rPr>
          <w:rFonts w:ascii="Times New Roman" w:hAnsi="Times New Roman" w:cs="Times New Roman"/>
          <w:sz w:val="22"/>
          <w:szCs w:val="22"/>
        </w:rPr>
        <w:t xml:space="preserve"> using mobile and </w:t>
      </w:r>
      <w:proofErr w:type="spellStart"/>
      <w:r w:rsidR="007259BE">
        <w:rPr>
          <w:rFonts w:ascii="Times New Roman" w:hAnsi="Times New Roman" w:cs="Times New Roman"/>
          <w:sz w:val="22"/>
          <w:szCs w:val="22"/>
        </w:rPr>
        <w:t>wechat</w:t>
      </w:r>
      <w:proofErr w:type="spellEnd"/>
      <w:r w:rsidR="007259BE">
        <w:rPr>
          <w:rFonts w:ascii="Times New Roman" w:hAnsi="Times New Roman" w:cs="Times New Roman"/>
          <w:sz w:val="22"/>
          <w:szCs w:val="22"/>
        </w:rPr>
        <w:t xml:space="preserve"> instead of app decreases the probability of selling more than one by 0.008 and 0.054 while using others and pc instead of app increases probability of selling more than 1 quantity by 0.091 and 0.055 correspondingly</w:t>
      </w:r>
      <w:r w:rsidR="00A15641" w:rsidRPr="00A15641">
        <w:rPr>
          <w:rFonts w:ascii="Times New Roman" w:hAnsi="Times New Roman" w:cs="Times New Roman"/>
          <w:sz w:val="22"/>
          <w:szCs w:val="22"/>
        </w:rPr>
        <w:t xml:space="preserve">. The AIC for this is </w:t>
      </w:r>
      <w:r w:rsidR="00A15641" w:rsidRPr="00A15641">
        <w:rPr>
          <w:rFonts w:ascii="Times New Roman" w:hAnsi="Times New Roman" w:cs="Times New Roman"/>
          <w:sz w:val="22"/>
          <w:szCs w:val="22"/>
        </w:rPr>
        <w:t>1343000</w:t>
      </w:r>
      <w:r w:rsidR="00A15641" w:rsidRPr="00A15641">
        <w:rPr>
          <w:rFonts w:ascii="Times New Roman" w:hAnsi="Times New Roman" w:cs="Times New Roman"/>
          <w:sz w:val="22"/>
          <w:szCs w:val="22"/>
        </w:rPr>
        <w:t>. When the effects of discount were</w:t>
      </w:r>
      <w:r w:rsidR="003E34DE">
        <w:rPr>
          <w:rFonts w:ascii="Times New Roman" w:hAnsi="Times New Roman" w:cs="Times New Roman"/>
          <w:sz w:val="22"/>
          <w:szCs w:val="22"/>
        </w:rPr>
        <w:t xml:space="preserve"> also</w:t>
      </w:r>
      <w:r w:rsidR="00A15641" w:rsidRPr="00A15641">
        <w:rPr>
          <w:rFonts w:ascii="Times New Roman" w:hAnsi="Times New Roman" w:cs="Times New Roman"/>
          <w:sz w:val="22"/>
          <w:szCs w:val="22"/>
        </w:rPr>
        <w:t xml:space="preserve"> </w:t>
      </w:r>
      <w:r w:rsidR="003E34DE">
        <w:rPr>
          <w:rFonts w:ascii="Times New Roman" w:hAnsi="Times New Roman" w:cs="Times New Roman"/>
          <w:sz w:val="22"/>
          <w:szCs w:val="22"/>
        </w:rPr>
        <w:t>considered</w:t>
      </w:r>
      <w:r w:rsidR="007259BE">
        <w:rPr>
          <w:rFonts w:ascii="Times New Roman" w:hAnsi="Times New Roman" w:cs="Times New Roman"/>
          <w:sz w:val="22"/>
          <w:szCs w:val="22"/>
        </w:rPr>
        <w:t xml:space="preserve"> (Figure 1</w:t>
      </w:r>
      <w:r w:rsidR="001E7009">
        <w:rPr>
          <w:rFonts w:ascii="Times New Roman" w:hAnsi="Times New Roman" w:cs="Times New Roman"/>
          <w:sz w:val="22"/>
          <w:szCs w:val="22"/>
        </w:rPr>
        <w:t>3</w:t>
      </w:r>
      <w:r w:rsidR="007259BE">
        <w:rPr>
          <w:rFonts w:ascii="Times New Roman" w:hAnsi="Times New Roman" w:cs="Times New Roman"/>
          <w:sz w:val="22"/>
          <w:szCs w:val="22"/>
        </w:rPr>
        <w:t>)</w:t>
      </w:r>
      <w:r w:rsidR="00A15641" w:rsidRPr="00A15641">
        <w:rPr>
          <w:rFonts w:ascii="Times New Roman" w:hAnsi="Times New Roman" w:cs="Times New Roman"/>
          <w:sz w:val="22"/>
          <w:szCs w:val="22"/>
        </w:rPr>
        <w:t xml:space="preserve">, </w:t>
      </w:r>
      <w:r w:rsidR="007259BE">
        <w:rPr>
          <w:rFonts w:ascii="Times New Roman" w:hAnsi="Times New Roman" w:cs="Times New Roman"/>
          <w:sz w:val="22"/>
          <w:szCs w:val="22"/>
        </w:rPr>
        <w:t xml:space="preserve">using </w:t>
      </w:r>
      <w:proofErr w:type="spellStart"/>
      <w:r w:rsidR="007259BE">
        <w:rPr>
          <w:rFonts w:ascii="Times New Roman" w:hAnsi="Times New Roman" w:cs="Times New Roman"/>
          <w:sz w:val="22"/>
          <w:szCs w:val="22"/>
        </w:rPr>
        <w:t>wechat</w:t>
      </w:r>
      <w:proofErr w:type="spellEnd"/>
      <w:r w:rsidR="007259BE">
        <w:rPr>
          <w:rFonts w:ascii="Times New Roman" w:hAnsi="Times New Roman" w:cs="Times New Roman"/>
          <w:sz w:val="22"/>
          <w:szCs w:val="22"/>
        </w:rPr>
        <w:t xml:space="preserve"> instead of app decreases the probability by 0.008. However, using mobile others and pc instead of app increases the probability of selling more than one according to the values in Figure 1</w:t>
      </w:r>
      <w:r w:rsidR="001E7009">
        <w:rPr>
          <w:rFonts w:ascii="Times New Roman" w:hAnsi="Times New Roman" w:cs="Times New Roman"/>
          <w:sz w:val="22"/>
          <w:szCs w:val="22"/>
        </w:rPr>
        <w:t>4</w:t>
      </w:r>
      <w:r w:rsidR="007259BE">
        <w:rPr>
          <w:rFonts w:ascii="Times New Roman" w:hAnsi="Times New Roman" w:cs="Times New Roman"/>
          <w:sz w:val="22"/>
          <w:szCs w:val="22"/>
        </w:rPr>
        <w:t xml:space="preserve">. The AIC score is </w:t>
      </w:r>
      <w:r w:rsidR="007259BE" w:rsidRPr="007259BE">
        <w:rPr>
          <w:rFonts w:ascii="Times New Roman" w:hAnsi="Times New Roman" w:cs="Times New Roman"/>
          <w:sz w:val="22"/>
          <w:szCs w:val="22"/>
        </w:rPr>
        <w:t>1224000</w:t>
      </w:r>
      <w:r w:rsidR="007259BE">
        <w:rPr>
          <w:rFonts w:ascii="Times New Roman" w:hAnsi="Times New Roman" w:cs="Times New Roman"/>
          <w:sz w:val="22"/>
          <w:szCs w:val="22"/>
        </w:rPr>
        <w:t>.</w:t>
      </w:r>
    </w:p>
    <w:p w14:paraId="552DBB1A" w14:textId="51D608BB" w:rsidR="00023EE9" w:rsidRDefault="00023EE9" w:rsidP="001B362F">
      <w:pPr>
        <w:jc w:val="both"/>
        <w:rPr>
          <w:rFonts w:ascii="Times New Roman" w:hAnsi="Times New Roman" w:cs="Times New Roman"/>
          <w:sz w:val="22"/>
          <w:szCs w:val="22"/>
        </w:rPr>
      </w:pPr>
    </w:p>
    <w:p w14:paraId="1B19E00D" w14:textId="42A55E26" w:rsidR="008C7204" w:rsidRDefault="008C7204" w:rsidP="001B362F">
      <w:pPr>
        <w:jc w:val="both"/>
        <w:rPr>
          <w:rFonts w:ascii="Times New Roman" w:hAnsi="Times New Roman" w:cs="Times New Roman"/>
          <w:b/>
          <w:bCs/>
          <w:sz w:val="22"/>
          <w:szCs w:val="22"/>
        </w:rPr>
      </w:pPr>
      <w:r>
        <w:rPr>
          <w:rFonts w:ascii="Times New Roman" w:hAnsi="Times New Roman" w:cs="Times New Roman"/>
          <w:b/>
          <w:bCs/>
          <w:sz w:val="22"/>
          <w:szCs w:val="22"/>
        </w:rPr>
        <w:t>CONCLUSION</w:t>
      </w:r>
    </w:p>
    <w:p w14:paraId="5D19AAE6" w14:textId="3172E7E5" w:rsidR="008C7204" w:rsidRDefault="00CC2518" w:rsidP="001B362F">
      <w:pPr>
        <w:jc w:val="both"/>
        <w:rPr>
          <w:rFonts w:ascii="Times New Roman" w:hAnsi="Times New Roman" w:cs="Times New Roman"/>
          <w:sz w:val="22"/>
          <w:szCs w:val="22"/>
        </w:rPr>
      </w:pPr>
      <w:r>
        <w:rPr>
          <w:rFonts w:ascii="Times New Roman" w:hAnsi="Times New Roman" w:cs="Times New Roman"/>
          <w:sz w:val="22"/>
          <w:szCs w:val="22"/>
        </w:rPr>
        <w:t xml:space="preserve">By looking at the scatterplot and group by of quantity sold more than 1 for each channel, it might indicate a prima facie evidence that first party products are better sold at the app. Although items given as </w:t>
      </w:r>
      <w:proofErr w:type="spellStart"/>
      <w:r>
        <w:rPr>
          <w:rFonts w:ascii="Times New Roman" w:hAnsi="Times New Roman" w:cs="Times New Roman"/>
          <w:sz w:val="22"/>
          <w:szCs w:val="22"/>
        </w:rPr>
        <w:t>gift_item</w:t>
      </w:r>
      <w:proofErr w:type="spellEnd"/>
      <w:r>
        <w:rPr>
          <w:rFonts w:ascii="Times New Roman" w:hAnsi="Times New Roman" w:cs="Times New Roman"/>
          <w:sz w:val="22"/>
          <w:szCs w:val="22"/>
        </w:rPr>
        <w:t xml:space="preserve"> still indicate as quantity sold, it is noteworthy that only 5 observations are given as gift which is not economically significant in a 1.4 million observations. In general, having the app has a positive correlation on type 1 items</w:t>
      </w:r>
      <w:r w:rsidR="007259BE">
        <w:rPr>
          <w:rFonts w:ascii="Times New Roman" w:hAnsi="Times New Roman" w:cs="Times New Roman"/>
          <w:sz w:val="22"/>
          <w:szCs w:val="22"/>
        </w:rPr>
        <w:t xml:space="preserve"> instead of mobile and </w:t>
      </w:r>
      <w:proofErr w:type="spellStart"/>
      <w:r w:rsidR="007259BE">
        <w:rPr>
          <w:rFonts w:ascii="Times New Roman" w:hAnsi="Times New Roman" w:cs="Times New Roman"/>
          <w:sz w:val="22"/>
          <w:szCs w:val="22"/>
        </w:rPr>
        <w:t>wechat</w:t>
      </w:r>
      <w:proofErr w:type="spellEnd"/>
      <w:r w:rsidR="007259BE">
        <w:rPr>
          <w:rFonts w:ascii="Times New Roman" w:hAnsi="Times New Roman" w:cs="Times New Roman"/>
          <w:sz w:val="22"/>
          <w:szCs w:val="22"/>
        </w:rPr>
        <w:t xml:space="preserve"> channel.</w:t>
      </w:r>
      <w:r>
        <w:rPr>
          <w:rFonts w:ascii="Times New Roman" w:hAnsi="Times New Roman" w:cs="Times New Roman"/>
          <w:sz w:val="22"/>
          <w:szCs w:val="22"/>
        </w:rPr>
        <w:t xml:space="preserve"> </w:t>
      </w:r>
      <w:r w:rsidR="007259BE">
        <w:rPr>
          <w:rFonts w:ascii="Times New Roman" w:hAnsi="Times New Roman" w:cs="Times New Roman"/>
          <w:sz w:val="22"/>
          <w:szCs w:val="22"/>
        </w:rPr>
        <w:t xml:space="preserve">Since average direct discount and quantity discount is highest in others channel, it may lead to positive correlation in quantities sold in others channel. The average quantity discount is highest in pc thus might result to the positive correlation on quantities sold. A plausible recommendation to increase sales in app is to implement higher discounts in app channel. </w:t>
      </w:r>
    </w:p>
    <w:p w14:paraId="51562C5D" w14:textId="71F0C060" w:rsidR="00CC2518" w:rsidRDefault="00CC2518" w:rsidP="001B362F">
      <w:pPr>
        <w:jc w:val="both"/>
        <w:rPr>
          <w:rFonts w:ascii="Times New Roman" w:hAnsi="Times New Roman" w:cs="Times New Roman"/>
          <w:sz w:val="22"/>
          <w:szCs w:val="22"/>
        </w:rPr>
      </w:pPr>
    </w:p>
    <w:p w14:paraId="3C1125DA" w14:textId="24F305FD" w:rsidR="00CC2518" w:rsidRDefault="00E86FFB" w:rsidP="001B362F">
      <w:pPr>
        <w:jc w:val="both"/>
        <w:rPr>
          <w:rFonts w:ascii="Times New Roman" w:hAnsi="Times New Roman" w:cs="Times New Roman"/>
          <w:sz w:val="22"/>
          <w:szCs w:val="22"/>
        </w:rPr>
      </w:pPr>
      <w:r>
        <w:rPr>
          <w:rFonts w:ascii="Times New Roman" w:hAnsi="Times New Roman" w:cs="Times New Roman"/>
          <w:sz w:val="22"/>
          <w:szCs w:val="22"/>
        </w:rPr>
        <w:t>The following are limitations of this data:</w:t>
      </w:r>
    </w:p>
    <w:p w14:paraId="1A397A14" w14:textId="0908023B" w:rsidR="00E86FFB" w:rsidRDefault="00E86FFB" w:rsidP="00E86FFB">
      <w:pPr>
        <w:pStyle w:val="ListParagraph"/>
        <w:numPr>
          <w:ilvl w:val="0"/>
          <w:numId w:val="1"/>
        </w:numPr>
        <w:jc w:val="both"/>
        <w:rPr>
          <w:rFonts w:ascii="Times New Roman" w:hAnsi="Times New Roman" w:cs="Times New Roman"/>
          <w:sz w:val="22"/>
          <w:szCs w:val="22"/>
        </w:rPr>
      </w:pPr>
      <w:r>
        <w:rPr>
          <w:rFonts w:ascii="Times New Roman" w:hAnsi="Times New Roman" w:cs="Times New Roman"/>
          <w:sz w:val="22"/>
          <w:szCs w:val="22"/>
        </w:rPr>
        <w:t>The observations are only for March 2018 thus it may not be generalised</w:t>
      </w:r>
      <w:r w:rsidR="007259BE">
        <w:rPr>
          <w:rFonts w:ascii="Times New Roman" w:hAnsi="Times New Roman" w:cs="Times New Roman"/>
          <w:sz w:val="22"/>
          <w:szCs w:val="22"/>
        </w:rPr>
        <w:t xml:space="preserve"> </w:t>
      </w:r>
      <w:r>
        <w:rPr>
          <w:rFonts w:ascii="Times New Roman" w:hAnsi="Times New Roman" w:cs="Times New Roman"/>
          <w:sz w:val="22"/>
          <w:szCs w:val="22"/>
        </w:rPr>
        <w:t>especially for peak seasons such as Christmas, Singles Day etc</w:t>
      </w:r>
      <w:r w:rsidR="007259BE">
        <w:rPr>
          <w:rFonts w:ascii="Times New Roman" w:hAnsi="Times New Roman" w:cs="Times New Roman"/>
          <w:sz w:val="22"/>
          <w:szCs w:val="22"/>
        </w:rPr>
        <w:t xml:space="preserve"> where quantities sold may be higher</w:t>
      </w:r>
      <w:r>
        <w:rPr>
          <w:rFonts w:ascii="Times New Roman" w:hAnsi="Times New Roman" w:cs="Times New Roman"/>
          <w:sz w:val="22"/>
          <w:szCs w:val="22"/>
        </w:rPr>
        <w:t xml:space="preserve">. </w:t>
      </w:r>
    </w:p>
    <w:p w14:paraId="458601B8" w14:textId="5DD0D354" w:rsidR="00023EE9" w:rsidRDefault="00E86FFB" w:rsidP="00E86FFB">
      <w:pPr>
        <w:pStyle w:val="ListParagraph"/>
        <w:numPr>
          <w:ilvl w:val="0"/>
          <w:numId w:val="1"/>
        </w:numPr>
        <w:jc w:val="both"/>
        <w:rPr>
          <w:rFonts w:ascii="Times New Roman" w:hAnsi="Times New Roman" w:cs="Times New Roman"/>
          <w:sz w:val="22"/>
          <w:szCs w:val="22"/>
        </w:rPr>
      </w:pPr>
      <w:r>
        <w:rPr>
          <w:rFonts w:ascii="Times New Roman" w:hAnsi="Times New Roman" w:cs="Times New Roman"/>
          <w:sz w:val="22"/>
          <w:szCs w:val="22"/>
        </w:rPr>
        <w:t>Marketing efforts such as popups were not taken into consideration when collating the data</w:t>
      </w:r>
    </w:p>
    <w:p w14:paraId="2F4818DB" w14:textId="49BA5168" w:rsidR="00E86FFB" w:rsidRDefault="00E86FFB" w:rsidP="00E86FFB">
      <w:pPr>
        <w:pStyle w:val="ListParagraph"/>
        <w:numPr>
          <w:ilvl w:val="0"/>
          <w:numId w:val="1"/>
        </w:numPr>
        <w:jc w:val="both"/>
        <w:rPr>
          <w:rFonts w:ascii="Times New Roman" w:hAnsi="Times New Roman" w:cs="Times New Roman"/>
          <w:sz w:val="22"/>
          <w:szCs w:val="22"/>
        </w:rPr>
      </w:pPr>
      <w:r>
        <w:rPr>
          <w:rFonts w:ascii="Times New Roman" w:hAnsi="Times New Roman" w:cs="Times New Roman"/>
          <w:sz w:val="22"/>
          <w:szCs w:val="22"/>
        </w:rPr>
        <w:t>Other type of discount may not have been taken into consideration.</w:t>
      </w:r>
    </w:p>
    <w:p w14:paraId="0BD1CDCA" w14:textId="305B38D8" w:rsidR="002701BF" w:rsidRPr="00A15641" w:rsidRDefault="002701BF" w:rsidP="00E86FFB">
      <w:pPr>
        <w:pStyle w:val="ListParagraph"/>
        <w:numPr>
          <w:ilvl w:val="0"/>
          <w:numId w:val="1"/>
        </w:numPr>
        <w:jc w:val="both"/>
        <w:rPr>
          <w:rFonts w:ascii="Times New Roman" w:hAnsi="Times New Roman" w:cs="Times New Roman"/>
          <w:sz w:val="22"/>
          <w:szCs w:val="22"/>
        </w:rPr>
      </w:pPr>
      <w:r>
        <w:rPr>
          <w:rFonts w:ascii="Times New Roman" w:hAnsi="Times New Roman" w:cs="Times New Roman"/>
          <w:sz w:val="22"/>
          <w:szCs w:val="22"/>
        </w:rPr>
        <w:t xml:space="preserve">For products given as gifts, quantity sold was still recorded as 1. This could overestimate the quantities sold. </w:t>
      </w:r>
    </w:p>
    <w:p w14:paraId="3A8A8A80" w14:textId="6FF02278" w:rsidR="00023EE9" w:rsidRPr="00A15641" w:rsidRDefault="00023EE9" w:rsidP="001B362F">
      <w:pPr>
        <w:jc w:val="both"/>
        <w:rPr>
          <w:rFonts w:ascii="Times New Roman" w:hAnsi="Times New Roman" w:cs="Times New Roman"/>
          <w:sz w:val="22"/>
          <w:szCs w:val="22"/>
        </w:rPr>
      </w:pPr>
    </w:p>
    <w:p w14:paraId="6A674ADB" w14:textId="17AF97BE" w:rsidR="00023EE9" w:rsidRPr="00A15641" w:rsidRDefault="00023EE9" w:rsidP="001B362F">
      <w:pPr>
        <w:jc w:val="both"/>
        <w:rPr>
          <w:rFonts w:ascii="Times New Roman" w:hAnsi="Times New Roman" w:cs="Times New Roman"/>
          <w:sz w:val="22"/>
          <w:szCs w:val="22"/>
        </w:rPr>
      </w:pPr>
    </w:p>
    <w:p w14:paraId="39C3E224" w14:textId="0B50E060" w:rsidR="00023EE9" w:rsidRPr="00A15641" w:rsidRDefault="00023EE9" w:rsidP="001B362F">
      <w:pPr>
        <w:jc w:val="both"/>
        <w:rPr>
          <w:rFonts w:ascii="Times New Roman" w:hAnsi="Times New Roman" w:cs="Times New Roman"/>
          <w:sz w:val="22"/>
          <w:szCs w:val="22"/>
        </w:rPr>
      </w:pPr>
      <w:r w:rsidRPr="00A15641">
        <w:rPr>
          <w:rFonts w:ascii="Times New Roman" w:hAnsi="Times New Roman" w:cs="Times New Roman"/>
          <w:sz w:val="22"/>
          <w:szCs w:val="22"/>
        </w:rPr>
        <w:lastRenderedPageBreak/>
        <w:t>Appendix:</w:t>
      </w:r>
    </w:p>
    <w:p w14:paraId="38BC863C" w14:textId="559CDD73" w:rsidR="00023EE9" w:rsidRPr="00A15641" w:rsidRDefault="00023EE9" w:rsidP="001B362F">
      <w:pPr>
        <w:jc w:val="both"/>
        <w:rPr>
          <w:rFonts w:ascii="Times New Roman" w:hAnsi="Times New Roman" w:cs="Times New Roman"/>
          <w:noProof/>
          <w:sz w:val="22"/>
          <w:szCs w:val="22"/>
        </w:rPr>
      </w:pPr>
      <w:r w:rsidRPr="00A15641">
        <w:rPr>
          <w:rFonts w:ascii="Times New Roman" w:hAnsi="Times New Roman" w:cs="Times New Roman"/>
          <w:noProof/>
          <w:sz w:val="22"/>
          <w:szCs w:val="22"/>
        </w:rPr>
        <w:drawing>
          <wp:inline distT="0" distB="0" distL="0" distR="0" wp14:anchorId="2DB24659" wp14:editId="4B97F712">
            <wp:extent cx="5727700" cy="2133099"/>
            <wp:effectExtent l="0" t="0" r="0" b="635"/>
            <wp:docPr id="1" name="Picture 1"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17 at 10.34.03 PM.png"/>
                    <pic:cNvPicPr/>
                  </pic:nvPicPr>
                  <pic:blipFill rotWithShape="1">
                    <a:blip r:embed="rId8" cstate="print">
                      <a:extLst>
                        <a:ext uri="{28A0092B-C50C-407E-A947-70E740481C1C}">
                          <a14:useLocalDpi xmlns:a14="http://schemas.microsoft.com/office/drawing/2010/main" val="0"/>
                        </a:ext>
                      </a:extLst>
                    </a:blip>
                    <a:srcRect t="2206"/>
                    <a:stretch/>
                  </pic:blipFill>
                  <pic:spPr bwMode="auto">
                    <a:xfrm>
                      <a:off x="0" y="0"/>
                      <a:ext cx="5727700" cy="2133099"/>
                    </a:xfrm>
                    <a:prstGeom prst="rect">
                      <a:avLst/>
                    </a:prstGeom>
                    <a:ln>
                      <a:noFill/>
                    </a:ln>
                    <a:extLst>
                      <a:ext uri="{53640926-AAD7-44D8-BBD7-CCE9431645EC}">
                        <a14:shadowObscured xmlns:a14="http://schemas.microsoft.com/office/drawing/2010/main"/>
                      </a:ext>
                    </a:extLst>
                  </pic:spPr>
                </pic:pic>
              </a:graphicData>
            </a:graphic>
          </wp:inline>
        </w:drawing>
      </w:r>
    </w:p>
    <w:p w14:paraId="7DE8559F" w14:textId="127FADAB" w:rsidR="00023EE9" w:rsidRPr="00A15641" w:rsidRDefault="00023EE9" w:rsidP="005F5B3A">
      <w:pPr>
        <w:tabs>
          <w:tab w:val="left" w:pos="3701"/>
        </w:tabs>
        <w:jc w:val="center"/>
        <w:rPr>
          <w:rFonts w:ascii="Times New Roman" w:hAnsi="Times New Roman" w:cs="Times New Roman"/>
          <w:sz w:val="22"/>
          <w:szCs w:val="22"/>
        </w:rPr>
      </w:pPr>
      <w:r w:rsidRPr="00A15641">
        <w:rPr>
          <w:rFonts w:ascii="Times New Roman" w:hAnsi="Times New Roman" w:cs="Times New Roman"/>
          <w:sz w:val="22"/>
          <w:szCs w:val="22"/>
        </w:rPr>
        <w:t>Figure 1</w:t>
      </w:r>
    </w:p>
    <w:p w14:paraId="514F0F56" w14:textId="3E242E72" w:rsidR="00FC37CA" w:rsidRDefault="00FC37CA" w:rsidP="00023EE9">
      <w:pPr>
        <w:tabs>
          <w:tab w:val="left" w:pos="3701"/>
        </w:tabs>
        <w:rPr>
          <w:rFonts w:ascii="Times New Roman" w:hAnsi="Times New Roman" w:cs="Times New Roman"/>
          <w:sz w:val="22"/>
          <w:szCs w:val="22"/>
        </w:rPr>
      </w:pPr>
    </w:p>
    <w:p w14:paraId="0D168DF4" w14:textId="56E4B799" w:rsidR="001E7009" w:rsidRDefault="001E7009" w:rsidP="00023EE9">
      <w:pPr>
        <w:tabs>
          <w:tab w:val="left" w:pos="3701"/>
        </w:tabs>
        <w:rPr>
          <w:rFonts w:ascii="Times New Roman" w:hAnsi="Times New Roman" w:cs="Times New Roman"/>
          <w:sz w:val="22"/>
          <w:szCs w:val="22"/>
        </w:rPr>
      </w:pPr>
      <w:r w:rsidRPr="001E7009">
        <w:rPr>
          <w:rFonts w:ascii="Times New Roman" w:hAnsi="Times New Roman" w:cs="Times New Roman"/>
          <w:sz w:val="22"/>
          <w:szCs w:val="22"/>
        </w:rPr>
        <w:drawing>
          <wp:inline distT="0" distB="0" distL="0" distR="0" wp14:anchorId="468C07EE" wp14:editId="0BAC937B">
            <wp:extent cx="5657850" cy="4876800"/>
            <wp:effectExtent l="0" t="0" r="0" b="0"/>
            <wp:docPr id="18" name="slide2" descr="Quantity Distribution">
              <a:extLst xmlns:a="http://schemas.openxmlformats.org/drawingml/2006/main">
                <a:ext uri="{FF2B5EF4-FFF2-40B4-BE49-F238E27FC236}">
                  <a16:creationId xmlns:a16="http://schemas.microsoft.com/office/drawing/2014/main" id="{3AE0BB2E-BCD0-470F-B7C6-B04D648C12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Quantity Distribution">
                      <a:extLst>
                        <a:ext uri="{FF2B5EF4-FFF2-40B4-BE49-F238E27FC236}">
                          <a16:creationId xmlns:a16="http://schemas.microsoft.com/office/drawing/2014/main" id="{3AE0BB2E-BCD0-470F-B7C6-B04D648C12EF}"/>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663547" cy="4881711"/>
                    </a:xfrm>
                    <a:prstGeom prst="rect">
                      <a:avLst/>
                    </a:prstGeom>
                  </pic:spPr>
                </pic:pic>
              </a:graphicData>
            </a:graphic>
          </wp:inline>
        </w:drawing>
      </w:r>
    </w:p>
    <w:p w14:paraId="1F645023" w14:textId="7861F178" w:rsidR="001E7009" w:rsidRDefault="001E7009" w:rsidP="001E7009">
      <w:pPr>
        <w:rPr>
          <w:rFonts w:ascii="Times New Roman" w:hAnsi="Times New Roman" w:cs="Times New Roman"/>
          <w:sz w:val="22"/>
          <w:szCs w:val="22"/>
        </w:rPr>
      </w:pPr>
    </w:p>
    <w:p w14:paraId="607976D0" w14:textId="636B0188" w:rsidR="001E7009" w:rsidRPr="001E7009" w:rsidRDefault="001E7009" w:rsidP="001E7009">
      <w:pPr>
        <w:jc w:val="center"/>
        <w:rPr>
          <w:rFonts w:ascii="Times New Roman" w:hAnsi="Times New Roman" w:cs="Times New Roman"/>
          <w:sz w:val="22"/>
          <w:szCs w:val="22"/>
        </w:rPr>
      </w:pPr>
      <w:r>
        <w:rPr>
          <w:rFonts w:ascii="Times New Roman" w:hAnsi="Times New Roman" w:cs="Times New Roman"/>
          <w:sz w:val="22"/>
          <w:szCs w:val="22"/>
        </w:rPr>
        <w:t>Figure 2</w:t>
      </w:r>
    </w:p>
    <w:p w14:paraId="2F0A1FDC" w14:textId="4141838D" w:rsidR="00FC37CA" w:rsidRPr="00A15641" w:rsidRDefault="005F5B3A" w:rsidP="00023EE9">
      <w:pPr>
        <w:tabs>
          <w:tab w:val="left" w:pos="3701"/>
        </w:tabs>
        <w:rPr>
          <w:rFonts w:ascii="Times New Roman" w:eastAsiaTheme="minorEastAsia" w:hAnsi="Times New Roman" w:cs="Times New Roman"/>
          <w:noProof/>
          <w:sz w:val="22"/>
          <w:szCs w:val="22"/>
        </w:rPr>
      </w:pPr>
      <w:r w:rsidRPr="005F5B3A">
        <w:rPr>
          <w:rFonts w:ascii="Times New Roman" w:eastAsiaTheme="minorEastAsia" w:hAnsi="Times New Roman" w:cs="Times New Roman"/>
          <w:noProof/>
          <w:sz w:val="22"/>
          <w:szCs w:val="22"/>
        </w:rPr>
        <w:lastRenderedPageBreak/>
        <w:drawing>
          <wp:inline distT="0" distB="0" distL="0" distR="0" wp14:anchorId="26CF1C6C" wp14:editId="06AB4F93">
            <wp:extent cx="4848225" cy="4788568"/>
            <wp:effectExtent l="0" t="0" r="3175" b="0"/>
            <wp:docPr id="2" name="slide2" descr="Scatterplot">
              <a:extLst xmlns:a="http://schemas.openxmlformats.org/drawingml/2006/main">
                <a:ext uri="{FF2B5EF4-FFF2-40B4-BE49-F238E27FC236}">
                  <a16:creationId xmlns:a16="http://schemas.microsoft.com/office/drawing/2014/main" id="{3489654F-E458-41F7-88D2-B6139146A0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Scatterplot">
                      <a:extLst>
                        <a:ext uri="{FF2B5EF4-FFF2-40B4-BE49-F238E27FC236}">
                          <a16:creationId xmlns:a16="http://schemas.microsoft.com/office/drawing/2014/main" id="{3489654F-E458-41F7-88D2-B6139146A0A9}"/>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850458" cy="4790774"/>
                    </a:xfrm>
                    <a:prstGeom prst="rect">
                      <a:avLst/>
                    </a:prstGeom>
                  </pic:spPr>
                </pic:pic>
              </a:graphicData>
            </a:graphic>
          </wp:inline>
        </w:drawing>
      </w:r>
    </w:p>
    <w:p w14:paraId="679F45C1" w14:textId="0DC85F7A" w:rsidR="00FC37CA" w:rsidRPr="00A15641" w:rsidRDefault="00FC37CA" w:rsidP="00FC37CA">
      <w:pPr>
        <w:rPr>
          <w:rFonts w:ascii="Times New Roman" w:eastAsiaTheme="minorEastAsia" w:hAnsi="Times New Roman" w:cs="Times New Roman"/>
          <w:noProof/>
          <w:sz w:val="22"/>
          <w:szCs w:val="22"/>
        </w:rPr>
      </w:pPr>
    </w:p>
    <w:p w14:paraId="5B037B7F" w14:textId="37460589" w:rsidR="00FC37CA" w:rsidRPr="00A15641" w:rsidRDefault="00FC37CA" w:rsidP="00FC37CA">
      <w:pPr>
        <w:jc w:val="center"/>
        <w:rPr>
          <w:rFonts w:ascii="Times New Roman" w:hAnsi="Times New Roman" w:cs="Times New Roman"/>
          <w:sz w:val="22"/>
          <w:szCs w:val="22"/>
        </w:rPr>
      </w:pPr>
      <w:r w:rsidRPr="00A15641">
        <w:rPr>
          <w:rFonts w:ascii="Times New Roman" w:hAnsi="Times New Roman" w:cs="Times New Roman"/>
          <w:sz w:val="22"/>
          <w:szCs w:val="22"/>
        </w:rPr>
        <w:t xml:space="preserve">Figure </w:t>
      </w:r>
      <w:r w:rsidR="001E7009">
        <w:rPr>
          <w:rFonts w:ascii="Times New Roman" w:hAnsi="Times New Roman" w:cs="Times New Roman"/>
          <w:sz w:val="22"/>
          <w:szCs w:val="22"/>
        </w:rPr>
        <w:t>3</w:t>
      </w:r>
    </w:p>
    <w:p w14:paraId="2F52C876" w14:textId="15E129AA" w:rsidR="00FC37CA" w:rsidRPr="00A15641" w:rsidRDefault="00FC37CA" w:rsidP="00FC37CA">
      <w:pPr>
        <w:jc w:val="center"/>
        <w:rPr>
          <w:rFonts w:ascii="Times New Roman" w:hAnsi="Times New Roman" w:cs="Times New Roman"/>
          <w:sz w:val="22"/>
          <w:szCs w:val="22"/>
        </w:rPr>
      </w:pPr>
    </w:p>
    <w:p w14:paraId="7A082D94" w14:textId="0EB302DC" w:rsidR="00FC37CA" w:rsidRPr="00A15641" w:rsidRDefault="005942D5" w:rsidP="00FC37CA">
      <w:pPr>
        <w:jc w:val="center"/>
        <w:rPr>
          <w:rFonts w:ascii="Times New Roman" w:hAnsi="Times New Roman" w:cs="Times New Roman"/>
          <w:noProof/>
          <w:sz w:val="22"/>
          <w:szCs w:val="22"/>
        </w:rPr>
      </w:pPr>
      <w:r w:rsidRPr="005942D5">
        <w:rPr>
          <w:rFonts w:ascii="Times New Roman" w:hAnsi="Times New Roman" w:cs="Times New Roman"/>
          <w:noProof/>
          <w:sz w:val="22"/>
          <w:szCs w:val="22"/>
        </w:rPr>
        <w:lastRenderedPageBreak/>
        <w:drawing>
          <wp:inline distT="0" distB="0" distL="0" distR="0" wp14:anchorId="04817AFB" wp14:editId="5C083338">
            <wp:extent cx="4991100" cy="5438274"/>
            <wp:effectExtent l="0" t="0" r="0" b="0"/>
            <wp:docPr id="15" name="slide2" descr="Group by channel and Quantity condition">
              <a:extLst xmlns:a="http://schemas.openxmlformats.org/drawingml/2006/main">
                <a:ext uri="{FF2B5EF4-FFF2-40B4-BE49-F238E27FC236}">
                  <a16:creationId xmlns:a16="http://schemas.microsoft.com/office/drawing/2014/main" id="{A9D8AF34-EA5A-40CF-AA21-54220B4632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Group by channel and Quantity condition">
                      <a:extLst>
                        <a:ext uri="{FF2B5EF4-FFF2-40B4-BE49-F238E27FC236}">
                          <a16:creationId xmlns:a16="http://schemas.microsoft.com/office/drawing/2014/main" id="{A9D8AF34-EA5A-40CF-AA21-54220B4632D9}"/>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994592" cy="5442079"/>
                    </a:xfrm>
                    <a:prstGeom prst="rect">
                      <a:avLst/>
                    </a:prstGeom>
                  </pic:spPr>
                </pic:pic>
              </a:graphicData>
            </a:graphic>
          </wp:inline>
        </w:drawing>
      </w:r>
    </w:p>
    <w:p w14:paraId="0977DD04" w14:textId="628D9123" w:rsidR="00FC37CA" w:rsidRPr="00A15641" w:rsidRDefault="00FC37CA" w:rsidP="00FC37CA">
      <w:pPr>
        <w:rPr>
          <w:rFonts w:ascii="Times New Roman" w:hAnsi="Times New Roman" w:cs="Times New Roman"/>
          <w:noProof/>
          <w:sz w:val="22"/>
          <w:szCs w:val="22"/>
        </w:rPr>
      </w:pPr>
    </w:p>
    <w:p w14:paraId="6C05D13E" w14:textId="3D04DFF7" w:rsidR="00FC37CA" w:rsidRPr="00A15641" w:rsidRDefault="00FC37CA" w:rsidP="00FC37CA">
      <w:pPr>
        <w:jc w:val="center"/>
        <w:rPr>
          <w:rFonts w:ascii="Times New Roman" w:hAnsi="Times New Roman" w:cs="Times New Roman"/>
          <w:sz w:val="22"/>
          <w:szCs w:val="22"/>
        </w:rPr>
      </w:pPr>
      <w:r w:rsidRPr="00A15641">
        <w:rPr>
          <w:rFonts w:ascii="Times New Roman" w:hAnsi="Times New Roman" w:cs="Times New Roman"/>
          <w:sz w:val="22"/>
          <w:szCs w:val="22"/>
        </w:rPr>
        <w:t xml:space="preserve">Figure </w:t>
      </w:r>
      <w:r w:rsidR="001E7009">
        <w:rPr>
          <w:rFonts w:ascii="Times New Roman" w:hAnsi="Times New Roman" w:cs="Times New Roman"/>
          <w:sz w:val="22"/>
          <w:szCs w:val="22"/>
        </w:rPr>
        <w:t>4</w:t>
      </w:r>
    </w:p>
    <w:p w14:paraId="2309030C" w14:textId="2BC6A90B" w:rsidR="0032665B" w:rsidRPr="00A15641" w:rsidRDefault="0032665B" w:rsidP="00FC37CA">
      <w:pPr>
        <w:jc w:val="center"/>
        <w:rPr>
          <w:rFonts w:ascii="Times New Roman" w:hAnsi="Times New Roman" w:cs="Times New Roman"/>
          <w:sz w:val="22"/>
          <w:szCs w:val="22"/>
        </w:rPr>
      </w:pPr>
    </w:p>
    <w:p w14:paraId="7212F23F" w14:textId="3137D2E2" w:rsidR="0032665B" w:rsidRPr="00A15641" w:rsidRDefault="005942D5" w:rsidP="002701BF">
      <w:pPr>
        <w:jc w:val="center"/>
        <w:rPr>
          <w:rFonts w:ascii="Times New Roman" w:hAnsi="Times New Roman" w:cs="Times New Roman"/>
          <w:noProof/>
          <w:sz w:val="22"/>
          <w:szCs w:val="22"/>
        </w:rPr>
      </w:pPr>
      <w:r w:rsidRPr="005942D5">
        <w:rPr>
          <w:rFonts w:ascii="Times New Roman" w:hAnsi="Times New Roman" w:cs="Times New Roman"/>
          <w:noProof/>
          <w:sz w:val="22"/>
          <w:szCs w:val="22"/>
        </w:rPr>
        <w:drawing>
          <wp:inline distT="0" distB="0" distL="0" distR="0" wp14:anchorId="3FDF1ADF" wp14:editId="073DFE2A">
            <wp:extent cx="5726430" cy="2510589"/>
            <wp:effectExtent l="0" t="0" r="1270" b="4445"/>
            <wp:docPr id="4" name="slide4" descr="Group by average direct discount">
              <a:extLst xmlns:a="http://schemas.openxmlformats.org/drawingml/2006/main">
                <a:ext uri="{FF2B5EF4-FFF2-40B4-BE49-F238E27FC236}">
                  <a16:creationId xmlns:a16="http://schemas.microsoft.com/office/drawing/2014/main" id="{5A81C38D-2ED0-4A16-9F39-D1FB76DE32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4" descr="Group by average direct discount">
                      <a:extLst>
                        <a:ext uri="{FF2B5EF4-FFF2-40B4-BE49-F238E27FC236}">
                          <a16:creationId xmlns:a16="http://schemas.microsoft.com/office/drawing/2014/main" id="{5A81C38D-2ED0-4A16-9F39-D1FB76DE32A6}"/>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40309" cy="2516674"/>
                    </a:xfrm>
                    <a:prstGeom prst="rect">
                      <a:avLst/>
                    </a:prstGeom>
                  </pic:spPr>
                </pic:pic>
              </a:graphicData>
            </a:graphic>
          </wp:inline>
        </w:drawing>
      </w:r>
    </w:p>
    <w:p w14:paraId="4DE660D7" w14:textId="457E52F8" w:rsidR="0032665B" w:rsidRDefault="0032665B" w:rsidP="0032665B">
      <w:pPr>
        <w:jc w:val="center"/>
        <w:rPr>
          <w:rFonts w:ascii="Times New Roman" w:hAnsi="Times New Roman" w:cs="Times New Roman"/>
          <w:sz w:val="22"/>
          <w:szCs w:val="22"/>
        </w:rPr>
      </w:pPr>
      <w:r w:rsidRPr="00A15641">
        <w:rPr>
          <w:rFonts w:ascii="Times New Roman" w:hAnsi="Times New Roman" w:cs="Times New Roman"/>
          <w:sz w:val="22"/>
          <w:szCs w:val="22"/>
        </w:rPr>
        <w:t xml:space="preserve">Figure </w:t>
      </w:r>
      <w:r w:rsidR="001E7009">
        <w:rPr>
          <w:rFonts w:ascii="Times New Roman" w:hAnsi="Times New Roman" w:cs="Times New Roman"/>
          <w:sz w:val="22"/>
          <w:szCs w:val="22"/>
        </w:rPr>
        <w:t>5</w:t>
      </w:r>
    </w:p>
    <w:p w14:paraId="724E3670" w14:textId="77777777" w:rsidR="002701BF" w:rsidRPr="00A15641" w:rsidRDefault="002701BF" w:rsidP="0032665B">
      <w:pPr>
        <w:jc w:val="center"/>
        <w:rPr>
          <w:rFonts w:ascii="Times New Roman" w:hAnsi="Times New Roman" w:cs="Times New Roman"/>
          <w:sz w:val="22"/>
          <w:szCs w:val="22"/>
        </w:rPr>
      </w:pPr>
    </w:p>
    <w:p w14:paraId="05364EB9" w14:textId="50572610" w:rsidR="002701BF" w:rsidRDefault="002701BF" w:rsidP="002701BF">
      <w:pPr>
        <w:jc w:val="center"/>
        <w:rPr>
          <w:rFonts w:ascii="Times New Roman" w:hAnsi="Times New Roman" w:cs="Times New Roman"/>
          <w:sz w:val="22"/>
          <w:szCs w:val="22"/>
        </w:rPr>
      </w:pPr>
      <w:r w:rsidRPr="002701BF">
        <w:rPr>
          <w:rFonts w:ascii="Times New Roman" w:hAnsi="Times New Roman" w:cs="Times New Roman"/>
          <w:sz w:val="22"/>
          <w:szCs w:val="22"/>
        </w:rPr>
        <w:lastRenderedPageBreak/>
        <w:drawing>
          <wp:inline distT="0" distB="0" distL="0" distR="0" wp14:anchorId="1D0F7914" wp14:editId="15387318">
            <wp:extent cx="4885055" cy="5013158"/>
            <wp:effectExtent l="0" t="0" r="4445" b="3810"/>
            <wp:docPr id="5" name="slide5" descr="Group by average quantity discount">
              <a:extLst xmlns:a="http://schemas.openxmlformats.org/drawingml/2006/main">
                <a:ext uri="{FF2B5EF4-FFF2-40B4-BE49-F238E27FC236}">
                  <a16:creationId xmlns:a16="http://schemas.microsoft.com/office/drawing/2014/main" id="{700147AB-A1F5-469D-BBAB-8FD4BE097C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5" descr="Group by average quantity discount">
                      <a:extLst>
                        <a:ext uri="{FF2B5EF4-FFF2-40B4-BE49-F238E27FC236}">
                          <a16:creationId xmlns:a16="http://schemas.microsoft.com/office/drawing/2014/main" id="{700147AB-A1F5-469D-BBAB-8FD4BE097C17}"/>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900169" cy="5028668"/>
                    </a:xfrm>
                    <a:prstGeom prst="rect">
                      <a:avLst/>
                    </a:prstGeom>
                  </pic:spPr>
                </pic:pic>
              </a:graphicData>
            </a:graphic>
          </wp:inline>
        </w:drawing>
      </w:r>
    </w:p>
    <w:p w14:paraId="57CA3FC2" w14:textId="6AB10E0B" w:rsidR="002701BF" w:rsidRPr="002701BF" w:rsidRDefault="002701BF" w:rsidP="002701BF">
      <w:pPr>
        <w:tabs>
          <w:tab w:val="left" w:pos="4029"/>
        </w:tabs>
        <w:rPr>
          <w:rFonts w:ascii="Times New Roman" w:hAnsi="Times New Roman" w:cs="Times New Roman"/>
          <w:sz w:val="22"/>
          <w:szCs w:val="22"/>
        </w:rPr>
      </w:pPr>
      <w:r>
        <w:rPr>
          <w:rFonts w:ascii="Times New Roman" w:hAnsi="Times New Roman" w:cs="Times New Roman"/>
          <w:sz w:val="22"/>
          <w:szCs w:val="22"/>
        </w:rPr>
        <w:tab/>
        <w:t xml:space="preserve">Figure </w:t>
      </w:r>
      <w:r w:rsidR="001E7009">
        <w:rPr>
          <w:rFonts w:ascii="Times New Roman" w:hAnsi="Times New Roman" w:cs="Times New Roman"/>
          <w:sz w:val="22"/>
          <w:szCs w:val="22"/>
        </w:rPr>
        <w:t>6</w:t>
      </w:r>
    </w:p>
    <w:p w14:paraId="00DC4E25" w14:textId="18012C26" w:rsidR="00904A64" w:rsidRPr="00A15641" w:rsidRDefault="005942D5" w:rsidP="0032665B">
      <w:pPr>
        <w:jc w:val="center"/>
        <w:rPr>
          <w:rFonts w:ascii="Times New Roman" w:hAnsi="Times New Roman" w:cs="Times New Roman"/>
          <w:noProof/>
          <w:sz w:val="22"/>
          <w:szCs w:val="22"/>
        </w:rPr>
      </w:pPr>
      <w:r w:rsidRPr="005942D5">
        <w:rPr>
          <w:rFonts w:ascii="Times New Roman" w:hAnsi="Times New Roman" w:cs="Times New Roman"/>
          <w:noProof/>
          <w:sz w:val="22"/>
          <w:szCs w:val="22"/>
        </w:rPr>
        <w:drawing>
          <wp:inline distT="0" distB="0" distL="0" distR="0" wp14:anchorId="000771B2" wp14:editId="592218C0">
            <wp:extent cx="5727700" cy="2927985"/>
            <wp:effectExtent l="0" t="0" r="0" b="5715"/>
            <wp:docPr id="16" name="slide6" descr="Gift item per channel">
              <a:extLst xmlns:a="http://schemas.openxmlformats.org/drawingml/2006/main">
                <a:ext uri="{FF2B5EF4-FFF2-40B4-BE49-F238E27FC236}">
                  <a16:creationId xmlns:a16="http://schemas.microsoft.com/office/drawing/2014/main" id="{8A90F5B3-F81B-41E7-9308-B61F09D874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6" descr="Gift item per channel">
                      <a:extLst>
                        <a:ext uri="{FF2B5EF4-FFF2-40B4-BE49-F238E27FC236}">
                          <a16:creationId xmlns:a16="http://schemas.microsoft.com/office/drawing/2014/main" id="{8A90F5B3-F81B-41E7-9308-B61F09D87484}"/>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27700" cy="2927985"/>
                    </a:xfrm>
                    <a:prstGeom prst="rect">
                      <a:avLst/>
                    </a:prstGeom>
                  </pic:spPr>
                </pic:pic>
              </a:graphicData>
            </a:graphic>
          </wp:inline>
        </w:drawing>
      </w:r>
    </w:p>
    <w:p w14:paraId="1699A191" w14:textId="4795F254" w:rsidR="00904A64" w:rsidRPr="00A15641" w:rsidRDefault="00904A64" w:rsidP="00904A64">
      <w:pPr>
        <w:rPr>
          <w:rFonts w:ascii="Times New Roman" w:hAnsi="Times New Roman" w:cs="Times New Roman"/>
          <w:noProof/>
          <w:sz w:val="22"/>
          <w:szCs w:val="22"/>
        </w:rPr>
      </w:pPr>
    </w:p>
    <w:p w14:paraId="5E7E6DD6" w14:textId="09568E5C" w:rsidR="00904A64" w:rsidRPr="00A15641" w:rsidRDefault="00904A64" w:rsidP="00904A64">
      <w:pPr>
        <w:tabs>
          <w:tab w:val="left" w:pos="5040"/>
        </w:tabs>
        <w:jc w:val="center"/>
        <w:rPr>
          <w:rFonts w:ascii="Times New Roman" w:hAnsi="Times New Roman" w:cs="Times New Roman"/>
          <w:sz w:val="22"/>
          <w:szCs w:val="22"/>
        </w:rPr>
      </w:pPr>
      <w:r w:rsidRPr="00A15641">
        <w:rPr>
          <w:rFonts w:ascii="Times New Roman" w:hAnsi="Times New Roman" w:cs="Times New Roman"/>
          <w:sz w:val="22"/>
          <w:szCs w:val="22"/>
        </w:rPr>
        <w:t xml:space="preserve">Figure </w:t>
      </w:r>
      <w:r w:rsidR="001E7009">
        <w:rPr>
          <w:rFonts w:ascii="Times New Roman" w:hAnsi="Times New Roman" w:cs="Times New Roman"/>
          <w:sz w:val="22"/>
          <w:szCs w:val="22"/>
        </w:rPr>
        <w:t>7</w:t>
      </w:r>
    </w:p>
    <w:p w14:paraId="784A6067" w14:textId="58614F65" w:rsidR="00537B62" w:rsidRPr="00A15641" w:rsidRDefault="00537B62" w:rsidP="00904A64">
      <w:pPr>
        <w:tabs>
          <w:tab w:val="left" w:pos="5040"/>
        </w:tabs>
        <w:jc w:val="center"/>
        <w:rPr>
          <w:rFonts w:ascii="Times New Roman" w:hAnsi="Times New Roman" w:cs="Times New Roman"/>
          <w:sz w:val="22"/>
          <w:szCs w:val="22"/>
        </w:rPr>
      </w:pPr>
    </w:p>
    <w:p w14:paraId="282FB8D3" w14:textId="0CBBCE96" w:rsidR="00537B62" w:rsidRPr="00A15641" w:rsidRDefault="00537B62" w:rsidP="00904A64">
      <w:pPr>
        <w:tabs>
          <w:tab w:val="left" w:pos="5040"/>
        </w:tabs>
        <w:jc w:val="center"/>
        <w:rPr>
          <w:rFonts w:ascii="Times New Roman" w:hAnsi="Times New Roman" w:cs="Times New Roman"/>
          <w:sz w:val="22"/>
          <w:szCs w:val="22"/>
        </w:rPr>
      </w:pPr>
      <w:r w:rsidRPr="00A15641">
        <w:rPr>
          <w:rFonts w:ascii="Times New Roman" w:hAnsi="Times New Roman" w:cs="Times New Roman"/>
          <w:noProof/>
          <w:sz w:val="22"/>
          <w:szCs w:val="22"/>
        </w:rPr>
        <w:lastRenderedPageBreak/>
        <w:drawing>
          <wp:inline distT="0" distB="0" distL="0" distR="0" wp14:anchorId="064CC267" wp14:editId="63353EEC">
            <wp:extent cx="5727700" cy="2778125"/>
            <wp:effectExtent l="0" t="0" r="0" b="317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17 at 11.21.33 PM.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2778125"/>
                    </a:xfrm>
                    <a:prstGeom prst="rect">
                      <a:avLst/>
                    </a:prstGeom>
                  </pic:spPr>
                </pic:pic>
              </a:graphicData>
            </a:graphic>
          </wp:inline>
        </w:drawing>
      </w:r>
    </w:p>
    <w:p w14:paraId="1BF104B8" w14:textId="10804D8A" w:rsidR="00537B62" w:rsidRPr="00A15641" w:rsidRDefault="00537B62" w:rsidP="00904A64">
      <w:pPr>
        <w:tabs>
          <w:tab w:val="left" w:pos="5040"/>
        </w:tabs>
        <w:jc w:val="center"/>
        <w:rPr>
          <w:rFonts w:ascii="Times New Roman" w:hAnsi="Times New Roman" w:cs="Times New Roman"/>
          <w:sz w:val="22"/>
          <w:szCs w:val="22"/>
        </w:rPr>
      </w:pPr>
      <w:r w:rsidRPr="00A15641">
        <w:rPr>
          <w:rFonts w:ascii="Times New Roman" w:hAnsi="Times New Roman" w:cs="Times New Roman"/>
          <w:sz w:val="22"/>
          <w:szCs w:val="22"/>
        </w:rPr>
        <w:t xml:space="preserve">Figure </w:t>
      </w:r>
      <w:r w:rsidR="001E7009">
        <w:rPr>
          <w:rFonts w:ascii="Times New Roman" w:hAnsi="Times New Roman" w:cs="Times New Roman"/>
          <w:sz w:val="22"/>
          <w:szCs w:val="22"/>
        </w:rPr>
        <w:t>8</w:t>
      </w:r>
    </w:p>
    <w:p w14:paraId="6E0D9A95" w14:textId="1AF028E3" w:rsidR="00D7735B" w:rsidRPr="00A15641" w:rsidRDefault="00D7735B" w:rsidP="00904A64">
      <w:pPr>
        <w:tabs>
          <w:tab w:val="left" w:pos="5040"/>
        </w:tabs>
        <w:jc w:val="center"/>
        <w:rPr>
          <w:rFonts w:ascii="Times New Roman" w:hAnsi="Times New Roman" w:cs="Times New Roman"/>
          <w:sz w:val="22"/>
          <w:szCs w:val="22"/>
        </w:rPr>
      </w:pPr>
    </w:p>
    <w:p w14:paraId="0A5D4F87" w14:textId="386498F6" w:rsidR="00D7735B" w:rsidRPr="00A15641" w:rsidRDefault="00D7735B" w:rsidP="00904A64">
      <w:pPr>
        <w:tabs>
          <w:tab w:val="left" w:pos="5040"/>
        </w:tabs>
        <w:jc w:val="center"/>
        <w:rPr>
          <w:rFonts w:ascii="Times New Roman" w:hAnsi="Times New Roman" w:cs="Times New Roman"/>
          <w:sz w:val="22"/>
          <w:szCs w:val="22"/>
        </w:rPr>
      </w:pPr>
      <w:r w:rsidRPr="00A15641">
        <w:rPr>
          <w:rFonts w:ascii="Times New Roman" w:hAnsi="Times New Roman" w:cs="Times New Roman"/>
          <w:noProof/>
          <w:sz w:val="22"/>
          <w:szCs w:val="22"/>
        </w:rPr>
        <w:drawing>
          <wp:inline distT="0" distB="0" distL="0" distR="0" wp14:anchorId="1197ED7C" wp14:editId="1B4EC83D">
            <wp:extent cx="5727700" cy="2868930"/>
            <wp:effectExtent l="0" t="0" r="0" b="127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4-17 at 11.34.41 PM.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2868930"/>
                    </a:xfrm>
                    <a:prstGeom prst="rect">
                      <a:avLst/>
                    </a:prstGeom>
                  </pic:spPr>
                </pic:pic>
              </a:graphicData>
            </a:graphic>
          </wp:inline>
        </w:drawing>
      </w:r>
    </w:p>
    <w:p w14:paraId="064CF62E" w14:textId="0CC11304" w:rsidR="00D7735B" w:rsidRPr="00A15641" w:rsidRDefault="00D7735B" w:rsidP="00904A64">
      <w:pPr>
        <w:tabs>
          <w:tab w:val="left" w:pos="5040"/>
        </w:tabs>
        <w:jc w:val="center"/>
        <w:rPr>
          <w:rFonts w:ascii="Times New Roman" w:hAnsi="Times New Roman" w:cs="Times New Roman"/>
          <w:sz w:val="22"/>
          <w:szCs w:val="22"/>
        </w:rPr>
      </w:pPr>
      <w:r w:rsidRPr="00A15641">
        <w:rPr>
          <w:rFonts w:ascii="Times New Roman" w:hAnsi="Times New Roman" w:cs="Times New Roman"/>
          <w:sz w:val="22"/>
          <w:szCs w:val="22"/>
        </w:rPr>
        <w:t xml:space="preserve">Figure </w:t>
      </w:r>
      <w:r w:rsidR="001E7009">
        <w:rPr>
          <w:rFonts w:ascii="Times New Roman" w:hAnsi="Times New Roman" w:cs="Times New Roman"/>
          <w:sz w:val="22"/>
          <w:szCs w:val="22"/>
        </w:rPr>
        <w:t>9</w:t>
      </w:r>
    </w:p>
    <w:p w14:paraId="150858A0" w14:textId="34986CE4" w:rsidR="00D7735B" w:rsidRPr="00A15641" w:rsidRDefault="00D7735B" w:rsidP="001E7009">
      <w:pPr>
        <w:tabs>
          <w:tab w:val="left" w:pos="5040"/>
        </w:tabs>
        <w:jc w:val="center"/>
        <w:rPr>
          <w:rFonts w:ascii="Times New Roman" w:hAnsi="Times New Roman" w:cs="Times New Roman"/>
          <w:noProof/>
          <w:sz w:val="22"/>
          <w:szCs w:val="22"/>
        </w:rPr>
      </w:pPr>
      <w:r w:rsidRPr="00A15641">
        <w:rPr>
          <w:rFonts w:ascii="Times New Roman" w:hAnsi="Times New Roman" w:cs="Times New Roman"/>
          <w:noProof/>
          <w:sz w:val="22"/>
          <w:szCs w:val="22"/>
        </w:rPr>
        <w:lastRenderedPageBreak/>
        <w:drawing>
          <wp:inline distT="0" distB="0" distL="0" distR="0" wp14:anchorId="427DE7CD" wp14:editId="4F2C84E6">
            <wp:extent cx="5727700" cy="294894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17 at 11.32.29 PM.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2948940"/>
                    </a:xfrm>
                    <a:prstGeom prst="rect">
                      <a:avLst/>
                    </a:prstGeom>
                  </pic:spPr>
                </pic:pic>
              </a:graphicData>
            </a:graphic>
          </wp:inline>
        </w:drawing>
      </w:r>
    </w:p>
    <w:p w14:paraId="3E75ED6F" w14:textId="5696362D" w:rsidR="00D7735B" w:rsidRDefault="00D7735B" w:rsidP="00D7735B">
      <w:pPr>
        <w:tabs>
          <w:tab w:val="left" w:pos="5545"/>
        </w:tabs>
        <w:jc w:val="center"/>
        <w:rPr>
          <w:rFonts w:ascii="Times New Roman" w:hAnsi="Times New Roman" w:cs="Times New Roman"/>
          <w:sz w:val="22"/>
          <w:szCs w:val="22"/>
        </w:rPr>
      </w:pPr>
      <w:r w:rsidRPr="00A15641">
        <w:rPr>
          <w:rFonts w:ascii="Times New Roman" w:hAnsi="Times New Roman" w:cs="Times New Roman"/>
          <w:sz w:val="22"/>
          <w:szCs w:val="22"/>
        </w:rPr>
        <w:t xml:space="preserve">Figure </w:t>
      </w:r>
      <w:r w:rsidR="001E7009">
        <w:rPr>
          <w:rFonts w:ascii="Times New Roman" w:hAnsi="Times New Roman" w:cs="Times New Roman"/>
          <w:sz w:val="22"/>
          <w:szCs w:val="22"/>
        </w:rPr>
        <w:t>10</w:t>
      </w:r>
    </w:p>
    <w:p w14:paraId="5BA943E6" w14:textId="77777777" w:rsidR="001E7009" w:rsidRPr="00A15641" w:rsidRDefault="001E7009" w:rsidP="00D7735B">
      <w:pPr>
        <w:tabs>
          <w:tab w:val="left" w:pos="5545"/>
        </w:tabs>
        <w:jc w:val="center"/>
        <w:rPr>
          <w:rFonts w:ascii="Times New Roman" w:hAnsi="Times New Roman" w:cs="Times New Roman"/>
          <w:sz w:val="22"/>
          <w:szCs w:val="22"/>
        </w:rPr>
      </w:pPr>
    </w:p>
    <w:p w14:paraId="722AA062" w14:textId="6857B115" w:rsidR="00D7735B" w:rsidRPr="00A15641" w:rsidRDefault="00D7735B" w:rsidP="00D7735B">
      <w:pPr>
        <w:tabs>
          <w:tab w:val="left" w:pos="5545"/>
        </w:tabs>
        <w:jc w:val="center"/>
        <w:rPr>
          <w:rFonts w:ascii="Times New Roman" w:hAnsi="Times New Roman" w:cs="Times New Roman"/>
          <w:sz w:val="22"/>
          <w:szCs w:val="22"/>
        </w:rPr>
      </w:pPr>
    </w:p>
    <w:p w14:paraId="05A4A25F" w14:textId="40526D91" w:rsidR="00D7735B" w:rsidRPr="00A15641" w:rsidRDefault="00D7735B" w:rsidP="00A15641">
      <w:pPr>
        <w:tabs>
          <w:tab w:val="left" w:pos="5545"/>
        </w:tabs>
        <w:jc w:val="center"/>
        <w:rPr>
          <w:rFonts w:ascii="Times New Roman" w:hAnsi="Times New Roman" w:cs="Times New Roman"/>
          <w:noProof/>
          <w:sz w:val="22"/>
          <w:szCs w:val="22"/>
        </w:rPr>
      </w:pPr>
      <w:r w:rsidRPr="00A15641">
        <w:rPr>
          <w:rFonts w:ascii="Times New Roman" w:hAnsi="Times New Roman" w:cs="Times New Roman"/>
          <w:noProof/>
          <w:sz w:val="22"/>
          <w:szCs w:val="22"/>
        </w:rPr>
        <w:drawing>
          <wp:inline distT="0" distB="0" distL="0" distR="0" wp14:anchorId="3B143ACB" wp14:editId="15156704">
            <wp:extent cx="5727700" cy="3277235"/>
            <wp:effectExtent l="0" t="0" r="0" b="0"/>
            <wp:docPr id="9" name="Picture 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17 at 11.37.36 PM.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3277235"/>
                    </a:xfrm>
                    <a:prstGeom prst="rect">
                      <a:avLst/>
                    </a:prstGeom>
                  </pic:spPr>
                </pic:pic>
              </a:graphicData>
            </a:graphic>
          </wp:inline>
        </w:drawing>
      </w:r>
    </w:p>
    <w:p w14:paraId="4BC5BB69" w14:textId="6CD73A8D" w:rsidR="00D7735B" w:rsidRPr="00A15641" w:rsidRDefault="00D7735B" w:rsidP="00D7735B">
      <w:pPr>
        <w:jc w:val="center"/>
        <w:rPr>
          <w:rFonts w:ascii="Times New Roman" w:hAnsi="Times New Roman" w:cs="Times New Roman"/>
          <w:sz w:val="22"/>
          <w:szCs w:val="22"/>
        </w:rPr>
      </w:pPr>
      <w:r w:rsidRPr="00A15641">
        <w:rPr>
          <w:rFonts w:ascii="Times New Roman" w:hAnsi="Times New Roman" w:cs="Times New Roman"/>
          <w:sz w:val="22"/>
          <w:szCs w:val="22"/>
        </w:rPr>
        <w:t xml:space="preserve">Figure </w:t>
      </w:r>
      <w:r w:rsidR="002701BF">
        <w:rPr>
          <w:rFonts w:ascii="Times New Roman" w:hAnsi="Times New Roman" w:cs="Times New Roman"/>
          <w:sz w:val="22"/>
          <w:szCs w:val="22"/>
        </w:rPr>
        <w:t>1</w:t>
      </w:r>
      <w:r w:rsidR="001E7009">
        <w:rPr>
          <w:rFonts w:ascii="Times New Roman" w:hAnsi="Times New Roman" w:cs="Times New Roman"/>
          <w:sz w:val="22"/>
          <w:szCs w:val="22"/>
        </w:rPr>
        <w:t>1</w:t>
      </w:r>
    </w:p>
    <w:p w14:paraId="43833909" w14:textId="1C2FE3FD" w:rsidR="00A15641" w:rsidRPr="00A15641" w:rsidRDefault="00A15641" w:rsidP="00D7735B">
      <w:pPr>
        <w:jc w:val="center"/>
        <w:rPr>
          <w:rFonts w:ascii="Times New Roman" w:hAnsi="Times New Roman" w:cs="Times New Roman"/>
          <w:sz w:val="22"/>
          <w:szCs w:val="22"/>
        </w:rPr>
      </w:pPr>
    </w:p>
    <w:p w14:paraId="6ABA267D" w14:textId="70C55734" w:rsidR="00A15641" w:rsidRPr="00A15641" w:rsidRDefault="00A15641" w:rsidP="00A15641">
      <w:pPr>
        <w:jc w:val="center"/>
        <w:rPr>
          <w:rFonts w:ascii="Times New Roman" w:hAnsi="Times New Roman" w:cs="Times New Roman"/>
          <w:noProof/>
          <w:sz w:val="22"/>
          <w:szCs w:val="22"/>
        </w:rPr>
      </w:pPr>
      <w:r w:rsidRPr="00A15641">
        <w:rPr>
          <w:rFonts w:ascii="Times New Roman" w:hAnsi="Times New Roman" w:cs="Times New Roman"/>
          <w:noProof/>
          <w:sz w:val="22"/>
          <w:szCs w:val="22"/>
        </w:rPr>
        <w:lastRenderedPageBreak/>
        <w:drawing>
          <wp:inline distT="0" distB="0" distL="0" distR="0" wp14:anchorId="2ECB8C01" wp14:editId="6F77DC82">
            <wp:extent cx="5727700" cy="267271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17 at 11.55.05 PM.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2672715"/>
                    </a:xfrm>
                    <a:prstGeom prst="rect">
                      <a:avLst/>
                    </a:prstGeom>
                  </pic:spPr>
                </pic:pic>
              </a:graphicData>
            </a:graphic>
          </wp:inline>
        </w:drawing>
      </w:r>
    </w:p>
    <w:p w14:paraId="394E8684" w14:textId="2540D07D" w:rsidR="00A15641" w:rsidRPr="00A15641" w:rsidRDefault="00A15641" w:rsidP="00A15641">
      <w:pPr>
        <w:tabs>
          <w:tab w:val="left" w:pos="5331"/>
        </w:tabs>
        <w:jc w:val="center"/>
        <w:rPr>
          <w:rFonts w:ascii="Times New Roman" w:hAnsi="Times New Roman" w:cs="Times New Roman"/>
          <w:sz w:val="22"/>
          <w:szCs w:val="22"/>
        </w:rPr>
      </w:pPr>
      <w:r w:rsidRPr="00A15641">
        <w:rPr>
          <w:rFonts w:ascii="Times New Roman" w:hAnsi="Times New Roman" w:cs="Times New Roman"/>
          <w:sz w:val="22"/>
          <w:szCs w:val="22"/>
        </w:rPr>
        <w:t>Figure 1</w:t>
      </w:r>
      <w:r w:rsidR="001E7009">
        <w:rPr>
          <w:rFonts w:ascii="Times New Roman" w:hAnsi="Times New Roman" w:cs="Times New Roman"/>
          <w:sz w:val="22"/>
          <w:szCs w:val="22"/>
        </w:rPr>
        <w:t>2</w:t>
      </w:r>
      <w:r w:rsidRPr="00A15641">
        <w:rPr>
          <w:rFonts w:ascii="Times New Roman" w:hAnsi="Times New Roman" w:cs="Times New Roman"/>
          <w:sz w:val="22"/>
          <w:szCs w:val="22"/>
        </w:rPr>
        <w:br/>
      </w:r>
    </w:p>
    <w:p w14:paraId="10FE07E9" w14:textId="5C6EC203" w:rsidR="00A15641" w:rsidRPr="00A15641" w:rsidRDefault="00A15641" w:rsidP="00A15641">
      <w:pPr>
        <w:tabs>
          <w:tab w:val="left" w:pos="5331"/>
        </w:tabs>
        <w:jc w:val="center"/>
        <w:rPr>
          <w:rFonts w:ascii="Times New Roman" w:hAnsi="Times New Roman" w:cs="Times New Roman"/>
          <w:noProof/>
          <w:sz w:val="22"/>
          <w:szCs w:val="22"/>
        </w:rPr>
      </w:pPr>
      <w:r w:rsidRPr="00A15641">
        <w:rPr>
          <w:rFonts w:ascii="Times New Roman" w:hAnsi="Times New Roman" w:cs="Times New Roman"/>
          <w:noProof/>
          <w:sz w:val="22"/>
          <w:szCs w:val="22"/>
        </w:rPr>
        <w:drawing>
          <wp:inline distT="0" distB="0" distL="0" distR="0" wp14:anchorId="112FADCA" wp14:editId="120B5F1E">
            <wp:extent cx="5727700" cy="2893695"/>
            <wp:effectExtent l="0" t="0" r="0" b="190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17 at 11.58.52 PM.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2893695"/>
                    </a:xfrm>
                    <a:prstGeom prst="rect">
                      <a:avLst/>
                    </a:prstGeom>
                  </pic:spPr>
                </pic:pic>
              </a:graphicData>
            </a:graphic>
          </wp:inline>
        </w:drawing>
      </w:r>
    </w:p>
    <w:p w14:paraId="2015CAAD" w14:textId="6C6C1916" w:rsidR="00A15641" w:rsidRDefault="00A15641" w:rsidP="00A15641">
      <w:pPr>
        <w:jc w:val="center"/>
        <w:rPr>
          <w:rFonts w:ascii="Times New Roman" w:hAnsi="Times New Roman" w:cs="Times New Roman"/>
          <w:sz w:val="22"/>
          <w:szCs w:val="22"/>
        </w:rPr>
      </w:pPr>
      <w:r w:rsidRPr="00A15641">
        <w:rPr>
          <w:rFonts w:ascii="Times New Roman" w:hAnsi="Times New Roman" w:cs="Times New Roman"/>
          <w:sz w:val="22"/>
          <w:szCs w:val="22"/>
        </w:rPr>
        <w:t>Figure 1</w:t>
      </w:r>
      <w:r w:rsidR="001E7009">
        <w:rPr>
          <w:rFonts w:ascii="Times New Roman" w:hAnsi="Times New Roman" w:cs="Times New Roman"/>
          <w:sz w:val="22"/>
          <w:szCs w:val="22"/>
        </w:rPr>
        <w:t>3</w:t>
      </w:r>
      <w:bookmarkStart w:id="0" w:name="_GoBack"/>
      <w:bookmarkEnd w:id="0"/>
    </w:p>
    <w:p w14:paraId="6685B09D" w14:textId="31D573B8" w:rsidR="00984DF8" w:rsidRDefault="00984DF8" w:rsidP="00A15641">
      <w:pPr>
        <w:jc w:val="center"/>
        <w:rPr>
          <w:rFonts w:ascii="Times New Roman" w:hAnsi="Times New Roman" w:cs="Times New Roman"/>
          <w:sz w:val="22"/>
          <w:szCs w:val="22"/>
        </w:rPr>
      </w:pPr>
    </w:p>
    <w:p w14:paraId="22322B3A" w14:textId="77777777" w:rsidR="00984DF8" w:rsidRPr="00984DF8" w:rsidRDefault="00984DF8" w:rsidP="00984DF8">
      <w:pPr>
        <w:rPr>
          <w:rFonts w:ascii="Times New Roman" w:eastAsia="Times New Roman" w:hAnsi="Times New Roman" w:cs="Times New Roman"/>
          <w:lang w:val="en-SG" w:eastAsia="en-GB"/>
        </w:rPr>
      </w:pPr>
    </w:p>
    <w:p w14:paraId="79B12676" w14:textId="77777777" w:rsidR="00984DF8" w:rsidRPr="00984DF8" w:rsidRDefault="00984DF8" w:rsidP="00984DF8">
      <w:pPr>
        <w:rPr>
          <w:rFonts w:ascii="Times New Roman" w:eastAsia="Times New Roman" w:hAnsi="Times New Roman" w:cs="Times New Roman"/>
          <w:lang w:val="en-SG" w:eastAsia="en-GB"/>
        </w:rPr>
      </w:pPr>
    </w:p>
    <w:p w14:paraId="1C1D6745" w14:textId="77777777" w:rsidR="00984DF8" w:rsidRPr="00984DF8" w:rsidRDefault="00984DF8" w:rsidP="00984DF8">
      <w:pPr>
        <w:rPr>
          <w:rFonts w:ascii="Times New Roman" w:eastAsia="Times New Roman" w:hAnsi="Times New Roman" w:cs="Times New Roman"/>
          <w:lang w:val="en-SG" w:eastAsia="en-GB"/>
        </w:rPr>
      </w:pPr>
    </w:p>
    <w:p w14:paraId="64C516E9" w14:textId="77777777" w:rsidR="00984DF8" w:rsidRPr="00A15641" w:rsidRDefault="00984DF8" w:rsidP="00A15641">
      <w:pPr>
        <w:jc w:val="center"/>
        <w:rPr>
          <w:rFonts w:ascii="Times New Roman" w:hAnsi="Times New Roman" w:cs="Times New Roman"/>
          <w:sz w:val="22"/>
          <w:szCs w:val="22"/>
        </w:rPr>
      </w:pPr>
    </w:p>
    <w:sectPr w:rsidR="00984DF8" w:rsidRPr="00A15641" w:rsidSect="009D4D9A">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D1D0F6" w14:textId="77777777" w:rsidR="006A52A6" w:rsidRDefault="006A52A6" w:rsidP="002701BF">
      <w:r>
        <w:separator/>
      </w:r>
    </w:p>
  </w:endnote>
  <w:endnote w:type="continuationSeparator" w:id="0">
    <w:p w14:paraId="33677E4B" w14:textId="77777777" w:rsidR="006A52A6" w:rsidRDefault="006A52A6" w:rsidP="002701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A5E6B1" w14:textId="77777777" w:rsidR="006A52A6" w:rsidRDefault="006A52A6" w:rsidP="002701BF">
      <w:r>
        <w:separator/>
      </w:r>
    </w:p>
  </w:footnote>
  <w:footnote w:type="continuationSeparator" w:id="0">
    <w:p w14:paraId="4A27E4CA" w14:textId="77777777" w:rsidR="006A52A6" w:rsidRDefault="006A52A6" w:rsidP="002701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9A27483"/>
    <w:multiLevelType w:val="hybridMultilevel"/>
    <w:tmpl w:val="166CB016"/>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D3B"/>
    <w:rsid w:val="00023EE9"/>
    <w:rsid w:val="001B362F"/>
    <w:rsid w:val="001E61EF"/>
    <w:rsid w:val="001E7009"/>
    <w:rsid w:val="002701BF"/>
    <w:rsid w:val="002D7E74"/>
    <w:rsid w:val="0032665B"/>
    <w:rsid w:val="003D01F0"/>
    <w:rsid w:val="003E0352"/>
    <w:rsid w:val="003E34DE"/>
    <w:rsid w:val="00474BC6"/>
    <w:rsid w:val="00481076"/>
    <w:rsid w:val="00505004"/>
    <w:rsid w:val="00537B62"/>
    <w:rsid w:val="00591836"/>
    <w:rsid w:val="005942D5"/>
    <w:rsid w:val="005F5B3A"/>
    <w:rsid w:val="006A52A6"/>
    <w:rsid w:val="006D42F2"/>
    <w:rsid w:val="007259BE"/>
    <w:rsid w:val="007A6DD8"/>
    <w:rsid w:val="00851F54"/>
    <w:rsid w:val="008C7204"/>
    <w:rsid w:val="00904A64"/>
    <w:rsid w:val="00984DF8"/>
    <w:rsid w:val="009D4D9A"/>
    <w:rsid w:val="00A06D3B"/>
    <w:rsid w:val="00A15641"/>
    <w:rsid w:val="00A669E6"/>
    <w:rsid w:val="00B95926"/>
    <w:rsid w:val="00BF6186"/>
    <w:rsid w:val="00C74650"/>
    <w:rsid w:val="00CC2518"/>
    <w:rsid w:val="00CE04A4"/>
    <w:rsid w:val="00CF67DB"/>
    <w:rsid w:val="00D17CFA"/>
    <w:rsid w:val="00D7735B"/>
    <w:rsid w:val="00DC1093"/>
    <w:rsid w:val="00DF2763"/>
    <w:rsid w:val="00E86FFB"/>
    <w:rsid w:val="00EA45A2"/>
    <w:rsid w:val="00FC1B8C"/>
    <w:rsid w:val="00FC37CA"/>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4:docId w14:val="12CB0065"/>
  <w15:chartTrackingRefBased/>
  <w15:docId w15:val="{12829557-1F49-8346-A39A-BA01CB895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23EE9"/>
    <w:rPr>
      <w:color w:val="808080"/>
    </w:rPr>
  </w:style>
  <w:style w:type="paragraph" w:styleId="ListParagraph">
    <w:name w:val="List Paragraph"/>
    <w:basedOn w:val="Normal"/>
    <w:uiPriority w:val="34"/>
    <w:qFormat/>
    <w:rsid w:val="00E86FFB"/>
    <w:pPr>
      <w:ind w:left="720"/>
      <w:contextualSpacing/>
    </w:pPr>
  </w:style>
  <w:style w:type="paragraph" w:styleId="Header">
    <w:name w:val="header"/>
    <w:basedOn w:val="Normal"/>
    <w:link w:val="HeaderChar"/>
    <w:uiPriority w:val="99"/>
    <w:unhideWhenUsed/>
    <w:rsid w:val="002701BF"/>
    <w:pPr>
      <w:tabs>
        <w:tab w:val="center" w:pos="4680"/>
        <w:tab w:val="right" w:pos="9360"/>
      </w:tabs>
    </w:pPr>
  </w:style>
  <w:style w:type="character" w:customStyle="1" w:styleId="HeaderChar">
    <w:name w:val="Header Char"/>
    <w:basedOn w:val="DefaultParagraphFont"/>
    <w:link w:val="Header"/>
    <w:uiPriority w:val="99"/>
    <w:rsid w:val="002701BF"/>
    <w:rPr>
      <w:lang w:val="en-GB"/>
    </w:rPr>
  </w:style>
  <w:style w:type="paragraph" w:styleId="Footer">
    <w:name w:val="footer"/>
    <w:basedOn w:val="Normal"/>
    <w:link w:val="FooterChar"/>
    <w:uiPriority w:val="99"/>
    <w:unhideWhenUsed/>
    <w:rsid w:val="002701BF"/>
    <w:pPr>
      <w:tabs>
        <w:tab w:val="center" w:pos="4680"/>
        <w:tab w:val="right" w:pos="9360"/>
      </w:tabs>
    </w:pPr>
  </w:style>
  <w:style w:type="character" w:customStyle="1" w:styleId="FooterChar">
    <w:name w:val="Footer Char"/>
    <w:basedOn w:val="DefaultParagraphFont"/>
    <w:link w:val="Footer"/>
    <w:uiPriority w:val="99"/>
    <w:rsid w:val="002701BF"/>
    <w:rPr>
      <w:lang w:val="en-GB"/>
    </w:rPr>
  </w:style>
  <w:style w:type="paragraph" w:styleId="NormalWeb">
    <w:name w:val="Normal (Web)"/>
    <w:basedOn w:val="Normal"/>
    <w:uiPriority w:val="99"/>
    <w:semiHidden/>
    <w:unhideWhenUsed/>
    <w:rsid w:val="00984DF8"/>
    <w:pPr>
      <w:spacing w:before="100" w:beforeAutospacing="1" w:after="100" w:afterAutospacing="1"/>
    </w:pPr>
    <w:rPr>
      <w:rFonts w:ascii="Times New Roman" w:eastAsia="Times New Roman" w:hAnsi="Times New Roman" w:cs="Times New Roman"/>
      <w:lang w:val="en-SG" w:eastAsia="en-GB"/>
    </w:rPr>
  </w:style>
  <w:style w:type="character" w:styleId="Hyperlink">
    <w:name w:val="Hyperlink"/>
    <w:basedOn w:val="DefaultParagraphFont"/>
    <w:uiPriority w:val="99"/>
    <w:unhideWhenUsed/>
    <w:rsid w:val="00984DF8"/>
    <w:rPr>
      <w:color w:val="0000FF"/>
      <w:u w:val="single"/>
    </w:rPr>
  </w:style>
  <w:style w:type="character" w:styleId="UnresolvedMention">
    <w:name w:val="Unresolved Mention"/>
    <w:basedOn w:val="DefaultParagraphFont"/>
    <w:uiPriority w:val="99"/>
    <w:semiHidden/>
    <w:unhideWhenUsed/>
    <w:rsid w:val="00984D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9185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9</Pages>
  <Words>1125</Words>
  <Characters>6419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 Ana Dawn Junnet Fazon</dc:creator>
  <cp:keywords/>
  <dc:description/>
  <cp:lastModifiedBy>Sta Ana Dawn Junnet Fazon</cp:lastModifiedBy>
  <cp:revision>17</cp:revision>
  <dcterms:created xsi:type="dcterms:W3CDTF">2020-04-17T13:55:00Z</dcterms:created>
  <dcterms:modified xsi:type="dcterms:W3CDTF">2020-04-22T12:54:00Z</dcterms:modified>
</cp:coreProperties>
</file>