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  <w:tr w:rsidR="00AA3E99" w:rsidTr="00156241">
        <w:tc>
          <w:tcPr>
            <w:tcW w:w="634" w:type="dxa"/>
          </w:tcPr>
          <w:p w:rsidR="00AA3E99" w:rsidRDefault="00AA3E99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865" w:type="dxa"/>
          </w:tcPr>
          <w:p w:rsidR="00AA3E99" w:rsidRDefault="00AA3E99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AA3E99" w:rsidRDefault="00AA3E99" w:rsidP="00FF2E5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125</w:t>
            </w:r>
          </w:p>
        </w:tc>
        <w:tc>
          <w:tcPr>
            <w:tcW w:w="1558" w:type="dxa"/>
          </w:tcPr>
          <w:p w:rsidR="00AA3E99" w:rsidRPr="004639AA" w:rsidRDefault="00AA3E99" w:rsidP="00AA3E99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5</w:t>
            </w:r>
            <w:r w:rsidRPr="004639AA">
              <w:t>.csv</w:t>
            </w:r>
          </w:p>
        </w:tc>
        <w:tc>
          <w:tcPr>
            <w:tcW w:w="4548" w:type="dxa"/>
          </w:tcPr>
          <w:p w:rsidR="00AA3E99" w:rsidRPr="00F64E8E" w:rsidRDefault="00AA3E99" w:rsidP="007D14A5">
            <w:pPr>
              <w:widowControl/>
              <w:spacing w:before="120"/>
              <w:jc w:val="left"/>
            </w:pPr>
            <w:r w:rsidRPr="00AA3E99">
              <w:t>[4, 4, 4], [[2, 2, 2, 2], [1, 3, 2, 2], [2, 2, 2, 2]], [[1, 0, 2], [1, 2, 0], [0, 2, 1], [2, 0, 1], [2, 0, 1], [2, 0, 1], [1, 2, 0], [2, 1, 0]]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P6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216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6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  <w:jc w:val="left"/>
            </w:pPr>
            <w:r w:rsidRPr="0070635C">
              <w:t>[5, 5, 6], [[3, 3, 3, 3, 3], [3, 3, 3, 3, 3], [3, 1, 3, 3, 3, 2]], [[2, 0, 1], [1, 0, 2], [1, 0, 2], [2, 0, 1], [0, 1, 2], [0, 1, 2], [0, 2, 1], [1, 0, 2]])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P7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188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7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  <w:jc w:val="left"/>
            </w:pPr>
            <w:r w:rsidRPr="0070635C">
              <w:t>[4, 3, 4, 4, 4], [[2, 2, 2, 2], [2, 3, 3], [2, 2, 2, 2], [2, 3, 1, 2], [2, 2, 2, 2]], [[3, 0, 2, 1, 4], [3, 1, 4, 0, 2], [1, 2, 0, 4, 3], [4, 3, 0, 1, 2], [1, 0, 3, 4, 2], [1, 2, 0, 4, 3], [2, 0, 4, 1, 3], [0, 3, 2, 4, 1]])</w:t>
            </w:r>
          </w:p>
        </w:tc>
      </w:tr>
      <w:tr w:rsidR="004159F6" w:rsidTr="00156241">
        <w:tc>
          <w:tcPr>
            <w:tcW w:w="634" w:type="dxa"/>
          </w:tcPr>
          <w:p w:rsidR="004159F6" w:rsidRDefault="004159F6" w:rsidP="007D14A5">
            <w:pPr>
              <w:widowControl/>
              <w:spacing w:before="120"/>
              <w:jc w:val="left"/>
              <w:rPr>
                <w:rFonts w:hint="eastAsia"/>
              </w:rPr>
            </w:pPr>
            <w:bookmarkStart w:id="3" w:name="_GoBack" w:colFirst="1" w:colLast="1"/>
            <w:r>
              <w:rPr>
                <w:rFonts w:hint="eastAsia"/>
              </w:rPr>
              <w:t>P8</w:t>
            </w:r>
          </w:p>
        </w:tc>
        <w:tc>
          <w:tcPr>
            <w:tcW w:w="865" w:type="dxa"/>
          </w:tcPr>
          <w:p w:rsidR="004159F6" w:rsidRDefault="004159F6" w:rsidP="007D14A5">
            <w:pPr>
              <w:widowControl/>
              <w:spacing w:before="120"/>
              <w:jc w:val="left"/>
              <w:rPr>
                <w:rFonts w:hint="eastAsia"/>
              </w:rPr>
            </w:pPr>
          </w:p>
        </w:tc>
        <w:tc>
          <w:tcPr>
            <w:tcW w:w="917" w:type="dxa"/>
          </w:tcPr>
          <w:p w:rsidR="004159F6" w:rsidRDefault="004159F6" w:rsidP="00FF2E59">
            <w:pPr>
              <w:widowControl/>
              <w:spacing w:before="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337</w:t>
            </w:r>
          </w:p>
        </w:tc>
        <w:tc>
          <w:tcPr>
            <w:tcW w:w="1558" w:type="dxa"/>
          </w:tcPr>
          <w:p w:rsidR="004159F6" w:rsidRPr="004639AA" w:rsidRDefault="004159F6" w:rsidP="00C934E8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8</w:t>
            </w:r>
            <w:r w:rsidRPr="004639AA">
              <w:t>.csv</w:t>
            </w:r>
          </w:p>
        </w:tc>
        <w:tc>
          <w:tcPr>
            <w:tcW w:w="4548" w:type="dxa"/>
          </w:tcPr>
          <w:p w:rsidR="004159F6" w:rsidRPr="0070635C" w:rsidRDefault="004159F6" w:rsidP="007D14A5">
            <w:pPr>
              <w:widowControl/>
              <w:spacing w:before="120"/>
              <w:jc w:val="left"/>
            </w:pPr>
            <w:r w:rsidRPr="004159F6">
              <w:t>[5, 6, 5, 6, 6], [[3, 3, 3, 3, 3], [2, 2, 3, 3, 3, 2], [3, 3, 3, 3, 3], [3, 3, 3, 2, 2, 2], [3, 3, 3, 3, 1, 2]], [[4, 2, 0, 3, 1], [3, 0, 1, 2, 4], [2, 0, 3, 1, 4], [4, 0, 3, 2, 1], [1, 3, 2, 4, 0], [0, 2, 3, 4, 1], [0, 3, 2, 1, 4], [0, 2, 3, 1, 4]])</w:t>
            </w:r>
          </w:p>
        </w:tc>
      </w:tr>
    </w:tbl>
    <w:bookmarkEnd w:id="3"/>
    <w:p w:rsidR="00600B8E" w:rsidRDefault="00600B8E" w:rsidP="00600B8E">
      <w:r>
        <w:lastRenderedPageBreak/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Default="00F64E8E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27" w:rsidRDefault="00A17727" w:rsidP="004639AA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：</w:t>
      </w:r>
    </w:p>
    <w:p w:rsidR="00A17727" w:rsidRDefault="00A17727" w:rsidP="004639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32988"/>
            <wp:effectExtent l="0" t="0" r="2540" b="635"/>
            <wp:docPr id="2" name="图片 2" descr="D:\TYT\Study\graduationProject\multi-object-JSSP-with-lot-spliting\毕业论文初稿及各种文档\ML-CCMBO-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毕业论文初稿及各种文档\ML-CCMBO-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B8" w:rsidRDefault="00D01EB8" w:rsidP="004639AA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：</w:t>
      </w:r>
    </w:p>
    <w:p w:rsidR="00D01EB8" w:rsidRDefault="007C1132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2988"/>
            <wp:effectExtent l="0" t="0" r="2540" b="635"/>
            <wp:docPr id="4" name="图片 4" descr="D:\TYT\Study\graduationProject\multi-object-JSSP-with-lot-spliting\modifiedGAModels\gantFiles\bestgant-P6-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T\Study\graduationProject\multi-object-JSSP-with-lot-spliting\modifiedGAModels\gantFiles\bestgant-P6-2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6E" w:rsidRDefault="00D8276E" w:rsidP="004639AA">
      <w:pPr>
        <w:rPr>
          <w:rFonts w:hint="eastAsia"/>
        </w:rPr>
      </w:pPr>
      <w:r>
        <w:rPr>
          <w:rFonts w:hint="eastAsia"/>
        </w:rPr>
        <w:t>P7</w:t>
      </w:r>
      <w:r>
        <w:rPr>
          <w:rFonts w:hint="eastAsia"/>
        </w:rPr>
        <w:t>：</w:t>
      </w:r>
    </w:p>
    <w:p w:rsidR="00D8276E" w:rsidRPr="004639AA" w:rsidRDefault="00D8276E" w:rsidP="004639AA">
      <w:r>
        <w:rPr>
          <w:noProof/>
        </w:rPr>
        <w:drawing>
          <wp:inline distT="0" distB="0" distL="0" distR="0">
            <wp:extent cx="5274310" cy="1734296"/>
            <wp:effectExtent l="0" t="0" r="2540" b="0"/>
            <wp:docPr id="5" name="图片 5" descr="D:\TYT\Study\graduationProject\multi-object-JSSP-with-lot-spliting\modifiedGAModels\gantFiles\bestgant-P7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YT\Study\graduationProject\multi-object-JSSP-with-lot-spliting\modifiedGAModels\gantFiles\bestgant-P7-1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4" w:name="OLE_LINK62"/>
      <w:bookmarkStart w:id="5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4"/>
      <w:bookmarkEnd w:id="5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6" w:name="OLE_LINK6"/>
            <w:bookmarkStart w:id="7" w:name="OLE_LINK7"/>
            <w:bookmarkStart w:id="8" w:name="OLE_LINK8"/>
            <w:bookmarkStart w:id="9" w:name="OLE_LINK44"/>
            <w:bookmarkStart w:id="10" w:name="OLE_LINK45"/>
            <w:bookmarkStart w:id="11" w:name="OLE_LINK59"/>
            <w:bookmarkStart w:id="12" w:name="OLE_LINK60"/>
            <w:bookmarkStart w:id="13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6"/>
    <w:bookmarkEnd w:id="7"/>
    <w:bookmarkEnd w:id="8"/>
    <w:bookmarkEnd w:id="9"/>
    <w:bookmarkEnd w:id="10"/>
    <w:bookmarkEnd w:id="11"/>
    <w:bookmarkEnd w:id="12"/>
    <w:bookmarkEnd w:id="13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4" w:name="OLE_LINK56"/>
      <w:bookmarkStart w:id="15" w:name="OLE_LINK57"/>
      <w:bookmarkStart w:id="16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7" w:name="OLE_LINK15"/>
            <w:bookmarkStart w:id="18" w:name="OLE_LINK16"/>
            <w:bookmarkStart w:id="19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4"/>
      <w:bookmarkEnd w:id="15"/>
      <w:bookmarkEnd w:id="16"/>
      <w:bookmarkEnd w:id="17"/>
      <w:bookmarkEnd w:id="18"/>
      <w:bookmarkEnd w:id="19"/>
    </w:tbl>
    <w:p w:rsidR="00690E2B" w:rsidRDefault="00690E2B" w:rsidP="00690E2B"/>
    <w:p w:rsidR="00690E2B" w:rsidRDefault="00690E2B" w:rsidP="00690E2B">
      <w:bookmarkStart w:id="20" w:name="OLE_LINK18"/>
      <w:bookmarkStart w:id="21" w:name="OLE_LINK19"/>
      <w:bookmarkStart w:id="22" w:name="OLE_LINK22"/>
      <w:bookmarkStart w:id="23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20"/>
      <w:bookmarkEnd w:id="21"/>
      <w:bookmarkEnd w:id="22"/>
      <w:bookmarkEnd w:id="23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4" w:name="OLE_LINK20"/>
      <w:bookmarkStart w:id="25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6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7" w:name="OLE_LINK9"/>
            <w:bookmarkStart w:id="28" w:name="OLE_LINK10"/>
            <w:r>
              <w:t>S</w:t>
            </w:r>
            <w:r>
              <w:rPr>
                <w:rFonts w:hint="eastAsia"/>
              </w:rPr>
              <w:t>1n2</w:t>
            </w:r>
            <w:bookmarkEnd w:id="27"/>
            <w:bookmarkEnd w:id="28"/>
          </w:p>
        </w:tc>
        <w:tc>
          <w:tcPr>
            <w:tcW w:w="839" w:type="dxa"/>
          </w:tcPr>
          <w:p w:rsidR="00EF5289" w:rsidRDefault="00EF5289" w:rsidP="007D14A5">
            <w:bookmarkStart w:id="29" w:name="OLE_LINK11"/>
            <w:bookmarkStart w:id="30" w:name="OLE_LINK12"/>
            <w:r>
              <w:t>S</w:t>
            </w:r>
            <w:r>
              <w:rPr>
                <w:rFonts w:hint="eastAsia"/>
              </w:rPr>
              <w:t>1n3</w:t>
            </w:r>
            <w:bookmarkEnd w:id="29"/>
            <w:bookmarkEnd w:id="30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1" w:name="OLE_LINK13"/>
            <w:bookmarkStart w:id="32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1"/>
            <w:bookmarkEnd w:id="32"/>
          </w:p>
        </w:tc>
        <w:tc>
          <w:tcPr>
            <w:tcW w:w="974" w:type="dxa"/>
          </w:tcPr>
          <w:p w:rsidR="00EF5289" w:rsidRDefault="00EF5289" w:rsidP="007D14A5">
            <w:bookmarkStart w:id="33" w:name="OLE_LINK4"/>
            <w:bookmarkStart w:id="34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3"/>
            <w:bookmarkEnd w:id="34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5" w:name="_Hlk2416666"/>
            <w:bookmarkEnd w:id="26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5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6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4"/>
    <w:bookmarkEnd w:id="25"/>
    <w:bookmarkEnd w:id="36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7" w:name="OLE_LINK24"/>
            <w:bookmarkStart w:id="38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7"/>
    <w:bookmarkEnd w:id="38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9" w:name="OLE_LINK26"/>
      <w:bookmarkStart w:id="40" w:name="OLE_LINK27"/>
      <w:r w:rsidR="00B71B4A">
        <w:rPr>
          <w:rFonts w:hint="eastAsia"/>
        </w:rPr>
        <w:t>S2n2</w:t>
      </w:r>
      <w:bookmarkEnd w:id="39"/>
      <w:bookmarkEnd w:id="40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1" w:name="OLE_LINK31"/>
      <w:bookmarkStart w:id="42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1"/>
    <w:bookmarkEnd w:id="42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3" w:name="OLE_LINK46"/>
            <w:bookmarkStart w:id="44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3"/>
            <w:bookmarkEnd w:id="44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5" w:name="OLE_LINK51"/>
      <w:bookmarkStart w:id="46" w:name="OLE_LINK52"/>
      <w:bookmarkStart w:id="47" w:name="OLE_LINK53"/>
      <w:bookmarkStart w:id="48" w:name="OLE_LINK54"/>
      <w:bookmarkStart w:id="49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5"/>
      <w:bookmarkEnd w:id="46"/>
      <w:bookmarkEnd w:id="47"/>
      <w:bookmarkEnd w:id="48"/>
      <w:bookmarkEnd w:id="49"/>
      <w:r>
        <w:rPr>
          <w:rFonts w:hint="eastAsia"/>
        </w:rPr>
        <w:t>，用</w:t>
      </w:r>
      <w:bookmarkStart w:id="50" w:name="OLE_LINK34"/>
      <w:bookmarkStart w:id="51" w:name="OLE_LINK35"/>
      <w:r>
        <w:rPr>
          <w:rFonts w:hint="eastAsia"/>
        </w:rPr>
        <w:t>一次一步</w:t>
      </w:r>
      <w:bookmarkEnd w:id="50"/>
      <w:bookmarkEnd w:id="51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2" w:name="OLE_LINK36"/>
      <w:bookmarkStart w:id="53" w:name="OLE_LINK37"/>
      <w:r w:rsidR="00464E93">
        <w:rPr>
          <w:rFonts w:hint="eastAsia"/>
        </w:rPr>
        <w:t>两次一步</w:t>
      </w:r>
      <w:bookmarkEnd w:id="52"/>
      <w:bookmarkEnd w:id="53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4" w:name="OLE_LINK38"/>
      <w:bookmarkStart w:id="55" w:name="OLE_LINK39"/>
      <w:bookmarkStart w:id="56" w:name="OLE_LINK40"/>
      <w:r w:rsidR="00464E93">
        <w:rPr>
          <w:rFonts w:hint="eastAsia"/>
        </w:rPr>
        <w:t>两次两步</w:t>
      </w:r>
      <w:bookmarkEnd w:id="54"/>
      <w:bookmarkEnd w:id="55"/>
      <w:bookmarkEnd w:id="56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7" w:name="OLE_LINK41"/>
      <w:bookmarkStart w:id="58" w:name="OLE_LINK42"/>
      <w:bookmarkStart w:id="59" w:name="OLE_LINK43"/>
      <w:r w:rsidR="00464E93">
        <w:rPr>
          <w:rFonts w:hint="eastAsia"/>
        </w:rPr>
        <w:t>重新初始化</w:t>
      </w:r>
      <w:bookmarkEnd w:id="57"/>
      <w:bookmarkEnd w:id="58"/>
      <w:bookmarkEnd w:id="59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bookmarkStart w:id="60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  <w:jc w:val="left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60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85, 83, 83, 85, 85, 85, 85, 85, 83, 83, 85, 85, 86, 85, 83, 85, 85, 85, 85, 83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 xml:space="preserve">185, 181, 187,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D76309">
            <w:pPr>
              <w:widowControl/>
              <w:spacing w:before="120"/>
              <w:jc w:val="left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 w:rsidR="009825E6">
        <w:rPr>
          <w:rFonts w:hint="eastAsia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B5115B" w:rsidP="00D76309">
            <w:pPr>
              <w:widowControl/>
              <w:spacing w:before="120"/>
              <w:jc w:val="left"/>
            </w:pPr>
            <w:r w:rsidRPr="00B5115B">
              <w:t>85, 83, 85, 83, 85, 85, 85, 85, 85, 83, 85, 85, 85, 83, 85, 85, 85, 83, 83, 83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D76309">
            <w:pPr>
              <w:widowControl/>
              <w:spacing w:before="120"/>
              <w:jc w:val="left"/>
            </w:pPr>
            <w:r w:rsidRPr="00E307C1">
              <w:t>193, 193, 193</w:t>
            </w:r>
            <w:r w:rsidR="00112779">
              <w:rPr>
                <w:rFonts w:hint="eastAsia"/>
              </w:rPr>
              <w:t xml:space="preserve">, </w:t>
            </w:r>
            <w:r w:rsidR="00112779" w:rsidRPr="00112779">
              <w:t>194, 194, 194, 193, 195, 193, 194</w:t>
            </w:r>
            <w:r w:rsidR="00B5115B">
              <w:rPr>
                <w:rFonts w:hint="eastAsia"/>
              </w:rPr>
              <w:t xml:space="preserve">, </w:t>
            </w:r>
            <w:r w:rsidR="00B5115B" w:rsidRPr="00B5115B">
              <w:t>194, 194, 195, 195, 193, 194, 194, 194, 193, 194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D76309">
            <w:pPr>
              <w:widowControl/>
              <w:spacing w:before="120"/>
              <w:jc w:val="left"/>
            </w:pPr>
          </w:p>
        </w:tc>
      </w:tr>
    </w:tbl>
    <w:p w:rsidR="00902CDC" w:rsidRPr="003F47DB" w:rsidRDefault="00902CDC" w:rsidP="00902CDC"/>
    <w:p w:rsidR="004E75A5" w:rsidRDefault="004E75A5" w:rsidP="003F47DB"/>
    <w:p w:rsidR="005F32EC" w:rsidRDefault="005F32EC" w:rsidP="005F32EC">
      <w:pPr>
        <w:pStyle w:val="1"/>
      </w:pPr>
      <w:r>
        <w:rPr>
          <w:rFonts w:hint="eastAsia"/>
        </w:rPr>
        <w:t>各种算法对比</w:t>
      </w:r>
    </w:p>
    <w:p w:rsidR="005F32EC" w:rsidRPr="005F32EC" w:rsidRDefault="005F32EC" w:rsidP="005F32EC"/>
    <w:sectPr w:rsidR="005F32EC" w:rsidRPr="005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B254D"/>
    <w:rsid w:val="000F6726"/>
    <w:rsid w:val="00112779"/>
    <w:rsid w:val="0012654D"/>
    <w:rsid w:val="00142D6A"/>
    <w:rsid w:val="0015048B"/>
    <w:rsid w:val="00156241"/>
    <w:rsid w:val="00161296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312E2D"/>
    <w:rsid w:val="003311B6"/>
    <w:rsid w:val="003501FD"/>
    <w:rsid w:val="00373171"/>
    <w:rsid w:val="00377284"/>
    <w:rsid w:val="003D0852"/>
    <w:rsid w:val="003D69A3"/>
    <w:rsid w:val="003F1BC3"/>
    <w:rsid w:val="003F4664"/>
    <w:rsid w:val="003F47DB"/>
    <w:rsid w:val="004159F6"/>
    <w:rsid w:val="00417B25"/>
    <w:rsid w:val="0044722C"/>
    <w:rsid w:val="00451B36"/>
    <w:rsid w:val="004639AA"/>
    <w:rsid w:val="00464E93"/>
    <w:rsid w:val="004866D6"/>
    <w:rsid w:val="004A7127"/>
    <w:rsid w:val="004C24DA"/>
    <w:rsid w:val="004C3174"/>
    <w:rsid w:val="004E75A5"/>
    <w:rsid w:val="00502D17"/>
    <w:rsid w:val="00512DC7"/>
    <w:rsid w:val="00515296"/>
    <w:rsid w:val="00534DF4"/>
    <w:rsid w:val="005530A0"/>
    <w:rsid w:val="005867F6"/>
    <w:rsid w:val="005B1B82"/>
    <w:rsid w:val="005B2E89"/>
    <w:rsid w:val="005F32EC"/>
    <w:rsid w:val="00600B8E"/>
    <w:rsid w:val="00603E60"/>
    <w:rsid w:val="00606664"/>
    <w:rsid w:val="00620DFE"/>
    <w:rsid w:val="00627E8F"/>
    <w:rsid w:val="00655DE5"/>
    <w:rsid w:val="006659D7"/>
    <w:rsid w:val="00674FD7"/>
    <w:rsid w:val="00690E2B"/>
    <w:rsid w:val="00694674"/>
    <w:rsid w:val="006B65AE"/>
    <w:rsid w:val="006F20D0"/>
    <w:rsid w:val="00702320"/>
    <w:rsid w:val="0070635C"/>
    <w:rsid w:val="00726387"/>
    <w:rsid w:val="00746D97"/>
    <w:rsid w:val="007602BA"/>
    <w:rsid w:val="0077266A"/>
    <w:rsid w:val="007C1132"/>
    <w:rsid w:val="007C1198"/>
    <w:rsid w:val="007C44B6"/>
    <w:rsid w:val="007C66AD"/>
    <w:rsid w:val="007D14A5"/>
    <w:rsid w:val="007E78FC"/>
    <w:rsid w:val="00804A52"/>
    <w:rsid w:val="008346FA"/>
    <w:rsid w:val="008827F6"/>
    <w:rsid w:val="008A1C5B"/>
    <w:rsid w:val="00902CDC"/>
    <w:rsid w:val="009114E1"/>
    <w:rsid w:val="00912341"/>
    <w:rsid w:val="009825E6"/>
    <w:rsid w:val="00983071"/>
    <w:rsid w:val="009A104A"/>
    <w:rsid w:val="009F3AD5"/>
    <w:rsid w:val="00A17727"/>
    <w:rsid w:val="00A25318"/>
    <w:rsid w:val="00A84266"/>
    <w:rsid w:val="00A90FC7"/>
    <w:rsid w:val="00AA3E99"/>
    <w:rsid w:val="00AF4E96"/>
    <w:rsid w:val="00B1508A"/>
    <w:rsid w:val="00B16E35"/>
    <w:rsid w:val="00B5115B"/>
    <w:rsid w:val="00B64905"/>
    <w:rsid w:val="00B71B4A"/>
    <w:rsid w:val="00B81292"/>
    <w:rsid w:val="00B83A78"/>
    <w:rsid w:val="00BC7932"/>
    <w:rsid w:val="00BD3415"/>
    <w:rsid w:val="00BE5E2B"/>
    <w:rsid w:val="00BF6584"/>
    <w:rsid w:val="00C23AE3"/>
    <w:rsid w:val="00C31CB1"/>
    <w:rsid w:val="00C40E35"/>
    <w:rsid w:val="00C60419"/>
    <w:rsid w:val="00C63504"/>
    <w:rsid w:val="00C67455"/>
    <w:rsid w:val="00CC5D32"/>
    <w:rsid w:val="00CD4559"/>
    <w:rsid w:val="00CD64BA"/>
    <w:rsid w:val="00D01EB8"/>
    <w:rsid w:val="00D1269E"/>
    <w:rsid w:val="00D35E39"/>
    <w:rsid w:val="00D36779"/>
    <w:rsid w:val="00D475B7"/>
    <w:rsid w:val="00D8276E"/>
    <w:rsid w:val="00D85B4E"/>
    <w:rsid w:val="00D8614A"/>
    <w:rsid w:val="00D96983"/>
    <w:rsid w:val="00DB28E8"/>
    <w:rsid w:val="00DD4BCE"/>
    <w:rsid w:val="00DE4457"/>
    <w:rsid w:val="00DE4D53"/>
    <w:rsid w:val="00E307C1"/>
    <w:rsid w:val="00E33BF2"/>
    <w:rsid w:val="00E65F6D"/>
    <w:rsid w:val="00E92CFA"/>
    <w:rsid w:val="00E9374A"/>
    <w:rsid w:val="00ED1A42"/>
    <w:rsid w:val="00EE01FB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11522</TotalTime>
  <Pages>13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</cp:revision>
  <dcterms:created xsi:type="dcterms:W3CDTF">2019-03-01T02:45:00Z</dcterms:created>
  <dcterms:modified xsi:type="dcterms:W3CDTF">2019-04-03T08:59:00Z</dcterms:modified>
</cp:coreProperties>
</file>