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《工程训练》安排及注意事项（学生</w:t>
      </w:r>
      <w:bookmarkStart w:id="0" w:name="_GoBack"/>
      <w:bookmarkEnd w:id="0"/>
      <w:r>
        <w:rPr>
          <w:rFonts w:hint="eastAsia"/>
          <w:lang w:val="en-US" w:eastAsia="zh-CN"/>
        </w:rPr>
        <w:t>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结合本专业的人才培养目标，所设置的工程训练环节邀请了企业的优秀导师授课，注重实践创新能力的培养，为就业和深造打下良好基础。受疫情影响，培训主要采用线上培训、线下验收的形式。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保证学习效果，在暑假期间，已经提前下发了授课导师提供的专供预习的视频材料，涵盖了pandas、numpy、matplotlib等工具，以及python的基础和提升内容。在此提醒同学们：工程训练有一定难度，对缺乏编程经验的同学尤其如此。应利用预习材料，形成课前预习、课后复习的好习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前9天主要的培训包括导师授课、当堂课堂练习、疑难解答、课后实践项目等环节。此后为答辩环节，由校内指导教师安排学生进行线下答辩。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日常培训的时间安排如下：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上午: 第一节8:30-9:15    第二节9:25-10:10   第三节10:30-11:15   第四节11:25-12:10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下午: 第一节14:00-14:45  第二节14:55-15:40   第三节:16:00-16:45  第四节:16:55-17:40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采取线上教学的形式，同学们在寝室内上网听课。请18级同学们扫描二维码加入授课钉钉群，修改群名片格式：班级序号-姓名。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388110" cy="1833245"/>
            <wp:effectExtent l="0" t="0" r="254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企业导师会在QQ群分发资料，修改群名片格式：班级序号-姓名。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038350" cy="2021840"/>
            <wp:effectExtent l="0" t="0" r="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实验环境。学生应在本地机器上安装和配置编程环境：Anaconda科学套装。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各班带班的校内指导教师。</w:t>
      </w:r>
    </w:p>
    <w:tbl>
      <w:tblPr>
        <w:tblStyle w:val="4"/>
        <w:tblW w:w="0" w:type="auto"/>
        <w:tblInd w:w="5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1322"/>
        <w:gridCol w:w="1322"/>
        <w:gridCol w:w="1322"/>
        <w:gridCol w:w="1322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1801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180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180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180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180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180</w:t>
            </w: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徐长明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沈哲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吕艳霞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王聪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管莹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于长永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5、成绩评定。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最终成绩 = 平时成绩（</w:t>
      </w:r>
      <w:r>
        <w:rPr>
          <w:rFonts w:hint="eastAsia"/>
          <w:b/>
          <w:bCs/>
          <w:lang w:val="en-US" w:eastAsia="zh-CN"/>
        </w:rPr>
        <w:t>40</w:t>
      </w:r>
      <w:r>
        <w:rPr>
          <w:rFonts w:hint="eastAsia"/>
          <w:lang w:val="en-US" w:eastAsia="zh-CN"/>
        </w:rPr>
        <w:t>%） + 项目考核（</w:t>
      </w:r>
      <w:r>
        <w:rPr>
          <w:rFonts w:hint="eastAsia"/>
          <w:b/>
          <w:bCs/>
          <w:lang w:val="en-US" w:eastAsia="zh-CN"/>
        </w:rPr>
        <w:t>60</w:t>
      </w:r>
      <w:r>
        <w:rPr>
          <w:rFonts w:hint="eastAsia"/>
          <w:lang w:val="en-US" w:eastAsia="zh-CN"/>
        </w:rPr>
        <w:t>%）。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时成绩。平时成绩由课堂表现和出勤构成，按百分制给出，折算后占总成绩40%。企业授课教师会导出钉钉群中的excel文件，里面包含学生出勤情况，缺勤一次扣10分。根据回答问题、遵守秩序等表现，企业授课导师、带班老师可根据学生平时表现加减分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项目考核。在9月10日之后，学生要携带规范的纸质工程训练报告，参加由校内指导教师组织的线下答辩，具体时间由师生协商。线下答辩成绩按百分制给出，折算后占总成绩60%。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6、关于请假的补充说明。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现在处于疫情防控期间，以防疫大局为重。无特殊情况，不要请假，不要私自离开秦皇岛。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工程训练是培养计划中必修内容，是第七学期有正常的教学安排。凡以在外实习为由请假的，一律不准假。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无特殊情况（如疫情、疾病等不可控因素）而不参加线下现场答辩的，取消成绩。处于中高风险地区无法及时返校的同学，请告知带班老师，并与徐长明老师及时联系，参加由徐老师集中组织的线上答辩。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201671"/>
    <w:multiLevelType w:val="multilevel"/>
    <w:tmpl w:val="D420167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95988FA"/>
    <w:multiLevelType w:val="multilevel"/>
    <w:tmpl w:val="E95988F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A5CC9"/>
    <w:rsid w:val="03577747"/>
    <w:rsid w:val="042904C8"/>
    <w:rsid w:val="059E768C"/>
    <w:rsid w:val="0F5C14E5"/>
    <w:rsid w:val="20E371AF"/>
    <w:rsid w:val="2C377C3E"/>
    <w:rsid w:val="2DC26CED"/>
    <w:rsid w:val="3B8418A7"/>
    <w:rsid w:val="400E1CCA"/>
    <w:rsid w:val="42A01181"/>
    <w:rsid w:val="45267D3D"/>
    <w:rsid w:val="621107CF"/>
    <w:rsid w:val="6A68324E"/>
    <w:rsid w:val="733F7F2B"/>
    <w:rsid w:val="75FC608D"/>
    <w:rsid w:val="78CA7C04"/>
    <w:rsid w:val="7D4A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2020-09-04T05:32:00Z</dcterms:created>
  <dc:creator>mutong</dc:creator>
  <cp:lastModifiedBy>徐长明</cp:lastModifiedBy>
  <dcterms:modified xsi:type="dcterms:W3CDTF">2021-08-29T15:07:08Z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