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05F6" w14:textId="6FAA7F02" w:rsidR="008E310D" w:rsidRDefault="008E310D" w:rsidP="00127C8E">
      <w:pPr>
        <w:spacing w:line="480" w:lineRule="auto"/>
        <w:jc w:val="both"/>
        <w:rPr>
          <w:rFonts w:ascii="Times New Roman" w:hAnsi="Times New Roman" w:cs="Times New Roman"/>
        </w:rPr>
      </w:pPr>
      <w:r w:rsidRPr="008E310D">
        <w:rPr>
          <w:rFonts w:ascii="Times New Roman" w:hAnsi="Times New Roman" w:cs="Times New Roman"/>
        </w:rPr>
        <w:t xml:space="preserve">My paper primarily utilized publicly available online sources to illustrate my case. </w:t>
      </w:r>
      <w:r>
        <w:rPr>
          <w:rFonts w:ascii="Times New Roman" w:hAnsi="Times New Roman" w:cs="Times New Roman"/>
        </w:rPr>
        <w:t xml:space="preserve">The sources included reports by the European Union (which were often available on their official platforms), Humanitarian organizations ‘documents (e.g. HMW and Amnesty), which could be found on both official websites and online archives, several books by Ocalan, one of which I had the printed book, the rest were eBooks I had access too. To reach the sources, I primarily used research engines, which </w:t>
      </w:r>
      <w:r w:rsidR="00127C8E">
        <w:rPr>
          <w:rFonts w:ascii="Times New Roman" w:hAnsi="Times New Roman" w:cs="Times New Roman"/>
        </w:rPr>
        <w:t>both had</w:t>
      </w:r>
      <w:r>
        <w:rPr>
          <w:rFonts w:ascii="Times New Roman" w:hAnsi="Times New Roman" w:cs="Times New Roman"/>
        </w:rPr>
        <w:t xml:space="preserve"> benefits by giving me easy access but might have also compromised my research efforts by filtering out certain think. </w:t>
      </w:r>
    </w:p>
    <w:p w14:paraId="40C9B127" w14:textId="7AD75C12" w:rsidR="00127C8E" w:rsidRDefault="008E310D" w:rsidP="00127C8E">
      <w:pPr>
        <w:spacing w:line="480" w:lineRule="auto"/>
        <w:jc w:val="both"/>
        <w:rPr>
          <w:rFonts w:ascii="Times New Roman" w:hAnsi="Times New Roman" w:cs="Times New Roman"/>
        </w:rPr>
      </w:pPr>
      <w:r>
        <w:rPr>
          <w:rFonts w:ascii="Times New Roman" w:hAnsi="Times New Roman" w:cs="Times New Roman"/>
        </w:rPr>
        <w:t xml:space="preserve">For each hypothesis, I searched for sources that could prove the hypothesis. This was done of course by constructing a wider historical narrative, so I had to dig deeper into the specific events, sequences and process. Whenever a specific </w:t>
      </w:r>
      <w:r w:rsidR="00127C8E">
        <w:rPr>
          <w:rFonts w:ascii="Times New Roman" w:hAnsi="Times New Roman" w:cs="Times New Roman"/>
        </w:rPr>
        <w:t>historical</w:t>
      </w:r>
      <w:r>
        <w:rPr>
          <w:rFonts w:ascii="Times New Roman" w:hAnsi="Times New Roman" w:cs="Times New Roman"/>
        </w:rPr>
        <w:t xml:space="preserve"> claim could not be backed by several source</w:t>
      </w:r>
      <w:r w:rsidR="00127C8E">
        <w:rPr>
          <w:rFonts w:ascii="Times New Roman" w:hAnsi="Times New Roman" w:cs="Times New Roman"/>
        </w:rPr>
        <w:t>s or negated more than mentioned it had to be removed. The larger historical narrative that emerged was then used to evaluate the hypothesis’s strength or weakness.</w:t>
      </w:r>
    </w:p>
    <w:p w14:paraId="357A09C3" w14:textId="755F8B83" w:rsidR="008E310D" w:rsidRDefault="00127C8E" w:rsidP="00127C8E">
      <w:pPr>
        <w:spacing w:line="480" w:lineRule="auto"/>
        <w:jc w:val="both"/>
        <w:rPr>
          <w:rFonts w:ascii="Times New Roman" w:hAnsi="Times New Roman" w:cs="Times New Roman"/>
        </w:rPr>
      </w:pPr>
      <w:r>
        <w:rPr>
          <w:rFonts w:ascii="Times New Roman" w:hAnsi="Times New Roman" w:cs="Times New Roman"/>
        </w:rPr>
        <w:t>I organized my sources based on two important spectrums: 1) primary to secondary.  2) the type of sauces. Ocalan’s books are primary sources, yet they were used primarily to track the discursive and ideological framing changes. News articles were used to track events, but then, I aimed to validate and replace them with more reliable sources if possible.</w:t>
      </w:r>
    </w:p>
    <w:p w14:paraId="2E8B9EF2" w14:textId="77777777" w:rsidR="00127C8E" w:rsidRPr="008E310D" w:rsidRDefault="00127C8E">
      <w:pPr>
        <w:rPr>
          <w:rFonts w:ascii="Times New Roman" w:hAnsi="Times New Roman" w:cs="Times New Roman"/>
        </w:rPr>
      </w:pPr>
    </w:p>
    <w:sectPr w:rsidR="00127C8E" w:rsidRPr="008E3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10D"/>
    <w:rsid w:val="00127C8E"/>
    <w:rsid w:val="002636CB"/>
    <w:rsid w:val="00324098"/>
    <w:rsid w:val="008E310D"/>
    <w:rsid w:val="00C24A0F"/>
    <w:rsid w:val="00D83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D21A"/>
  <w15:chartTrackingRefBased/>
  <w15:docId w15:val="{B489B9C8-9046-4A11-9915-D2DB96140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3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3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10D"/>
    <w:rPr>
      <w:rFonts w:eastAsiaTheme="majorEastAsia" w:cstheme="majorBidi"/>
      <w:color w:val="272727" w:themeColor="text1" w:themeTint="D8"/>
    </w:rPr>
  </w:style>
  <w:style w:type="paragraph" w:styleId="Title">
    <w:name w:val="Title"/>
    <w:basedOn w:val="Normal"/>
    <w:next w:val="Normal"/>
    <w:link w:val="TitleChar"/>
    <w:uiPriority w:val="10"/>
    <w:qFormat/>
    <w:rsid w:val="008E3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10D"/>
    <w:pPr>
      <w:spacing w:before="160"/>
      <w:jc w:val="center"/>
    </w:pPr>
    <w:rPr>
      <w:i/>
      <w:iCs/>
      <w:color w:val="404040" w:themeColor="text1" w:themeTint="BF"/>
    </w:rPr>
  </w:style>
  <w:style w:type="character" w:customStyle="1" w:styleId="QuoteChar">
    <w:name w:val="Quote Char"/>
    <w:basedOn w:val="DefaultParagraphFont"/>
    <w:link w:val="Quote"/>
    <w:uiPriority w:val="29"/>
    <w:rsid w:val="008E310D"/>
    <w:rPr>
      <w:i/>
      <w:iCs/>
      <w:color w:val="404040" w:themeColor="text1" w:themeTint="BF"/>
    </w:rPr>
  </w:style>
  <w:style w:type="paragraph" w:styleId="ListParagraph">
    <w:name w:val="List Paragraph"/>
    <w:basedOn w:val="Normal"/>
    <w:uiPriority w:val="34"/>
    <w:qFormat/>
    <w:rsid w:val="008E310D"/>
    <w:pPr>
      <w:ind w:left="720"/>
      <w:contextualSpacing/>
    </w:pPr>
  </w:style>
  <w:style w:type="character" w:styleId="IntenseEmphasis">
    <w:name w:val="Intense Emphasis"/>
    <w:basedOn w:val="DefaultParagraphFont"/>
    <w:uiPriority w:val="21"/>
    <w:qFormat/>
    <w:rsid w:val="008E310D"/>
    <w:rPr>
      <w:i/>
      <w:iCs/>
      <w:color w:val="0F4761" w:themeColor="accent1" w:themeShade="BF"/>
    </w:rPr>
  </w:style>
  <w:style w:type="paragraph" w:styleId="IntenseQuote">
    <w:name w:val="Intense Quote"/>
    <w:basedOn w:val="Normal"/>
    <w:next w:val="Normal"/>
    <w:link w:val="IntenseQuoteChar"/>
    <w:uiPriority w:val="30"/>
    <w:qFormat/>
    <w:rsid w:val="008E3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10D"/>
    <w:rPr>
      <w:i/>
      <w:iCs/>
      <w:color w:val="0F4761" w:themeColor="accent1" w:themeShade="BF"/>
    </w:rPr>
  </w:style>
  <w:style w:type="character" w:styleId="IntenseReference">
    <w:name w:val="Intense Reference"/>
    <w:basedOn w:val="DefaultParagraphFont"/>
    <w:uiPriority w:val="32"/>
    <w:qFormat/>
    <w:rsid w:val="008E31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1607D76F74224D8ED1B653AFC5072E" ma:contentTypeVersion="12" ma:contentTypeDescription="Create a new document." ma:contentTypeScope="" ma:versionID="2c75c0df32cd0ae2cc719b97f1f87047">
  <xsd:schema xmlns:xsd="http://www.w3.org/2001/XMLSchema" xmlns:xs="http://www.w3.org/2001/XMLSchema" xmlns:p="http://schemas.microsoft.com/office/2006/metadata/properties" xmlns:ns3="d527c68e-df1a-40ed-8588-c79e8ea2d826" targetNamespace="http://schemas.microsoft.com/office/2006/metadata/properties" ma:root="true" ma:fieldsID="9493b82a7423f5181bdfbfce947093c6" ns3:_="">
    <xsd:import namespace="d527c68e-df1a-40ed-8588-c79e8ea2d82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earchProperties" minOccurs="0"/>
                <xsd:element ref="ns3:MediaServiceSystemTag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7c68e-df1a-40ed-8588-c79e8ea2d8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88F21C-DC8A-452D-B3ED-D3300CEB24D0}">
  <ds:schemaRefs>
    <ds:schemaRef ds:uri="http://www.w3.org/XML/1998/namespace"/>
    <ds:schemaRef ds:uri="http://purl.org/dc/dcmitype/"/>
    <ds:schemaRef ds:uri="d527c68e-df1a-40ed-8588-c79e8ea2d826"/>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DE947F59-126C-47A9-B955-4F8D3E0A0AB1}">
  <ds:schemaRefs>
    <ds:schemaRef ds:uri="http://schemas.microsoft.com/sharepoint/v3/contenttype/forms"/>
  </ds:schemaRefs>
</ds:datastoreItem>
</file>

<file path=customXml/itemProps3.xml><?xml version="1.0" encoding="utf-8"?>
<ds:datastoreItem xmlns:ds="http://schemas.openxmlformats.org/officeDocument/2006/customXml" ds:itemID="{9017FF16-A2EF-4490-B34B-FC6A53361F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7c68e-df1a-40ed-8588-c79e8ea2d8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Awsman, Dler</dc:creator>
  <cp:keywords/>
  <dc:description/>
  <cp:lastModifiedBy>Awsman, Dler</cp:lastModifiedBy>
  <cp:revision>2</cp:revision>
  <dcterms:created xsi:type="dcterms:W3CDTF">2025-11-07T06:05:00Z</dcterms:created>
  <dcterms:modified xsi:type="dcterms:W3CDTF">2025-11-07T06:05:00Z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0x010100791607D76F74224D8ED1B653AFC5072E</vt:lpwstr>
  </property>
</Properties>
</file>