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494B" w14:textId="665A343F" w:rsidR="0033714D" w:rsidRDefault="00DD6CAE">
      <w:pPr>
        <w:rPr>
          <w:rFonts w:hint="eastAsia"/>
        </w:rPr>
      </w:pPr>
      <w:r>
        <w:rPr>
          <w:rFonts w:hint="eastAsia"/>
        </w:rPr>
        <w:t>許登翔</w:t>
      </w:r>
      <w:r>
        <w:rPr>
          <w:rFonts w:hint="eastAsia"/>
        </w:rPr>
        <w:t xml:space="preserve"> 313513066</w:t>
      </w:r>
    </w:p>
    <w:p w14:paraId="549F3B1D" w14:textId="3984AF5F" w:rsidR="00DD6CAE" w:rsidRDefault="00DD6CAE">
      <w:pPr>
        <w:rPr>
          <w:rFonts w:hint="eastAsia"/>
        </w:rPr>
      </w:pPr>
      <w:r w:rsidRPr="0033714D">
        <w:drawing>
          <wp:inline distT="0" distB="0" distL="0" distR="0" wp14:anchorId="32489293" wp14:editId="42BB61D8">
            <wp:extent cx="5274310" cy="5033010"/>
            <wp:effectExtent l="0" t="0" r="2540" b="0"/>
            <wp:docPr id="1036261313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1313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30D9" w14:textId="61A1A255" w:rsidR="0033714D" w:rsidRDefault="0033714D">
      <w:pPr>
        <w:widowControl/>
      </w:pPr>
      <w:r>
        <w:br w:type="page"/>
      </w:r>
      <w:r w:rsidRPr="0033714D">
        <w:lastRenderedPageBreak/>
        <w:drawing>
          <wp:inline distT="0" distB="0" distL="0" distR="0" wp14:anchorId="41E95F31" wp14:editId="51CAF078">
            <wp:extent cx="5274310" cy="1913255"/>
            <wp:effectExtent l="0" t="0" r="2540" b="0"/>
            <wp:docPr id="186518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6605A829" wp14:editId="5931CF5F">
            <wp:extent cx="5274310" cy="1629410"/>
            <wp:effectExtent l="0" t="0" r="2540" b="8890"/>
            <wp:docPr id="970740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56F9F7C0" wp14:editId="1D7B4EC1">
            <wp:extent cx="5274310" cy="2673350"/>
            <wp:effectExtent l="0" t="0" r="2540" b="0"/>
            <wp:docPr id="1924306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6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0A4" w14:textId="77777777" w:rsidR="0033714D" w:rsidRDefault="0033714D">
      <w:pPr>
        <w:widowControl/>
      </w:pPr>
      <w:r>
        <w:br w:type="page"/>
      </w:r>
    </w:p>
    <w:p w14:paraId="0ADD2A04" w14:textId="04215621" w:rsidR="0033714D" w:rsidRDefault="0033714D">
      <w:pPr>
        <w:widowControl/>
      </w:pPr>
      <w:r w:rsidRPr="0033714D">
        <w:lastRenderedPageBreak/>
        <w:drawing>
          <wp:inline distT="0" distB="0" distL="0" distR="0" wp14:anchorId="2A274AEC" wp14:editId="158D48C6">
            <wp:extent cx="5274310" cy="1014730"/>
            <wp:effectExtent l="0" t="0" r="2540" b="0"/>
            <wp:docPr id="1042840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0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282D2169" wp14:editId="4E6959D0">
            <wp:extent cx="4663440" cy="2529352"/>
            <wp:effectExtent l="0" t="0" r="3810" b="4445"/>
            <wp:docPr id="189184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4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3" cy="25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4311D2DF" wp14:editId="56E0B080">
            <wp:extent cx="4680966" cy="1988820"/>
            <wp:effectExtent l="0" t="0" r="5715" b="0"/>
            <wp:docPr id="2005906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6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552" cy="198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0DF1D54E" wp14:editId="24A63108">
            <wp:extent cx="4680585" cy="2385374"/>
            <wp:effectExtent l="0" t="0" r="5715" b="0"/>
            <wp:docPr id="1508979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9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8851" cy="23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5D1E" w14:textId="16B3CC1C" w:rsidR="0033714D" w:rsidRDefault="0033714D">
      <w:pPr>
        <w:widowControl/>
      </w:pPr>
      <w:r>
        <w:br w:type="page"/>
      </w:r>
    </w:p>
    <w:p w14:paraId="0AAA1D99" w14:textId="1AD0725C" w:rsidR="0033714D" w:rsidRDefault="0033714D">
      <w:r w:rsidRPr="0033714D">
        <w:lastRenderedPageBreak/>
        <w:drawing>
          <wp:inline distT="0" distB="0" distL="0" distR="0" wp14:anchorId="64F2F073" wp14:editId="6B9CA03C">
            <wp:extent cx="5274310" cy="2684145"/>
            <wp:effectExtent l="0" t="0" r="2540" b="1905"/>
            <wp:docPr id="1783247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7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446C003B" wp14:editId="117C8859">
            <wp:extent cx="5274310" cy="1093470"/>
            <wp:effectExtent l="0" t="0" r="2540" b="0"/>
            <wp:docPr id="426590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0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4CE142A4" wp14:editId="2574DB3B">
            <wp:extent cx="5274310" cy="358140"/>
            <wp:effectExtent l="0" t="0" r="2540" b="3810"/>
            <wp:docPr id="4549344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4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67861895" wp14:editId="514BD89E">
            <wp:extent cx="5274310" cy="1889125"/>
            <wp:effectExtent l="0" t="0" r="2540" b="0"/>
            <wp:docPr id="4427395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9532" name=""/>
                    <pic:cNvPicPr/>
                  </pic:nvPicPr>
                  <pic:blipFill rotWithShape="1">
                    <a:blip r:embed="rId16"/>
                    <a:srcRect t="3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07F35CE1" wp14:editId="3EB5EE04">
            <wp:extent cx="5274310" cy="2258060"/>
            <wp:effectExtent l="0" t="0" r="2540" b="8890"/>
            <wp:docPr id="454225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lastRenderedPageBreak/>
        <w:drawing>
          <wp:inline distT="0" distB="0" distL="0" distR="0" wp14:anchorId="15B0B804" wp14:editId="12B3572A">
            <wp:extent cx="5274310" cy="2291715"/>
            <wp:effectExtent l="0" t="0" r="2540" b="0"/>
            <wp:docPr id="9282162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6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14D">
        <w:drawing>
          <wp:inline distT="0" distB="0" distL="0" distR="0" wp14:anchorId="75E48BC1" wp14:editId="6A01B50F">
            <wp:extent cx="5274310" cy="2266950"/>
            <wp:effectExtent l="0" t="0" r="2540" b="0"/>
            <wp:docPr id="1270938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38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EDDE" w14:textId="77777777" w:rsidR="0033714D" w:rsidRDefault="0033714D">
      <w:pPr>
        <w:widowControl/>
      </w:pPr>
      <w:r>
        <w:br w:type="page"/>
      </w:r>
    </w:p>
    <w:p w14:paraId="37F706E6" w14:textId="28B9F4D8" w:rsidR="00262D20" w:rsidRDefault="0033714D">
      <w:r w:rsidRPr="0033714D">
        <w:lastRenderedPageBreak/>
        <w:drawing>
          <wp:inline distT="0" distB="0" distL="0" distR="0" wp14:anchorId="00F2C589" wp14:editId="2FE097CA">
            <wp:extent cx="5274310" cy="2146935"/>
            <wp:effectExtent l="0" t="0" r="2540" b="5715"/>
            <wp:docPr id="1446391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1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5BD5" w14:textId="77777777" w:rsidR="00E035A7" w:rsidRPr="00DD6CAE" w:rsidRDefault="00E035A7" w:rsidP="00E035A7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DD6CAE">
        <w:rPr>
          <w:rFonts w:ascii="標楷體" w:eastAsia="標楷體" w:hAnsi="標楷體"/>
        </w:rPr>
        <w:t>Linear SVM 所建立的超平面是一條在原始特徵空間中的直線或平面，因此只適用於資料大致線性可分的情況。它的決策邊界是線性的，數學形式簡單。</w:t>
      </w:r>
    </w:p>
    <w:p w14:paraId="3FB88A22" w14:textId="13FB8253" w:rsidR="00E035A7" w:rsidRPr="00DD6CAE" w:rsidRDefault="00E035A7" w:rsidP="00E035A7">
      <w:pPr>
        <w:pStyle w:val="a9"/>
        <w:ind w:left="360"/>
        <w:rPr>
          <w:rFonts w:ascii="標楷體" w:eastAsia="標楷體" w:hAnsi="標楷體"/>
        </w:rPr>
      </w:pPr>
      <w:r w:rsidRPr="00DD6CAE">
        <w:rPr>
          <w:rFonts w:ascii="標楷體" w:eastAsia="標楷體" w:hAnsi="標楷體"/>
        </w:rPr>
        <w:t>kernel-based SVM會利用 kernel 函數把資料映射到</w:t>
      </w:r>
      <w:proofErr w:type="gramStart"/>
      <w:r w:rsidRPr="00DD6CAE">
        <w:rPr>
          <w:rFonts w:ascii="標楷體" w:eastAsia="標楷體" w:hAnsi="標楷體"/>
        </w:rPr>
        <w:t>更高維的</w:t>
      </w:r>
      <w:proofErr w:type="gramEnd"/>
      <w:r w:rsidRPr="00DD6CAE">
        <w:rPr>
          <w:rFonts w:ascii="標楷體" w:eastAsia="標楷體" w:hAnsi="標楷體"/>
        </w:rPr>
        <w:t>空間，</w:t>
      </w:r>
      <w:proofErr w:type="gramStart"/>
      <w:r w:rsidRPr="00DD6CAE">
        <w:rPr>
          <w:rFonts w:ascii="標楷體" w:eastAsia="標楷體" w:hAnsi="標楷體"/>
        </w:rPr>
        <w:t>在高維空間</w:t>
      </w:r>
      <w:proofErr w:type="gramEnd"/>
      <w:r w:rsidRPr="00DD6CAE">
        <w:rPr>
          <w:rFonts w:ascii="標楷體" w:eastAsia="標楷體" w:hAnsi="標楷體"/>
        </w:rPr>
        <w:t>中建立線性超平面，再對應回原始空間後呈現為彎曲或非線性的邊界。因此，kernel-based SVM 能處理非線性可分的資料，並形成較複雜的決策邊界。</w:t>
      </w:r>
    </w:p>
    <w:p w14:paraId="58542313" w14:textId="4BDBB95A" w:rsidR="00E035A7" w:rsidRPr="00DD6CAE" w:rsidRDefault="00E035A7" w:rsidP="00E035A7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 w:rsidRPr="00DD6CAE">
        <w:rPr>
          <w:rFonts w:ascii="標楷體" w:eastAsia="標楷體" w:hAnsi="標楷體"/>
        </w:rPr>
        <w:t>在</w:t>
      </w:r>
      <w:proofErr w:type="gramStart"/>
      <w:r w:rsidRPr="00DD6CAE">
        <w:rPr>
          <w:rFonts w:ascii="標楷體" w:eastAsia="標楷體" w:hAnsi="標楷體" w:hint="eastAsia"/>
        </w:rPr>
        <w:t>在</w:t>
      </w:r>
      <w:proofErr w:type="gramEnd"/>
      <w:r w:rsidRPr="00DD6CAE">
        <w:rPr>
          <w:rFonts w:ascii="標楷體" w:eastAsia="標楷體" w:hAnsi="標楷體" w:hint="eastAsia"/>
        </w:rPr>
        <w:t>使用 RBF（Gaussian）kernel 時</w:t>
      </w:r>
      <w:r w:rsidRPr="00DD6CAE">
        <w:rPr>
          <w:rFonts w:ascii="標楷體" w:eastAsia="標楷體" w:hAnsi="標楷體" w:hint="eastAsia"/>
        </w:rPr>
        <w:t>，</w:t>
      </w:r>
      <w:r w:rsidRPr="00DD6CAE">
        <w:rPr>
          <w:rFonts w:ascii="標楷體" w:eastAsia="標楷體" w:hAnsi="標楷體" w:hint="eastAsia"/>
        </w:rPr>
        <w:t>其中 σ為 RBF kernel 的參數，控制高斯分佈的寬度。σ 的大小會直接影響每</w:t>
      </w:r>
      <w:proofErr w:type="gramStart"/>
      <w:r w:rsidRPr="00DD6CAE">
        <w:rPr>
          <w:rFonts w:ascii="標楷體" w:eastAsia="標楷體" w:hAnsi="標楷體" w:hint="eastAsia"/>
        </w:rPr>
        <w:t>個</w:t>
      </w:r>
      <w:proofErr w:type="gramEnd"/>
      <w:r w:rsidRPr="00DD6CAE">
        <w:rPr>
          <w:rFonts w:ascii="標楷體" w:eastAsia="標楷體" w:hAnsi="標楷體" w:hint="eastAsia"/>
        </w:rPr>
        <w:t>資料點對周圍空間的影響力，進而改變 SVM 所生成的超平面的彎曲程度：</w:t>
      </w:r>
    </w:p>
    <w:p w14:paraId="2ED27C2D" w14:textId="2BF60201" w:rsidR="00E035A7" w:rsidRPr="00DD6CAE" w:rsidRDefault="00E035A7" w:rsidP="00E035A7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DD6CAE">
        <w:rPr>
          <w:rFonts w:ascii="標楷體" w:eastAsia="標楷體" w:hAnsi="標楷體" w:hint="eastAsia"/>
        </w:rPr>
        <w:t>σ 很大時：高斯分佈變寬，每</w:t>
      </w:r>
      <w:proofErr w:type="gramStart"/>
      <w:r w:rsidRPr="00DD6CAE">
        <w:rPr>
          <w:rFonts w:ascii="標楷體" w:eastAsia="標楷體" w:hAnsi="標楷體" w:hint="eastAsia"/>
        </w:rPr>
        <w:t>個</w:t>
      </w:r>
      <w:proofErr w:type="gramEnd"/>
      <w:r w:rsidRPr="00DD6CAE">
        <w:rPr>
          <w:rFonts w:ascii="標楷體" w:eastAsia="標楷體" w:hAnsi="標楷體" w:hint="eastAsia"/>
        </w:rPr>
        <w:t>資料點的影響範圍變大，超平面變得平滑且接近線性模型。此時模型較簡單，容易出現 underfitting，分類率可能偏低。</w:t>
      </w:r>
    </w:p>
    <w:p w14:paraId="23B8F101" w14:textId="17B7AB72" w:rsidR="00E035A7" w:rsidRPr="00DD6CAE" w:rsidRDefault="00E035A7" w:rsidP="00E035A7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DD6CAE">
        <w:rPr>
          <w:rFonts w:ascii="標楷體" w:eastAsia="標楷體" w:hAnsi="標楷體" w:hint="eastAsia"/>
        </w:rPr>
        <w:t xml:space="preserve">σ </w:t>
      </w:r>
      <w:proofErr w:type="gramStart"/>
      <w:r w:rsidRPr="00DD6CAE">
        <w:rPr>
          <w:rFonts w:ascii="標楷體" w:eastAsia="標楷體" w:hAnsi="標楷體" w:hint="eastAsia"/>
        </w:rPr>
        <w:t>很</w:t>
      </w:r>
      <w:proofErr w:type="gramEnd"/>
      <w:r w:rsidRPr="00DD6CAE">
        <w:rPr>
          <w:rFonts w:ascii="標楷體" w:eastAsia="標楷體" w:hAnsi="標楷體" w:hint="eastAsia"/>
        </w:rPr>
        <w:t>小時：高斯分佈變窄，模型只會專注在各資料點附近，超平面會非常彎曲、緊貼訓練資料，容易出現 overfitting，訓練分類率高，但測試資料的分類率可能下降。</w:t>
      </w:r>
    </w:p>
    <w:p w14:paraId="2AD1F578" w14:textId="086221D3" w:rsidR="00E035A7" w:rsidRPr="00DD6CAE" w:rsidRDefault="00E035A7" w:rsidP="00DD6CAE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DD6CAE">
        <w:rPr>
          <w:rFonts w:ascii="標楷體" w:eastAsia="標楷體" w:hAnsi="標楷體" w:hint="eastAsia"/>
        </w:rPr>
        <w:t>適當的 σ</w:t>
      </w:r>
      <w:r w:rsidR="00DD6CAE" w:rsidRPr="00DD6CAE">
        <w:rPr>
          <w:rFonts w:ascii="標楷體" w:eastAsia="標楷體" w:hAnsi="標楷體" w:hint="eastAsia"/>
        </w:rPr>
        <w:t>值</w:t>
      </w:r>
      <w:r w:rsidRPr="00DD6CAE">
        <w:rPr>
          <w:rFonts w:ascii="標楷體" w:eastAsia="標楷體" w:hAnsi="標楷體" w:hint="eastAsia"/>
        </w:rPr>
        <w:t>：能產生既能分開資料又不過於複雜的邊界，此時分類率通常最高且具有泛化能力。</w:t>
      </w:r>
    </w:p>
    <w:p w14:paraId="0329E29E" w14:textId="495B9276" w:rsidR="00DD6CAE" w:rsidRPr="00DD6CAE" w:rsidRDefault="00DD6CAE" w:rsidP="00DD6CAE">
      <w:pPr>
        <w:ind w:left="480"/>
        <w:rPr>
          <w:rFonts w:ascii="標楷體" w:eastAsia="標楷體" w:hAnsi="標楷體" w:hint="eastAsia"/>
        </w:rPr>
      </w:pPr>
      <w:r w:rsidRPr="00DD6CAE">
        <w:rPr>
          <w:rFonts w:ascii="標楷體" w:eastAsia="標楷體" w:hAnsi="標楷體" w:hint="eastAsia"/>
        </w:rPr>
        <w:t>對於 polynomial kernel，其中 d為多項式次數。當 d 越大時，模型可以擬合更多非線性特徵，決策邊界會變得複雜且彎曲程度增加，但若 d 過高，也會造成 overfitting；反之若 d 太小，模型接近線</w:t>
      </w:r>
      <w:r w:rsidRPr="00DD6CAE">
        <w:rPr>
          <w:rFonts w:ascii="標楷體" w:eastAsia="標楷體" w:hAnsi="標楷體" w:hint="eastAsia"/>
        </w:rPr>
        <w:t>性。</w:t>
      </w:r>
    </w:p>
    <w:p w14:paraId="555705C7" w14:textId="27894D33" w:rsidR="00DD6CAE" w:rsidRPr="00DD6CAE" w:rsidRDefault="00DD6CAE" w:rsidP="00DD6CAE">
      <w:pPr>
        <w:pStyle w:val="Web"/>
        <w:numPr>
          <w:ilvl w:val="0"/>
          <w:numId w:val="1"/>
        </w:numPr>
        <w:rPr>
          <w:rFonts w:ascii="標楷體" w:eastAsia="標楷體" w:hAnsi="標楷體"/>
        </w:rPr>
      </w:pPr>
      <w:r w:rsidRPr="00DD6CAE">
        <w:rPr>
          <w:rStyle w:val="ae"/>
          <w:rFonts w:ascii="標楷體" w:eastAsia="標楷體" w:hAnsi="標楷體"/>
        </w:rPr>
        <w:t>使用交叉驗證可以有效評估模型是否容易</w:t>
      </w:r>
      <w:proofErr w:type="gramStart"/>
      <w:r w:rsidRPr="00DD6CAE">
        <w:rPr>
          <w:rStyle w:val="ae"/>
          <w:rFonts w:ascii="標楷體" w:eastAsia="標楷體" w:hAnsi="標楷體"/>
        </w:rPr>
        <w:t>過擬合或</w:t>
      </w:r>
      <w:proofErr w:type="gramEnd"/>
      <w:r w:rsidRPr="00DD6CAE">
        <w:rPr>
          <w:rStyle w:val="ae"/>
          <w:rFonts w:ascii="標楷體" w:eastAsia="標楷體" w:hAnsi="標楷體"/>
        </w:rPr>
        <w:t>具有良好泛化能力。</w:t>
      </w:r>
      <w:r w:rsidRPr="00DD6CAE">
        <w:rPr>
          <w:rFonts w:ascii="標楷體" w:eastAsia="標楷體" w:hAnsi="標楷體"/>
        </w:rPr>
        <w:br/>
        <w:t xml:space="preserve">透過調整 kernel 的參數（像是 RBF 的 γ 或 polynomial kernel 的 </w:t>
      </w:r>
      <w:r w:rsidRPr="00DD6CAE">
        <w:rPr>
          <w:rFonts w:ascii="標楷體" w:eastAsia="標楷體" w:hAnsi="標楷體"/>
        </w:rPr>
        <w:lastRenderedPageBreak/>
        <w:t>degree），並在交叉驗證過程中比較不同參數組合的表現，即可挑選出效果最佳且不易過度擬合的設定。</w:t>
      </w:r>
    </w:p>
    <w:p w14:paraId="06858B26" w14:textId="200A9F58" w:rsidR="00DD6CAE" w:rsidRPr="00DD6CAE" w:rsidRDefault="00DD6CAE" w:rsidP="00DD6CAE">
      <w:pPr>
        <w:pStyle w:val="Web"/>
        <w:ind w:left="360"/>
        <w:rPr>
          <w:rFonts w:ascii="標楷體" w:eastAsia="標楷體" w:hAnsi="標楷體"/>
        </w:rPr>
      </w:pPr>
      <w:r w:rsidRPr="00DD6CAE">
        <w:rPr>
          <w:rStyle w:val="ae"/>
          <w:rFonts w:ascii="標楷體" w:eastAsia="標楷體" w:hAnsi="標楷體"/>
        </w:rPr>
        <w:t>選對 kernel 非常關鍵，因為不同的 kernel 適合不同的資料特性。</w:t>
      </w:r>
      <w:r w:rsidRPr="00DD6CAE">
        <w:rPr>
          <w:rFonts w:ascii="標楷體" w:eastAsia="標楷體" w:hAnsi="標楷體"/>
        </w:rPr>
        <w:br/>
        <w:t>若資料呈現近似線性，可使用 linear kernel；若資料較複雜且非線性明顯，則可以使用 RBF 或 polynomial kernel。然而，kernel 越複雜越容易</w:t>
      </w:r>
      <w:proofErr w:type="gramStart"/>
      <w:r w:rsidRPr="00DD6CAE">
        <w:rPr>
          <w:rFonts w:ascii="標楷體" w:eastAsia="標楷體" w:hAnsi="標楷體"/>
        </w:rPr>
        <w:t>導致過擬合</w:t>
      </w:r>
      <w:proofErr w:type="gramEnd"/>
      <w:r w:rsidRPr="00DD6CAE">
        <w:rPr>
          <w:rFonts w:ascii="標楷體" w:eastAsia="標楷體" w:hAnsi="標楷體"/>
        </w:rPr>
        <w:t>，因此在選擇 kernel 時，應同時搭配交叉驗證來確認是否合適。</w:t>
      </w:r>
    </w:p>
    <w:p w14:paraId="4C37DAD7" w14:textId="3A4EA8FD" w:rsidR="00DD6CAE" w:rsidRPr="00DD6CAE" w:rsidRDefault="00DD6CAE" w:rsidP="00DD6CAE">
      <w:pPr>
        <w:pStyle w:val="Web"/>
        <w:ind w:left="360"/>
        <w:rPr>
          <w:rFonts w:ascii="標楷體" w:eastAsia="標楷體" w:hAnsi="標楷體"/>
        </w:rPr>
      </w:pPr>
      <w:proofErr w:type="gramStart"/>
      <w:r w:rsidRPr="00DD6CAE">
        <w:rPr>
          <w:rStyle w:val="ae"/>
          <w:rFonts w:ascii="標楷體" w:eastAsia="標楷體" w:hAnsi="標楷體"/>
        </w:rPr>
        <w:t>使用網格搜尋</w:t>
      </w:r>
      <w:proofErr w:type="gramEnd"/>
      <w:r w:rsidRPr="00DD6CAE">
        <w:rPr>
          <w:rStyle w:val="ae"/>
          <w:rFonts w:ascii="標楷體" w:eastAsia="標楷體" w:hAnsi="標楷體"/>
        </w:rPr>
        <w:t>（Grid Search）可以系統性地找到最佳參數組合。</w:t>
      </w:r>
      <w:r w:rsidRPr="00DD6CAE">
        <w:rPr>
          <w:rFonts w:ascii="標楷體" w:eastAsia="標楷體" w:hAnsi="標楷體"/>
        </w:rPr>
        <w:br/>
        <w:t>此方法會逐一測試各種可能的 kernel 參數（例如 C、γ、degree），並依訓練結果選出最表現良好的一組；若不確定參數範圍，也可以先用交叉驗證確認哪些範圍可能</w:t>
      </w:r>
      <w:proofErr w:type="gramStart"/>
      <w:r w:rsidRPr="00DD6CAE">
        <w:rPr>
          <w:rFonts w:ascii="標楷體" w:eastAsia="標楷體" w:hAnsi="標楷體"/>
        </w:rPr>
        <w:t>產生過擬合</w:t>
      </w:r>
      <w:proofErr w:type="gramEnd"/>
      <w:r w:rsidRPr="00DD6CAE">
        <w:rPr>
          <w:rFonts w:ascii="標楷體" w:eastAsia="標楷體" w:hAnsi="標楷體"/>
        </w:rPr>
        <w:t>，再進一步調整。</w:t>
      </w:r>
    </w:p>
    <w:p w14:paraId="00BF02B4" w14:textId="58AC5858" w:rsidR="00E035A7" w:rsidRPr="00DD6CAE" w:rsidRDefault="00DD6CAE" w:rsidP="00DD6CAE">
      <w:pPr>
        <w:pStyle w:val="Web"/>
        <w:ind w:left="360"/>
        <w:rPr>
          <w:rFonts w:ascii="標楷體" w:eastAsia="標楷體" w:hAnsi="標楷體" w:hint="eastAsia"/>
        </w:rPr>
      </w:pPr>
      <w:r w:rsidRPr="00DD6CAE">
        <w:rPr>
          <w:rStyle w:val="ae"/>
          <w:rFonts w:ascii="標楷體" w:eastAsia="標楷體" w:hAnsi="標楷體"/>
        </w:rPr>
        <w:t>控制模型複雜度或減少資料雜訊，也能</w:t>
      </w:r>
      <w:proofErr w:type="gramStart"/>
      <w:r w:rsidRPr="00DD6CAE">
        <w:rPr>
          <w:rStyle w:val="ae"/>
          <w:rFonts w:ascii="標楷體" w:eastAsia="標楷體" w:hAnsi="標楷體"/>
        </w:rPr>
        <w:t>降低過擬合</w:t>
      </w:r>
      <w:proofErr w:type="gramEnd"/>
      <w:r w:rsidRPr="00DD6CAE">
        <w:rPr>
          <w:rStyle w:val="ae"/>
          <w:rFonts w:ascii="標楷體" w:eastAsia="標楷體" w:hAnsi="標楷體"/>
        </w:rPr>
        <w:t>風險。</w:t>
      </w:r>
      <w:r w:rsidRPr="00DD6CAE">
        <w:rPr>
          <w:rFonts w:ascii="標楷體" w:eastAsia="標楷體" w:hAnsi="標楷體"/>
        </w:rPr>
        <w:br/>
        <w:t>例如減少不必要的特徵、使用正規化資料、刪除離群值等方式都能有效提升模型的穩定性。但這些方法是否必要，仍需根據實驗結果決定，而不是盲目套用。</w:t>
      </w:r>
    </w:p>
    <w:sectPr w:rsidR="00E035A7" w:rsidRPr="00DD6C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7340C"/>
    <w:multiLevelType w:val="hybridMultilevel"/>
    <w:tmpl w:val="E03E3D84"/>
    <w:lvl w:ilvl="0" w:tplc="70284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5C6EE1"/>
    <w:multiLevelType w:val="hybridMultilevel"/>
    <w:tmpl w:val="24F05FEA"/>
    <w:lvl w:ilvl="0" w:tplc="C104649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71070300">
    <w:abstractNumId w:val="0"/>
  </w:num>
  <w:num w:numId="2" w16cid:durableId="143078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4D"/>
    <w:rsid w:val="00262D20"/>
    <w:rsid w:val="0033714D"/>
    <w:rsid w:val="005F590D"/>
    <w:rsid w:val="00606A68"/>
    <w:rsid w:val="00A15E93"/>
    <w:rsid w:val="00DD6CAE"/>
    <w:rsid w:val="00E0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81B1"/>
  <w15:chartTrackingRefBased/>
  <w15:docId w15:val="{9ED2CBF7-BA1A-43DC-9D91-75D81E7C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1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1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1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1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1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1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1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1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1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1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1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1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1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1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1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1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1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1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1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1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14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D6CA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DD6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登翔許</dc:creator>
  <cp:keywords/>
  <dc:description/>
  <cp:lastModifiedBy>登翔許</cp:lastModifiedBy>
  <cp:revision>1</cp:revision>
  <dcterms:created xsi:type="dcterms:W3CDTF">2025-10-27T13:13:00Z</dcterms:created>
  <dcterms:modified xsi:type="dcterms:W3CDTF">2025-10-27T13:39:00Z</dcterms:modified>
</cp:coreProperties>
</file>