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SPACEMAN PSEUDO CODE - Dawson Childers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DEFINE THE CONSTANTS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-Available word list</w:t>
      </w:r>
    </w:p>
    <w:p>
      <w:pPr>
        <w:pStyle w:val="Body"/>
        <w:bidi w:val="0"/>
      </w:pPr>
      <w:r>
        <w:rPr>
          <w:rtl w:val="0"/>
        </w:rPr>
        <w:t>-Sound files (if using)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DEFINE THE VARIABLES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anser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guessedLetters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charArray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lives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CACHED ELEMENTS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lives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keyboard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word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EVENT LISTENERS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 TBD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initialize the game state (variables)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 render the game </w:t>
      </w:r>
      <w:r>
        <w:rPr>
          <w:rtl w:val="0"/>
        </w:rPr>
        <w:t>“</w:t>
      </w:r>
      <w:r>
        <w:rPr>
          <w:rtl w:val="0"/>
        </w:rPr>
        <w:t>board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generate a random word (Math.floor/Math.random I think)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 enable the keyboard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listen to keyboard clicks (figure out how to log proper letter upon click and how to disable)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handle the guessed letters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update lives left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show displayed word as guesses are correct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-display an end game message for win/loss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