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2.png" ContentType="image/png"/>
  <Override PartName="/word/media/rId23.png" ContentType="image/png"/>
  <Override PartName="/word/media/rId24.png" ContentType="image/png"/>
  <Override PartName="/word/media/rId20.png" ContentType="image/png"/>
  <Override PartName="/word/media/rId25.png" ContentType="image/png"/>
  <Override PartName="/word/media/rId26.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Data</w:t>
      </w:r>
    </w:p>
    <w:p>
      <w:pPr>
        <w:pStyle w:val="Author"/>
      </w:pPr>
      <w:r>
        <w:t xml:space="preserve">C.</w:t>
      </w:r>
      <w:r>
        <w:t xml:space="preserve"> </w:t>
      </w:r>
      <w:r>
        <w:t xml:space="preserve">Coleman</w:t>
      </w:r>
    </w:p>
    <w:p>
      <w:pPr>
        <w:pStyle w:val="Date"/>
      </w:pPr>
      <w:r>
        <w:t xml:space="preserve">11/12/2021</w:t>
      </w:r>
    </w:p>
    <w:bookmarkStart w:id="29" w:name="Xfb505e7a9a311fa34f4f80a6c5f9ec19fcd93eb"/>
    <w:p>
      <w:pPr>
        <w:pStyle w:val="Heading4"/>
      </w:pPr>
      <w:r>
        <w:t xml:space="preserve">The following markdown serves as the supplementary materials for the UOWN Stream Health Indicators Project. Included materials are all figures relevant to my manuscript and were derived from the analysis code.</w:t>
      </w:r>
    </w:p>
    <w:p>
      <w:pPr>
        <w:pStyle w:val="FirstParagraph"/>
      </w:pPr>
      <w:r>
        <w:rPr>
          <w:iCs/>
          <w:i/>
        </w:rPr>
        <w:t xml:space="preserve">Supplementary Figure 1: Plots of biological score versus conductivity, E. coli cfu, nitrate concentration, and turbidity for the MIDO site.</w:t>
      </w:r>
      <w:r>
        <w:t xml:space="preserve"> </w:t>
      </w:r>
      <w:r>
        <w:drawing>
          <wp:inline>
            <wp:extent cx="4587290" cy="3669832"/>
            <wp:effectExtent b="0" l="0" r="0" t="0"/>
            <wp:docPr descr="" title="" id="1" name="Picture"/>
            <a:graphic>
              <a:graphicData uri="http://schemas.openxmlformats.org/drawingml/2006/picture">
                <pic:pic>
                  <pic:nvPicPr>
                    <pic:cNvPr descr="C:/Users/socce/Downloads/BIOS8060/CARTERCOLEMAN_MADA_PROJECT/results/MIDO_bs_lm.png" id="0" name="Picture"/>
                    <pic:cNvPicPr>
                      <a:picLocks noChangeArrowheads="1" noChangeAspect="1"/>
                    </pic:cNvPicPr>
                  </pic:nvPicPr>
                  <pic:blipFill>
                    <a:blip r:embed="rId20"/>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rPr>
          <w:iCs/>
          <w:i/>
        </w:rPr>
        <w:t xml:space="preserve">Supplementary Figure 2: Plots of biological score versus conductivity, E. coli cfu, nitrate concentration, and turbidity for the NORO site.</w:t>
      </w:r>
      <w:r>
        <w:t xml:space="preserve"> </w:t>
      </w:r>
      <w:r>
        <w:drawing>
          <wp:inline>
            <wp:extent cx="4587290" cy="3669832"/>
            <wp:effectExtent b="0" l="0" r="0" t="0"/>
            <wp:docPr descr="" title="" id="1" name="Picture"/>
            <a:graphic>
              <a:graphicData uri="http://schemas.openxmlformats.org/drawingml/2006/picture">
                <pic:pic>
                  <pic:nvPicPr>
                    <pic:cNvPr descr="C:/Users/socce/Downloads/BIOS8060/CARTERCOLEMAN_MADA_PROJECT/results/NORO_bs_lm.png" id="0" name="Picture"/>
                    <pic:cNvPicPr>
                      <a:picLocks noChangeArrowheads="1" noChangeAspect="1"/>
                    </pic:cNvPicPr>
                  </pic:nvPicPr>
                  <pic:blipFill>
                    <a:blip r:embed="rId21"/>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rPr>
          <w:iCs/>
          <w:i/>
        </w:rPr>
        <w:t xml:space="preserve">Supplementary Figure 3: Plots of biological score versus conductivity, E. coli cfu, nitrate concentration, and turbidity for the BICO site.</w:t>
      </w:r>
      <w:r>
        <w:t xml:space="preserve"> </w:t>
      </w:r>
      <w:r>
        <w:drawing>
          <wp:inline>
            <wp:extent cx="4587290" cy="3669832"/>
            <wp:effectExtent b="0" l="0" r="0" t="0"/>
            <wp:docPr descr="" title="" id="1" name="Picture"/>
            <a:graphic>
              <a:graphicData uri="http://schemas.openxmlformats.org/drawingml/2006/picture">
                <pic:pic>
                  <pic:nvPicPr>
                    <pic:cNvPr descr="C:/Users/socce/Downloads/BIOS8060/CARTERCOLEMAN_MADA_PROJECT/results/BICO_bs_lm.png" id="0" name="Picture"/>
                    <pic:cNvPicPr>
                      <a:picLocks noChangeArrowheads="1" noChangeAspect="1"/>
                    </pic:cNvPicPr>
                  </pic:nvPicPr>
                  <pic:blipFill>
                    <a:blip r:embed="rId22"/>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rPr>
          <w:iCs/>
          <w:i/>
        </w:rPr>
        <w:t xml:space="preserve">Supplementary Figure 4: Cook Distance plot for MIDO Biological Score data. Plots show no score &gt;1, suggesting no outliers in the data.</w:t>
      </w:r>
      <w:r>
        <w:t xml:space="preserve"> </w:t>
      </w:r>
      <w:r>
        <w:drawing>
          <wp:inline>
            <wp:extent cx="5334000" cy="3200399"/>
            <wp:effectExtent b="0" l="0" r="0" t="0"/>
            <wp:docPr descr="" title="" id="1" name="Picture"/>
            <a:graphic>
              <a:graphicData uri="http://schemas.openxmlformats.org/drawingml/2006/picture">
                <pic:pic>
                  <pic:nvPicPr>
                    <pic:cNvPr descr="C:/Users/socce/Downloads/BIOS8060/CARTERCOLEMAN_MADA_PROJECT/results/MIDO_BS_OUT.png" id="0" name="Picture"/>
                    <pic:cNvPicPr>
                      <a:picLocks noChangeArrowheads="1" noChangeAspect="1"/>
                    </pic:cNvPicPr>
                  </pic:nvPicPr>
                  <pic:blipFill>
                    <a:blip r:embed="rId23"/>
                    <a:stretch>
                      <a:fillRect/>
                    </a:stretch>
                  </pic:blipFill>
                  <pic:spPr bwMode="auto">
                    <a:xfrm>
                      <a:off x="0" y="0"/>
                      <a:ext cx="5334000" cy="3200399"/>
                    </a:xfrm>
                    <a:prstGeom prst="rect">
                      <a:avLst/>
                    </a:prstGeom>
                    <a:noFill/>
                    <a:ln w="9525">
                      <a:noFill/>
                      <a:headEnd/>
                      <a:tailEnd/>
                    </a:ln>
                  </pic:spPr>
                </pic:pic>
              </a:graphicData>
            </a:graphic>
          </wp:inline>
        </w:drawing>
      </w:r>
    </w:p>
    <w:p>
      <w:pPr>
        <w:pStyle w:val="BodyText"/>
      </w:pPr>
      <w:r>
        <w:rPr>
          <w:iCs/>
          <w:i/>
        </w:rPr>
        <w:t xml:space="preserve">Supplementary Figure 5: Cook Distance plot for MIDO E. coli cfu data. Plots show no score &gt;1, suggesting no outliers in the data.</w:t>
      </w:r>
      <w:r>
        <w:t xml:space="preserve"> </w:t>
      </w:r>
      <w:r>
        <w:drawing>
          <wp:inline>
            <wp:extent cx="5334000" cy="3200399"/>
            <wp:effectExtent b="0" l="0" r="0" t="0"/>
            <wp:docPr descr="" title="" id="1" name="Picture"/>
            <a:graphic>
              <a:graphicData uri="http://schemas.openxmlformats.org/drawingml/2006/picture">
                <pic:pic>
                  <pic:nvPicPr>
                    <pic:cNvPr descr="C:/Users/socce/Downloads/BIOS8060/CARTERCOLEMAN_MADA_PROJECT/results/MIDO_EC_OUT.png" id="0" name="Picture"/>
                    <pic:cNvPicPr>
                      <a:picLocks noChangeArrowheads="1" noChangeAspect="1"/>
                    </pic:cNvPicPr>
                  </pic:nvPicPr>
                  <pic:blipFill>
                    <a:blip r:embed="rId24"/>
                    <a:stretch>
                      <a:fillRect/>
                    </a:stretch>
                  </pic:blipFill>
                  <pic:spPr bwMode="auto">
                    <a:xfrm>
                      <a:off x="0" y="0"/>
                      <a:ext cx="5334000" cy="3200399"/>
                    </a:xfrm>
                    <a:prstGeom prst="rect">
                      <a:avLst/>
                    </a:prstGeom>
                    <a:noFill/>
                    <a:ln w="9525">
                      <a:noFill/>
                      <a:headEnd/>
                      <a:tailEnd/>
                    </a:ln>
                  </pic:spPr>
                </pic:pic>
              </a:graphicData>
            </a:graphic>
          </wp:inline>
        </w:drawing>
      </w:r>
    </w:p>
    <w:p>
      <w:pPr>
        <w:pStyle w:val="BodyText"/>
      </w:pPr>
      <w:r>
        <w:rPr>
          <w:iCs/>
          <w:i/>
        </w:rPr>
        <w:t xml:space="preserve">Supplementary Figure 6: Cook Distance plot for NORO Biological Score data. Only plot showing score &gt;1 is biological score as a function of Nitrate (NO3) concentration. All other plots have a score &lt;1, suggesting no outliers in the data.</w:t>
      </w:r>
      <w:r>
        <w:t xml:space="preserve"> </w:t>
      </w:r>
      <w:r>
        <w:drawing>
          <wp:inline>
            <wp:extent cx="5334000" cy="3200399"/>
            <wp:effectExtent b="0" l="0" r="0" t="0"/>
            <wp:docPr descr="" title="" id="1" name="Picture"/>
            <a:graphic>
              <a:graphicData uri="http://schemas.openxmlformats.org/drawingml/2006/picture">
                <pic:pic>
                  <pic:nvPicPr>
                    <pic:cNvPr descr="C:/Users/socce/Downloads/BIOS8060/CARTERCOLEMAN_MADA_PROJECT/results/NORO_BS_OUT.png" id="0" name="Picture"/>
                    <pic:cNvPicPr>
                      <a:picLocks noChangeArrowheads="1" noChangeAspect="1"/>
                    </pic:cNvPicPr>
                  </pic:nvPicPr>
                  <pic:blipFill>
                    <a:blip r:embed="rId25"/>
                    <a:stretch>
                      <a:fillRect/>
                    </a:stretch>
                  </pic:blipFill>
                  <pic:spPr bwMode="auto">
                    <a:xfrm>
                      <a:off x="0" y="0"/>
                      <a:ext cx="5334000" cy="3200399"/>
                    </a:xfrm>
                    <a:prstGeom prst="rect">
                      <a:avLst/>
                    </a:prstGeom>
                    <a:noFill/>
                    <a:ln w="9525">
                      <a:noFill/>
                      <a:headEnd/>
                      <a:tailEnd/>
                    </a:ln>
                  </pic:spPr>
                </pic:pic>
              </a:graphicData>
            </a:graphic>
          </wp:inline>
        </w:drawing>
      </w:r>
    </w:p>
    <w:p>
      <w:pPr>
        <w:pStyle w:val="BodyText"/>
      </w:pPr>
      <w:r>
        <w:rPr>
          <w:iCs/>
          <w:i/>
        </w:rPr>
        <w:t xml:space="preserve">Supplementary Figure 7: Cook Distance plot for NORO E. coli cfu data. Only plot showing score &gt;1 is E. coli cfu as a function of Nitrate (NO3) concentration. All other plots have a score &lt;1, suggesting no outliers in the data.</w:t>
      </w:r>
      <w:r>
        <w:t xml:space="preserve"> </w:t>
      </w:r>
      <w:r>
        <w:drawing>
          <wp:inline>
            <wp:extent cx="5334000" cy="3200399"/>
            <wp:effectExtent b="0" l="0" r="0" t="0"/>
            <wp:docPr descr="" title="" id="1" name="Picture"/>
            <a:graphic>
              <a:graphicData uri="http://schemas.openxmlformats.org/drawingml/2006/picture">
                <pic:pic>
                  <pic:nvPicPr>
                    <pic:cNvPr descr="C:/Users/socce/Downloads/BIOS8060/CARTERCOLEMAN_MADA_PROJECT/results/NORO_EC_OUT.png" id="0" name="Picture"/>
                    <pic:cNvPicPr>
                      <a:picLocks noChangeArrowheads="1" noChangeAspect="1"/>
                    </pic:cNvPicPr>
                  </pic:nvPicPr>
                  <pic:blipFill>
                    <a:blip r:embed="rId26"/>
                    <a:stretch>
                      <a:fillRect/>
                    </a:stretch>
                  </pic:blipFill>
                  <pic:spPr bwMode="auto">
                    <a:xfrm>
                      <a:off x="0" y="0"/>
                      <a:ext cx="5334000" cy="3200399"/>
                    </a:xfrm>
                    <a:prstGeom prst="rect">
                      <a:avLst/>
                    </a:prstGeom>
                    <a:noFill/>
                    <a:ln w="9525">
                      <a:noFill/>
                      <a:headEnd/>
                      <a:tailEnd/>
                    </a:ln>
                  </pic:spPr>
                </pic:pic>
              </a:graphicData>
            </a:graphic>
          </wp:inline>
        </w:drawing>
      </w:r>
    </w:p>
    <w:p>
      <w:pPr>
        <w:pStyle w:val="BodyText"/>
      </w:pPr>
      <w:r>
        <w:rPr>
          <w:iCs/>
          <w:i/>
        </w:rPr>
        <w:t xml:space="preserve">Supplementary Figure 8: Cook Distance plot for BICO Biological Score data. Plots show no score &gt;1, suggesting no outliers in the data.</w:t>
      </w:r>
      <w:r>
        <w:t xml:space="preserve"> </w:t>
      </w:r>
      <w:r>
        <w:drawing>
          <wp:inline>
            <wp:extent cx="5334000" cy="3200399"/>
            <wp:effectExtent b="0" l="0" r="0" t="0"/>
            <wp:docPr descr="" title="" id="1" name="Picture"/>
            <a:graphic>
              <a:graphicData uri="http://schemas.openxmlformats.org/drawingml/2006/picture">
                <pic:pic>
                  <pic:nvPicPr>
                    <pic:cNvPr descr="C:/Users/socce/Downloads/BIOS8060/CARTERCOLEMAN_MADA_PROJECT/results/BICO_BS_OUT.png" id="0" name="Picture"/>
                    <pic:cNvPicPr>
                      <a:picLocks noChangeArrowheads="1" noChangeAspect="1"/>
                    </pic:cNvPicPr>
                  </pic:nvPicPr>
                  <pic:blipFill>
                    <a:blip r:embed="rId27"/>
                    <a:stretch>
                      <a:fillRect/>
                    </a:stretch>
                  </pic:blipFill>
                  <pic:spPr bwMode="auto">
                    <a:xfrm>
                      <a:off x="0" y="0"/>
                      <a:ext cx="5334000" cy="3200399"/>
                    </a:xfrm>
                    <a:prstGeom prst="rect">
                      <a:avLst/>
                    </a:prstGeom>
                    <a:noFill/>
                    <a:ln w="9525">
                      <a:noFill/>
                      <a:headEnd/>
                      <a:tailEnd/>
                    </a:ln>
                  </pic:spPr>
                </pic:pic>
              </a:graphicData>
            </a:graphic>
          </wp:inline>
        </w:drawing>
      </w:r>
    </w:p>
    <w:p>
      <w:pPr>
        <w:pStyle w:val="BodyText"/>
      </w:pPr>
      <w:r>
        <w:rPr>
          <w:iCs/>
          <w:i/>
        </w:rPr>
        <w:t xml:space="preserve">Supplementary Figure 9: Cook Distance plot for BICO E. coli cfu data. Only plot showing score &gt;1 is E. coli cfu as a function of Turbidity. All other plots have a score &lt;1, suggesting no outliers in the data.</w:t>
      </w:r>
      <w:r>
        <w:t xml:space="preserve"> </w:t>
      </w:r>
      <w:r>
        <w:drawing>
          <wp:inline>
            <wp:extent cx="5334000" cy="3200399"/>
            <wp:effectExtent b="0" l="0" r="0" t="0"/>
            <wp:docPr descr="" title="" id="1" name="Picture"/>
            <a:graphic>
              <a:graphicData uri="http://schemas.openxmlformats.org/drawingml/2006/picture">
                <pic:pic>
                  <pic:nvPicPr>
                    <pic:cNvPr descr="C:/Users/socce/Downloads/BIOS8060/CARTERCOLEMAN_MADA_PROJECT/results/BICO_EC_OUT.png" id="0" name="Picture"/>
                    <pic:cNvPicPr>
                      <a:picLocks noChangeArrowheads="1" noChangeAspect="1"/>
                    </pic:cNvPicPr>
                  </pic:nvPicPr>
                  <pic:blipFill>
                    <a:blip r:embed="rId28"/>
                    <a:stretch>
                      <a:fillRect/>
                    </a:stretch>
                  </pic:blipFill>
                  <pic:spPr bwMode="auto">
                    <a:xfrm>
                      <a:off x="0" y="0"/>
                      <a:ext cx="5334000" cy="3200399"/>
                    </a:xfrm>
                    <a:prstGeom prst="rect">
                      <a:avLst/>
                    </a:prstGeom>
                    <a:noFill/>
                    <a:ln w="9525">
                      <a:noFill/>
                      <a:headEnd/>
                      <a:tailEnd/>
                    </a:ln>
                  </pic:spPr>
                </pic:pic>
              </a:graphicData>
            </a:graphic>
          </wp:inline>
        </w:drawing>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Data</dc:title>
  <dc:creator>C. Coleman</dc:creator>
  <cp:keywords/>
  <dcterms:created xsi:type="dcterms:W3CDTF">2021-12-02T18:16:32Z</dcterms:created>
  <dcterms:modified xsi:type="dcterms:W3CDTF">2021-12-02T18:16:32Z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11/12/2021</vt:lpwstr>
  </property>
  <property fmtid="{D5CDD505-2E9C-101B-9397-08002B2CF9AE}" pid="3" name="output">
    <vt:lpwstr/>
  </property>
</Properties>
</file>