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Mermaid Diagram Test</w:t>
      </w:r>
    </w:p>
    <w:p/>
    <w:p>
      <w:r>
        <w:t>This document tests Mermaid diagram support in our markdown processor.</w:t>
      </w:r>
    </w:p>
    <w:p/>
    <w:p>
      <w:pPr>
        <w:pStyle w:val="Heading2"/>
      </w:pPr>
      <w:r>
        <w:t>Flowchart Example</w:t>
      </w:r>
    </w:p>
    <w:p/>
    <w:p>
      <w:r>
        <w:t>![Mermaid Diagram](file:///home/dawsonlp/repos/BaseMcpServer/servers/document-processor/output/mermaid_diagram_17c96929.png)</w:t>
      </w:r>
    </w:p>
    <w:p/>
    <w:p>
      <w:pPr>
        <w:pStyle w:val="Heading2"/>
      </w:pPr>
      <w:r>
        <w:t>Sequence Diagram</w:t>
      </w:r>
    </w:p>
    <w:p/>
    <w:p>
      <w:r>
        <w:t>![Mermaid Diagram](file:///home/dawsonlp/repos/BaseMcpServer/servers/document-processor/output/mermaid_diagram_f6d50f7d.png)</w:t>
      </w:r>
    </w:p>
    <w:p/>
    <w:p>
      <w:pPr>
        <w:pStyle w:val="Heading2"/>
      </w:pPr>
      <w:r>
        <w:t>Class Diagram</w:t>
      </w:r>
    </w:p>
    <w:p/>
    <w:p>
      <w:r>
        <w:t>![Mermaid Diagram](file:///home/dawsonlp/repos/BaseMcpServer/servers/document-processor/output/mermaid_diagram_d349b435.png)</w:t>
      </w:r>
    </w:p>
    <w:p/>
    <w:p>
      <w:pPr>
        <w:pStyle w:val="Heading2"/>
      </w:pPr>
      <w:r>
        <w:t>Architecture Overview</w:t>
      </w:r>
    </w:p>
    <w:p/>
    <w:p>
      <w:r>
        <w:t>This demonstrates how our hexagonal architecture handles Mermaid diagrams:</w:t>
      </w:r>
    </w:p>
    <w:p/>
    <w:p>
      <w:r>
        <w:t>![Mermaid Diagram](file:///home/dawsonlp/repos/BaseMcpServer/servers/document-processor/output/mermaid_diagram_8928702e.png)</w:t>
      </w:r>
    </w:p>
    <w:p/>
    <w:p>
      <w:pPr>
        <w:pStyle w:val="Heading2"/>
      </w:pPr>
      <w:r>
        <w:t>Summary</w:t>
      </w:r>
    </w:p>
    <w:p/>
    <w:p>
      <w:r>
        <w:t>The Mermaid integration allows us to:</w:t>
      </w:r>
    </w:p>
    <w:p/>
    <w:p>
      <w:pPr>
        <w:pStyle w:val="ListNumber"/>
      </w:pPr>
      <w:r>
        <w:t>**Process diagrams** automatically during conversion</w:t>
      </w:r>
    </w:p>
    <w:p>
      <w:pPr>
        <w:pStyle w:val="ListNumber"/>
      </w:pPr>
      <w:r>
        <w:t>**Support multiple formats** (PNG for PDF, SVG for HTML)</w:t>
      </w:r>
    </w:p>
    <w:p>
      <w:pPr>
        <w:pStyle w:val="ListNumber"/>
      </w:pPr>
      <w:r>
        <w:t>**Maintain clean architecture** with proper separation of concerns</w:t>
      </w:r>
    </w:p>
    <w:p>
      <w:pPr>
        <w:pStyle w:val="ListNumber"/>
      </w:pPr>
      <w:r>
        <w:t>**Provide fallback handling** when diagram generation fails</w:t>
      </w:r>
    </w:p>
    <w:p>
      <w:r>
        <w:t>This enhances our document processor significantly for technical documentation!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