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A4512" w14:textId="662E0CBF" w:rsidR="00283BA7" w:rsidRDefault="00283BA7">
      <w:r>
        <w:t xml:space="preserve">David Axelrod, Steve Lambert,  Katy Hogan, Connie Tan </w:t>
      </w:r>
    </w:p>
    <w:p w14:paraId="2C20A095" w14:textId="77777777" w:rsidR="000F5B9A" w:rsidRDefault="008F4CDC">
      <w:r>
        <w:t>Reading Assignment #5</w:t>
      </w:r>
    </w:p>
    <w:p w14:paraId="7ABD40DA" w14:textId="77777777" w:rsidR="008F4CDC" w:rsidRDefault="008F4CDC"/>
    <w:p w14:paraId="0A6467F4" w14:textId="48F4B3C3" w:rsidR="00B678EE" w:rsidRDefault="008F4CDC">
      <w:r>
        <w:t xml:space="preserve">A) </w:t>
      </w:r>
      <w:r w:rsidRPr="008F4CDC">
        <w:t>ENTP</w:t>
      </w:r>
      <w:r>
        <w:t xml:space="preserve"> – Basically </w:t>
      </w:r>
      <w:r w:rsidR="001275CD">
        <w:t>states that I have a slight tendency toward extroverted rational thinking. I often act based on intuition without a concrete plan but I pull from past experience to make my decisions. I’m not overtly emotional but when the time come I can have serious discussions without feeling uncomfortable. All in all, I disagree with the results as I feel that I am less toward the middle than the test states. Entrepreneurship has a habit of exacerbating emotions.</w:t>
      </w:r>
    </w:p>
    <w:p w14:paraId="6EA11B8D" w14:textId="77777777" w:rsidR="00B678EE" w:rsidRDefault="00B678EE"/>
    <w:p w14:paraId="6B50AE3D" w14:textId="097C97FE" w:rsidR="00B678EE" w:rsidRDefault="00B678EE">
      <w:r>
        <w:t>B) 1.</w:t>
      </w:r>
      <w:r w:rsidR="00283BA7">
        <w:t xml:space="preserve"> High conscientiousness was valuable along with high self-confidence. The thoughtful individual was instrumental in carrying out the manufacture and distribution of our concept while the person with high self-confidence led the discussion and pushed us forward.</w:t>
      </w:r>
    </w:p>
    <w:p w14:paraId="0BDFA51F" w14:textId="62F2BCF1" w:rsidR="00283BA7" w:rsidRDefault="00283BA7">
      <w:r>
        <w:t>2. High fear of failure and low self-confidence were detrimental to our group’s performance. The high fear of failure held us back from</w:t>
      </w:r>
      <w:r w:rsidR="00D81A76">
        <w:t xml:space="preserve"> int</w:t>
      </w:r>
      <w:r w:rsidR="00C972DA">
        <w:t>eresting ideas and the low self-</w:t>
      </w:r>
      <w:bookmarkStart w:id="0" w:name="_GoBack"/>
      <w:bookmarkEnd w:id="0"/>
      <w:r w:rsidR="00D81A76">
        <w:t>confidence dragged down our team’s performance.</w:t>
      </w:r>
    </w:p>
    <w:p w14:paraId="3E806D96" w14:textId="695442F7" w:rsidR="00D81A76" w:rsidRDefault="00D81A76">
      <w:r>
        <w:t>3. A leader can take in everyone’s opinion and address each issue directly through anecdotes and examples. For example, the person with a high fear of failure can be brought down though bringing up other company projects that had high risk but the firm could not have survived if the project was not taken on.</w:t>
      </w:r>
    </w:p>
    <w:p w14:paraId="0D50DB47" w14:textId="0053A3A0" w:rsidR="00D81A76" w:rsidRDefault="00D81A76">
      <w:r>
        <w:t>4.  It was interesting to take on opposing roles. It wasn’t too difficult as you have an idea of the counterpoints to what you’re saying in the first round</w:t>
      </w:r>
      <w:r w:rsidR="000A5951">
        <w:t>.</w:t>
      </w:r>
    </w:p>
    <w:p w14:paraId="48E7D142" w14:textId="77777777" w:rsidR="000A5951" w:rsidRDefault="000A5951"/>
    <w:sectPr w:rsidR="000A5951"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DC"/>
    <w:rsid w:val="000A5951"/>
    <w:rsid w:val="001275CD"/>
    <w:rsid w:val="00283BA7"/>
    <w:rsid w:val="004A3601"/>
    <w:rsid w:val="008F4CDC"/>
    <w:rsid w:val="00920E4A"/>
    <w:rsid w:val="00AF4498"/>
    <w:rsid w:val="00B678EE"/>
    <w:rsid w:val="00C972DA"/>
    <w:rsid w:val="00D81A76"/>
    <w:rsid w:val="00E7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628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1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3</cp:revision>
  <dcterms:created xsi:type="dcterms:W3CDTF">2016-09-13T13:33:00Z</dcterms:created>
  <dcterms:modified xsi:type="dcterms:W3CDTF">2016-09-13T13:34:00Z</dcterms:modified>
</cp:coreProperties>
</file>