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91" w:rsidRPr="000C7891" w:rsidRDefault="000C7891" w:rsidP="000C7891">
      <w:pPr>
        <w:rPr>
          <w:b/>
          <w:bCs/>
        </w:rPr>
      </w:pPr>
      <w:r w:rsidRPr="000C7891">
        <w:rPr>
          <w:rFonts w:hint="eastAsia"/>
        </w:rPr>
        <w:t>术语定义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一、手牌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在一局比赛中一家发得的全部牌张，共十七张牌。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二、底牌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共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张牌。在发牌结束时处于翻扣状态，叫牌结束后归庄家所有，竞技软件自动亮明底牌使所有牌手可见。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三、首叫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按照方位或者一定的顺序，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名牌手中的一位有优先叫牌的权利，称为首叫。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四、叫分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牌手依次所叫牌的分值有：</w:t>
      </w:r>
      <w:r w:rsidRPr="000C7891">
        <w:rPr>
          <w:rFonts w:hint="eastAsia"/>
        </w:rPr>
        <w:t>0</w:t>
      </w:r>
      <w:r w:rsidRPr="000C7891">
        <w:rPr>
          <w:rFonts w:hint="eastAsia"/>
        </w:rPr>
        <w:t>分、</w:t>
      </w:r>
      <w:r w:rsidRPr="000C7891">
        <w:rPr>
          <w:rFonts w:hint="eastAsia"/>
        </w:rPr>
        <w:t>1</w:t>
      </w:r>
      <w:r w:rsidRPr="000C7891">
        <w:rPr>
          <w:rFonts w:hint="eastAsia"/>
        </w:rPr>
        <w:t>分、</w:t>
      </w:r>
      <w:r w:rsidRPr="000C7891">
        <w:rPr>
          <w:rFonts w:hint="eastAsia"/>
        </w:rPr>
        <w:t>2</w:t>
      </w:r>
      <w:r w:rsidRPr="000C7891">
        <w:rPr>
          <w:rFonts w:hint="eastAsia"/>
        </w:rPr>
        <w:t>分、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分，后一人所叫分值必须高于前面所叫的分值或选择不叫。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五、庄家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叫分最高或最先叫到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分者为庄家，庄家拥有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张底牌。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六、防守人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非庄家的两名牌手称为防守人，组成防守方，对抗庄家。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七、首攻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打牌阶段的第一次行牌，庄家享有首攻权。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八、一圈牌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打牌中相继出牌、逐级压制的过程称为一圈牌，一圈牌中可以有人不出牌而过牌。连续两人过牌不出时，该圈结束。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九、引牌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每一圈牌由上一圈最后出牌的人首先出牌，称为引牌。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十、上家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位于本家左方的牌手。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十一、下家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位于本家右方的牌手。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十二、一手牌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某位牌手一次所打出的牌，可能是一张或多张。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十三、局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若干副牌构成一局。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十四、轮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规定的局数称为轮。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十五、春天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庄家牌张全出，防守方未出一张。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十六、反春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庄家首攻一手牌后（可单张，可组合），防守方将牌连续出完，其间庄家再未出牌。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0" w:name="_Toc439339008"/>
      <w:r w:rsidRPr="000C7891">
        <w:rPr>
          <w:rFonts w:hint="eastAsia"/>
        </w:rPr>
        <w:t>第三章</w:t>
      </w:r>
      <w:r w:rsidRPr="000C7891">
        <w:t>    </w:t>
      </w:r>
      <w:r w:rsidRPr="000C7891">
        <w:rPr>
          <w:rFonts w:hint="eastAsia"/>
        </w:rPr>
        <w:t> </w:t>
      </w:r>
      <w:bookmarkStart w:id="1" w:name="_Toc15769"/>
      <w:bookmarkStart w:id="2" w:name="_Toc9913"/>
      <w:bookmarkStart w:id="3" w:name="_Toc447280893"/>
      <w:bookmarkStart w:id="4" w:name="_Toc441661212"/>
      <w:bookmarkStart w:id="5" w:name="_Toc439975888"/>
      <w:bookmarkEnd w:id="0"/>
      <w:bookmarkEnd w:id="1"/>
      <w:bookmarkEnd w:id="2"/>
      <w:bookmarkEnd w:id="3"/>
      <w:bookmarkEnd w:id="4"/>
      <w:bookmarkEnd w:id="5"/>
      <w:r w:rsidRPr="000C7891">
        <w:rPr>
          <w:rFonts w:hint="eastAsia"/>
        </w:rPr>
        <w:t>比赛通则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6" w:name="_Toc29280"/>
      <w:bookmarkStart w:id="7" w:name="_Toc22566"/>
      <w:bookmarkStart w:id="8" w:name="_Toc447280894"/>
      <w:bookmarkStart w:id="9" w:name="_Toc441661213"/>
      <w:bookmarkStart w:id="10" w:name="_Toc439975889"/>
      <w:bookmarkEnd w:id="6"/>
      <w:bookmarkEnd w:id="7"/>
      <w:bookmarkEnd w:id="8"/>
      <w:bookmarkEnd w:id="9"/>
      <w:r w:rsidRPr="000C7891">
        <w:rPr>
          <w:rFonts w:hint="eastAsia"/>
        </w:rPr>
        <w:t>第五条</w:t>
      </w:r>
      <w:bookmarkEnd w:id="10"/>
      <w:r w:rsidRPr="000C7891">
        <w:rPr>
          <w:rFonts w:hint="eastAsia"/>
        </w:rPr>
        <w:t>  </w:t>
      </w:r>
      <w:r w:rsidRPr="000C7891">
        <w:rPr>
          <w:rFonts w:hint="eastAsia"/>
        </w:rPr>
        <w:t>洗牌与发牌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由竞赛软件统一自动进行洗牌及发牌。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发牌时每人</w:t>
      </w:r>
      <w:r w:rsidRPr="000C7891">
        <w:rPr>
          <w:rFonts w:hint="eastAsia"/>
        </w:rPr>
        <w:t>17</w:t>
      </w:r>
      <w:r w:rsidRPr="000C7891">
        <w:rPr>
          <w:rFonts w:hint="eastAsia"/>
        </w:rPr>
        <w:t>张，剩余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张为底牌，确定庄家并选择是否加倍再加倍之后，底牌亮明给三家并由庄家收入手牌中。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11" w:name="_Toc15493"/>
      <w:bookmarkStart w:id="12" w:name="_Toc6260"/>
      <w:bookmarkStart w:id="13" w:name="_Toc447280895"/>
      <w:bookmarkStart w:id="14" w:name="_Toc441661214"/>
      <w:bookmarkStart w:id="15" w:name="_Toc439975890"/>
      <w:bookmarkEnd w:id="11"/>
      <w:bookmarkEnd w:id="12"/>
      <w:bookmarkEnd w:id="13"/>
      <w:bookmarkEnd w:id="14"/>
      <w:r w:rsidRPr="000C7891">
        <w:rPr>
          <w:rFonts w:hint="eastAsia"/>
        </w:rPr>
        <w:lastRenderedPageBreak/>
        <w:t>第六条</w:t>
      </w:r>
      <w:bookmarkEnd w:id="15"/>
      <w:r w:rsidRPr="000C7891">
        <w:rPr>
          <w:rFonts w:hint="eastAsia"/>
        </w:rPr>
        <w:t>  </w:t>
      </w:r>
      <w:r w:rsidRPr="000C7891">
        <w:rPr>
          <w:rFonts w:hint="eastAsia"/>
        </w:rPr>
        <w:t>叫牌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家牌手拿到牌后，由一位牌手首叫，之后按照逆时针方向依次叫牌，每人每副牌拥有一次叫牌权利。后叫牌者只能叫比前面牌手高的分或者“不叫”。每人叫一次分则叫分结束，叫分最高者为庄家；若中途有人叫</w:t>
      </w:r>
      <w:r w:rsidRPr="000C7891">
        <w:rPr>
          <w:rFonts w:hint="eastAsia"/>
        </w:rPr>
        <w:t>3</w:t>
      </w:r>
      <w:r w:rsidRPr="000C7891">
        <w:rPr>
          <w:rFonts w:hint="eastAsia"/>
        </w:rPr>
        <w:t>分则叫分立即结束，此人为庄家。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若一副牌三家都选择“不叫”，则重新洗牌进行下一副。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牌手叫牌时间不得超过</w:t>
      </w:r>
      <w:r w:rsidRPr="000C7891">
        <w:rPr>
          <w:rFonts w:hint="eastAsia"/>
        </w:rPr>
        <w:t>25</w:t>
      </w:r>
      <w:r w:rsidRPr="000C7891">
        <w:rPr>
          <w:rFonts w:hint="eastAsia"/>
        </w:rPr>
        <w:t>秒，达到时间未选择叫分时竞赛软件自动判为“不叫”。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确定庄家后，两防守人须在</w:t>
      </w:r>
      <w:r w:rsidRPr="000C7891">
        <w:rPr>
          <w:rFonts w:hint="eastAsia"/>
        </w:rPr>
        <w:t>25</w:t>
      </w:r>
      <w:r w:rsidRPr="000C7891">
        <w:rPr>
          <w:rFonts w:hint="eastAsia"/>
        </w:rPr>
        <w:t>秒内选择对庄家加倍或不加倍，竞技软件将同时公布两防守人加倍结果，避免相互影响。当有防守人选择加倍时，庄家也可选择再加倍或不加倍。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有防守人加倍时，庄家选择再加倍的时间超过</w:t>
      </w:r>
      <w:r w:rsidRPr="000C7891">
        <w:rPr>
          <w:rFonts w:hint="eastAsia"/>
        </w:rPr>
        <w:t>25</w:t>
      </w:r>
      <w:r w:rsidRPr="000C7891">
        <w:rPr>
          <w:rFonts w:hint="eastAsia"/>
        </w:rPr>
        <w:t>秒，则竞技软件默认为“不加倍”。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16" w:name="_Toc13916"/>
      <w:bookmarkStart w:id="17" w:name="_Toc26807"/>
      <w:bookmarkStart w:id="18" w:name="_Toc447280896"/>
      <w:bookmarkStart w:id="19" w:name="_Toc441661215"/>
      <w:bookmarkStart w:id="20" w:name="_Toc439975892"/>
      <w:bookmarkEnd w:id="16"/>
      <w:bookmarkEnd w:id="17"/>
      <w:bookmarkEnd w:id="18"/>
      <w:bookmarkEnd w:id="19"/>
      <w:r w:rsidRPr="000C7891">
        <w:rPr>
          <w:rFonts w:hint="eastAsia"/>
        </w:rPr>
        <w:t>第七条</w:t>
      </w:r>
      <w:bookmarkEnd w:id="20"/>
      <w:r w:rsidRPr="000C7891">
        <w:rPr>
          <w:rFonts w:hint="eastAsia"/>
        </w:rPr>
        <w:t>  </w:t>
      </w:r>
      <w:r w:rsidRPr="000C7891">
        <w:rPr>
          <w:rFonts w:hint="eastAsia"/>
        </w:rPr>
        <w:t>打牌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叫牌结束后，进入打牌阶段，此阶段按逆时针出牌。每副牌第一圈由庄家先出，称为首攻；以后每圈由上圈出牌最大的一家先出牌，称为引牌。引牌时可以出任意合理牌型，另外两家须按照相同牌型选择盖牌，也可出炸弹或者火箭，下一家的出牌必须大于上一家出牌；若无大牌可盖牌或选择不出时，称为过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整个打牌过程中，合法牌张一旦打出则不允许悔牌。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任何牌手在少于两张手牌时，竞技软件将自动向其他两位牌手报明剩余手牌的张数。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牌手出牌时间不得超过</w:t>
      </w:r>
      <w:r w:rsidRPr="000C7891">
        <w:rPr>
          <w:rFonts w:hint="eastAsia"/>
        </w:rPr>
        <w:t>25</w:t>
      </w:r>
      <w:r w:rsidRPr="000C7891">
        <w:rPr>
          <w:rFonts w:hint="eastAsia"/>
        </w:rPr>
        <w:t>秒，若到时间未出牌，则首攻或引牌时竞技软件默认出最小的一张，否则默认过牌。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21" w:name="_Toc420591628"/>
      <w:bookmarkStart w:id="22" w:name="_Toc439339010"/>
      <w:bookmarkStart w:id="23" w:name="_Toc19189"/>
      <w:bookmarkStart w:id="24" w:name="_Toc22429"/>
      <w:bookmarkStart w:id="25" w:name="_Toc447280897"/>
      <w:bookmarkStart w:id="26" w:name="_Toc441661216"/>
      <w:bookmarkStart w:id="27" w:name="_Toc439975893"/>
      <w:bookmarkEnd w:id="21"/>
      <w:bookmarkEnd w:id="22"/>
      <w:bookmarkEnd w:id="23"/>
      <w:bookmarkEnd w:id="24"/>
      <w:bookmarkEnd w:id="25"/>
      <w:bookmarkEnd w:id="26"/>
      <w:r w:rsidRPr="000C7891">
        <w:rPr>
          <w:rFonts w:hint="eastAsia"/>
        </w:rPr>
        <w:t>第八条</w:t>
      </w:r>
      <w:bookmarkEnd w:id="27"/>
      <w:r w:rsidRPr="000C7891">
        <w:rPr>
          <w:rFonts w:hint="eastAsia"/>
        </w:rPr>
        <w:t>  </w:t>
      </w:r>
      <w:r w:rsidRPr="000C7891">
        <w:rPr>
          <w:rFonts w:hint="eastAsia"/>
        </w:rPr>
        <w:t>牌型说明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一、火箭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双王（大王和小王）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838200" cy="914400"/>
            <wp:effectExtent l="0" t="0" r="0" b="0"/>
            <wp:docPr id="71" name="图片 71" descr="http://s.imsa.cn/cmsa_cms/uploads/allimg/160908/18_16090820455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s.imsa.cn/cmsa_cms/uploads/allimg/160908/18_160908204555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二、炸弹或四条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四张点数相同的牌，如</w:t>
      </w:r>
      <w:r w:rsidRPr="000C7891">
        <w:rPr>
          <w:rFonts w:hint="eastAsia"/>
        </w:rPr>
        <w:t>5555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219200" cy="914400"/>
            <wp:effectExtent l="0" t="0" r="0" b="0"/>
            <wp:docPr id="72" name="图片 72" descr="http://s.imsa.cn/cmsa_cms/uploads/allimg/160908/18_1609082047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.imsa.cn/cmsa_cms/uploads/allimg/160908/18_160908204714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三、单牌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单张牌（不分花色）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，包括大王、小王以及</w:t>
      </w:r>
      <w:r w:rsidRPr="000C7891">
        <w:rPr>
          <w:rFonts w:hint="eastAsia"/>
        </w:rPr>
        <w:t>A~K</w:t>
      </w:r>
      <w:r w:rsidRPr="000C7891">
        <w:rPr>
          <w:rFonts w:hint="eastAsia"/>
        </w:rPr>
        <w:t>的任意一张单张牌，例如</w:t>
      </w:r>
      <w:r w:rsidRPr="000C7891">
        <w:rPr>
          <w:rFonts w:hint="eastAsia"/>
        </w:rPr>
        <w:t>8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685800" cy="914400"/>
            <wp:effectExtent l="0" t="0" r="0" b="0"/>
            <wp:docPr id="73" name="图片 73" descr="http://s.imsa.cn/cmsa_cms/uploads/allimg/160908/18_1609082047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s.imsa.cn/cmsa_cms/uploads/allimg/160908/18_160908204729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四、对子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两张点数相同的牌（不分花色），例如</w:t>
      </w:r>
      <w:r w:rsidRPr="000C7891">
        <w:rPr>
          <w:rFonts w:hint="eastAsia"/>
        </w:rPr>
        <w:t>55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863600" cy="914400"/>
            <wp:effectExtent l="0" t="0" r="0" b="0"/>
            <wp:docPr id="74" name="图片 74" descr="http://s.imsa.cn/cmsa_cms/uploads/allimg/160908/18_16090820474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s.imsa.cn/cmsa_cms/uploads/allimg/160908/18_16090820474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五、三张</w:t>
      </w: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三张点数相同的牌（不分花色），如</w:t>
      </w:r>
      <w:r w:rsidRPr="000C7891">
        <w:rPr>
          <w:rFonts w:hint="eastAsia"/>
        </w:rPr>
        <w:t>777 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041400" cy="914400"/>
            <wp:effectExtent l="0" t="0" r="0" b="0"/>
            <wp:docPr id="75" name="图片 75" descr="http://s.imsa.cn/cmsa_cms/uploads/allimg/160908/18_16090820475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s.imsa.cn/cmsa_cms/uploads/allimg/160908/18_160908204758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六、三带单、三带对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三张点数相同的牌带点数不同的一张单牌或一对，例如</w:t>
      </w:r>
      <w:r w:rsidRPr="000C7891">
        <w:rPr>
          <w:rFonts w:hint="eastAsia"/>
        </w:rPr>
        <w:t>333+4</w:t>
      </w:r>
      <w:r w:rsidRPr="000C7891">
        <w:rPr>
          <w:rFonts w:hint="eastAsia"/>
        </w:rPr>
        <w:t>或</w:t>
      </w:r>
      <w:r w:rsidRPr="000C7891">
        <w:rPr>
          <w:rFonts w:hint="eastAsia"/>
        </w:rPr>
        <w:t>999+33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206500" cy="914400"/>
            <wp:effectExtent l="0" t="0" r="12700" b="0"/>
            <wp:docPr id="76" name="图片 76" descr="http://s.imsa.cn/cmsa_cms/uploads/allimg/160908/18_1609082048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s.imsa.cn/cmsa_cms/uploads/allimg/160908/18_160908204846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91">
        <w:rPr>
          <w:rFonts w:hint="eastAsia"/>
        </w:rPr>
        <w:t>或</w:t>
      </w:r>
      <w:r w:rsidRPr="000C7891">
        <w:drawing>
          <wp:inline distT="0" distB="0" distL="0" distR="0">
            <wp:extent cx="1384300" cy="914400"/>
            <wp:effectExtent l="0" t="0" r="12700" b="0"/>
            <wp:docPr id="77" name="图片 77" descr="http://s.imsa.cn/cmsa_cms/uploads/allimg/160908/18_16090820490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s.imsa.cn/cmsa_cms/uploads/allimg/160908/18_160908204906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七、顺子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五张或更多的连续单牌（不包含</w:t>
      </w:r>
      <w:r w:rsidRPr="000C7891">
        <w:rPr>
          <w:rFonts w:hint="eastAsia"/>
        </w:rPr>
        <w:t> 2</w:t>
      </w:r>
      <w:r w:rsidRPr="000C7891">
        <w:rPr>
          <w:rFonts w:hint="eastAsia"/>
        </w:rPr>
        <w:t>和双王，最大到</w:t>
      </w:r>
      <w:r w:rsidRPr="000C7891">
        <w:rPr>
          <w:rFonts w:hint="eastAsia"/>
        </w:rPr>
        <w:t>A</w:t>
      </w:r>
      <w:r w:rsidRPr="000C7891">
        <w:rPr>
          <w:rFonts w:hint="eastAsia"/>
        </w:rPr>
        <w:t>，最小到</w:t>
      </w:r>
      <w:r w:rsidRPr="000C7891">
        <w:rPr>
          <w:rFonts w:hint="eastAsia"/>
        </w:rPr>
        <w:t>3</w:t>
      </w:r>
      <w:r w:rsidRPr="000C7891">
        <w:rPr>
          <w:rFonts w:hint="eastAsia"/>
        </w:rPr>
        <w:t>，不分花色），例如</w:t>
      </w:r>
      <w:r w:rsidRPr="000C7891">
        <w:rPr>
          <w:rFonts w:hint="eastAsia"/>
        </w:rPr>
        <w:t>34567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397000" cy="914400"/>
            <wp:effectExtent l="0" t="0" r="0" b="0"/>
            <wp:docPr id="78" name="图片 78" descr="http://s.imsa.cn/cmsa_cms/uploads/allimg/160908/18_16090820492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s.imsa.cn/cmsa_cms/uploads/allimg/160908/18_160908204924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八、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连对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三个或更多的连续对子（不包含</w:t>
      </w:r>
      <w:r w:rsidRPr="000C7891">
        <w:rPr>
          <w:rFonts w:hint="eastAsia"/>
        </w:rPr>
        <w:t> 2</w:t>
      </w:r>
      <w:r w:rsidRPr="000C7891">
        <w:rPr>
          <w:rFonts w:hint="eastAsia"/>
        </w:rPr>
        <w:t>和双王，最大到</w:t>
      </w:r>
      <w:r w:rsidRPr="000C7891">
        <w:rPr>
          <w:rFonts w:hint="eastAsia"/>
        </w:rPr>
        <w:t>A</w:t>
      </w:r>
      <w:r w:rsidRPr="000C7891">
        <w:rPr>
          <w:rFonts w:hint="eastAsia"/>
        </w:rPr>
        <w:t>，最小到</w:t>
      </w:r>
      <w:r w:rsidRPr="000C7891">
        <w:rPr>
          <w:rFonts w:hint="eastAsia"/>
        </w:rPr>
        <w:t>3</w:t>
      </w:r>
      <w:r w:rsidRPr="000C7891">
        <w:rPr>
          <w:rFonts w:hint="eastAsia"/>
        </w:rPr>
        <w:t>，不分花色），如</w:t>
      </w:r>
      <w:r w:rsidRPr="000C7891">
        <w:rPr>
          <w:rFonts w:hint="eastAsia"/>
        </w:rPr>
        <w:t>334455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574800" cy="914400"/>
            <wp:effectExtent l="0" t="0" r="0" b="0"/>
            <wp:docPr id="79" name="图片 79" descr="http://s.imsa.cn/cmsa_cms/uploads/allimg/160908/18_16090820495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s.imsa.cn/cmsa_cms/uploads/allimg/160908/18_160908204951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九、飞机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两个或更多的连续“三张”（不包括</w:t>
      </w:r>
      <w:r w:rsidRPr="000C7891">
        <w:rPr>
          <w:rFonts w:hint="eastAsia"/>
        </w:rPr>
        <w:t> 2</w:t>
      </w:r>
      <w:r w:rsidRPr="000C7891">
        <w:rPr>
          <w:rFonts w:hint="eastAsia"/>
        </w:rPr>
        <w:t>和双王，不分花色），例如</w:t>
      </w:r>
      <w:r w:rsidRPr="000C7891">
        <w:rPr>
          <w:rFonts w:hint="eastAsia"/>
        </w:rPr>
        <w:t>333444 </w:t>
      </w:r>
      <w:r w:rsidRPr="000C7891">
        <w:rPr>
          <w:rFonts w:hint="eastAsia"/>
        </w:rPr>
        <w:t>或</w:t>
      </w:r>
      <w:r w:rsidRPr="000C7891">
        <w:rPr>
          <w:rFonts w:hint="eastAsia"/>
        </w:rPr>
        <w:t>777888999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574800" cy="914400"/>
            <wp:effectExtent l="0" t="0" r="0" b="0"/>
            <wp:docPr id="80" name="图片 80" descr="http://s.imsa.cn/cmsa_cms/uploads/allimg/160908/18_16090820500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s.imsa.cn/cmsa_cms/uploads/allimg/160908/18_160908205008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十、飞机带翅膀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飞机带与其长度相同数量点数不同的单牌或者对子（所带牌中不包含双王、炸弹以及与飞机连续的三张），如</w:t>
      </w:r>
      <w:r w:rsidRPr="000C7891">
        <w:rPr>
          <w:rFonts w:hint="eastAsia"/>
        </w:rPr>
        <w:t>333444+69</w:t>
      </w:r>
      <w:r w:rsidRPr="000C7891">
        <w:rPr>
          <w:rFonts w:hint="eastAsia"/>
        </w:rPr>
        <w:t>或</w:t>
      </w:r>
      <w:r w:rsidRPr="000C7891">
        <w:rPr>
          <w:rFonts w:hint="eastAsia"/>
        </w:rPr>
        <w:t>333444+55</w:t>
      </w:r>
      <w:r w:rsidRPr="000C7891">
        <w:rPr>
          <w:rFonts w:hint="eastAsia"/>
        </w:rPr>
        <w:t>或</w:t>
      </w:r>
      <w:r w:rsidRPr="000C7891">
        <w:rPr>
          <w:rFonts w:hint="eastAsia"/>
        </w:rPr>
        <w:t>333444+6699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2273300" cy="914400"/>
            <wp:effectExtent l="0" t="0" r="12700" b="0"/>
            <wp:docPr id="81" name="图片 81" descr="http://s.imsa.cn/cmsa_cms/uploads/allimg/160908/18_16090820502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s.imsa.cn/cmsa_cms/uploads/allimg/160908/18_160908205023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91">
        <w:rPr>
          <w:rFonts w:hint="eastAsia"/>
        </w:rPr>
        <w:t>或</w:t>
      </w:r>
      <w:r w:rsidRPr="000C7891">
        <w:drawing>
          <wp:inline distT="0" distB="0" distL="0" distR="0">
            <wp:extent cx="1917700" cy="914400"/>
            <wp:effectExtent l="0" t="0" r="12700" b="0"/>
            <wp:docPr id="82" name="图片 82" descr="http://s.imsa.cn/cmsa_cms/uploads/allimg/160908/18_1609082050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s.imsa.cn/cmsa_cms/uploads/allimg/160908/18_160908205040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十一、四带二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四张相同点数的牌带两张单牌或两个对子（所带牌中不包括双王及炸弹），例如</w:t>
      </w:r>
      <w:r w:rsidRPr="000C7891">
        <w:rPr>
          <w:rFonts w:hint="eastAsia"/>
        </w:rPr>
        <w:t>5555+39</w:t>
      </w:r>
      <w:r w:rsidRPr="000C7891">
        <w:rPr>
          <w:rFonts w:hint="eastAsia"/>
        </w:rPr>
        <w:t>或</w:t>
      </w:r>
      <w:r w:rsidRPr="000C7891">
        <w:rPr>
          <w:rFonts w:hint="eastAsia"/>
        </w:rPr>
        <w:t>9999+6688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drawing>
          <wp:inline distT="0" distB="0" distL="0" distR="0">
            <wp:extent cx="1574800" cy="914400"/>
            <wp:effectExtent l="0" t="0" r="0" b="0"/>
            <wp:docPr id="83" name="图片 83" descr="http://s.imsa.cn/cmsa_cms/uploads/allimg/160908/18_16090820505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s.imsa.cn/cmsa_cms/uploads/allimg/160908/18_160908205058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91">
        <w:rPr>
          <w:rFonts w:hint="eastAsia"/>
        </w:rPr>
        <w:t>或</w:t>
      </w:r>
      <w:r w:rsidRPr="000C7891">
        <w:rPr>
          <w:rFonts w:hint="eastAsia"/>
        </w:rPr>
        <w:t> </w:t>
      </w:r>
      <w:r w:rsidRPr="000C7891">
        <w:drawing>
          <wp:inline distT="0" distB="0" distL="0" distR="0">
            <wp:extent cx="1930400" cy="914400"/>
            <wp:effectExtent l="0" t="0" r="0" b="0"/>
            <wp:docPr id="84" name="图片 84" descr="http://s.imsa.cn/cmsa_cms/uploads/allimg/160908/18_16090820511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s.imsa.cn/cmsa_cms/uploads/allimg/160908/18_160908205118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29" w:name="_Toc9727"/>
      <w:bookmarkStart w:id="30" w:name="_Toc29263"/>
      <w:bookmarkStart w:id="31" w:name="_Toc447280898"/>
      <w:bookmarkStart w:id="32" w:name="_Toc441661217"/>
      <w:bookmarkStart w:id="33" w:name="_Toc439975894"/>
      <w:bookmarkEnd w:id="29"/>
      <w:bookmarkEnd w:id="30"/>
      <w:bookmarkEnd w:id="31"/>
      <w:bookmarkEnd w:id="32"/>
      <w:r w:rsidRPr="000C7891">
        <w:rPr>
          <w:rFonts w:hint="eastAsia"/>
        </w:rPr>
        <w:t>第九条</w:t>
      </w:r>
      <w:bookmarkEnd w:id="33"/>
      <w:r w:rsidRPr="000C7891">
        <w:rPr>
          <w:rFonts w:hint="eastAsia"/>
        </w:rPr>
        <w:t>  </w:t>
      </w:r>
      <w:r w:rsidRPr="000C7891">
        <w:rPr>
          <w:rFonts w:hint="eastAsia"/>
        </w:rPr>
        <w:t>牌型大小的比较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一、火箭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炸弹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 </w:t>
      </w:r>
      <w:r w:rsidRPr="000C7891">
        <w:rPr>
          <w:rFonts w:hint="eastAsia"/>
        </w:rPr>
        <w:t>一般牌型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一般牌型包括单牌、对子、三张、三带单、三带对、顺子、连对、飞机、飞机带翅膀、四带二。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二、炸弹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按牌点比较大小，其中</w:t>
      </w:r>
      <w:r w:rsidRPr="000C7891">
        <w:rPr>
          <w:rFonts w:hint="eastAsia"/>
        </w:rPr>
        <w:t>2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A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K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Q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J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10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9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8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7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6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5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4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3</w:t>
      </w:r>
      <w:r w:rsidRPr="000C7891">
        <w:rPr>
          <w:rFonts w:hint="eastAsia"/>
        </w:rPr>
        <w:t>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三、一般牌型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1</w:t>
      </w:r>
      <w:r w:rsidRPr="000C7891">
        <w:rPr>
          <w:rFonts w:hint="eastAsia"/>
        </w:rPr>
        <w:t>、单牌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大王＞小王＞</w:t>
      </w:r>
      <w:r w:rsidRPr="000C7891">
        <w:rPr>
          <w:rFonts w:hint="eastAsia"/>
        </w:rPr>
        <w:t>2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A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K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Q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J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10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9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8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7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6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5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4</w:t>
      </w:r>
      <w:r w:rsidRPr="000C7891">
        <w:rPr>
          <w:rFonts w:hint="eastAsia"/>
        </w:rPr>
        <w:t>＞</w:t>
      </w:r>
      <w:r w:rsidRPr="000C7891">
        <w:rPr>
          <w:rFonts w:hint="eastAsia"/>
        </w:rPr>
        <w:t>3</w:t>
      </w:r>
      <w:r w:rsidRPr="000C7891">
        <w:rPr>
          <w:rFonts w:hint="eastAsia"/>
        </w:rPr>
        <w:t>，单牌不分花色。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2</w:t>
      </w:r>
      <w:r w:rsidRPr="000C7891">
        <w:rPr>
          <w:rFonts w:hint="eastAsia"/>
        </w:rPr>
        <w:t>、对子、三张、顺子、连对、飞机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只有牌型与张数均相同时才能以最大牌张点数比较大小。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3</w:t>
      </w:r>
      <w:r w:rsidRPr="000C7891">
        <w:rPr>
          <w:rFonts w:hint="eastAsia"/>
        </w:rPr>
        <w:t>、三带单、三带对、飞机带翅膀、四带二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只有牌型与张数均相同时才能按其中三张、飞机、炸弹的最大牌张点数比较大小。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34" w:name="_Toc11470"/>
      <w:bookmarkStart w:id="35" w:name="_Toc6334"/>
      <w:bookmarkStart w:id="36" w:name="_Toc447280899"/>
      <w:bookmarkStart w:id="37" w:name="_Toc441661218"/>
      <w:bookmarkStart w:id="38" w:name="_Toc439975895"/>
      <w:bookmarkEnd w:id="34"/>
      <w:bookmarkEnd w:id="35"/>
      <w:bookmarkEnd w:id="36"/>
      <w:bookmarkEnd w:id="37"/>
      <w:r w:rsidRPr="000C7891">
        <w:rPr>
          <w:rFonts w:hint="eastAsia"/>
        </w:rPr>
        <w:t>第十条</w:t>
      </w:r>
      <w:bookmarkEnd w:id="38"/>
      <w:r w:rsidRPr="000C7891">
        <w:rPr>
          <w:rFonts w:hint="eastAsia"/>
        </w:rPr>
        <w:t>  </w:t>
      </w:r>
      <w:r w:rsidRPr="000C7891">
        <w:rPr>
          <w:rFonts w:hint="eastAsia"/>
        </w:rPr>
        <w:t>牌局结束及胜负判定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任意一名牌手将自己手中的牌全部出完时，本副牌结束。先出完牌的一方获胜。若庄家先出完牌则庄家获胜，若任意一位防守人先出完牌则防守方获胜。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 </w:t>
      </w:r>
    </w:p>
    <w:p w:rsidR="000C7891" w:rsidRPr="000C7891" w:rsidRDefault="000C7891" w:rsidP="000C7891">
      <w:pPr>
        <w:rPr>
          <w:rFonts w:hint="eastAsia"/>
          <w:b/>
          <w:bCs/>
        </w:rPr>
      </w:pPr>
      <w:bookmarkStart w:id="39" w:name="_Toc26950"/>
      <w:bookmarkStart w:id="40" w:name="_Toc31694"/>
      <w:bookmarkStart w:id="41" w:name="_Toc447280900"/>
      <w:bookmarkStart w:id="42" w:name="_Toc441661219"/>
      <w:bookmarkStart w:id="43" w:name="_Toc439975896"/>
      <w:bookmarkEnd w:id="39"/>
      <w:bookmarkEnd w:id="40"/>
      <w:bookmarkEnd w:id="41"/>
      <w:bookmarkEnd w:id="42"/>
      <w:r w:rsidRPr="000C7891">
        <w:rPr>
          <w:rFonts w:hint="eastAsia"/>
        </w:rPr>
        <w:t>第十一条</w:t>
      </w:r>
      <w:bookmarkEnd w:id="43"/>
      <w:r w:rsidRPr="000C7891">
        <w:rPr>
          <w:rFonts w:hint="eastAsia"/>
        </w:rPr>
        <w:t>  </w:t>
      </w:r>
      <w:r w:rsidRPr="000C7891">
        <w:rPr>
          <w:rFonts w:hint="eastAsia"/>
        </w:rPr>
        <w:t>得分与记分</w:t>
      </w:r>
    </w:p>
    <w:p w:rsidR="000C7891" w:rsidRPr="000C7891" w:rsidRDefault="000C7891" w:rsidP="000C7891">
      <w:pPr>
        <w:rPr>
          <w:rFonts w:hint="eastAsia"/>
        </w:rPr>
      </w:pPr>
      <w:r w:rsidRPr="000C7891">
        <w:rPr>
          <w:rFonts w:hint="eastAsia"/>
        </w:rPr>
        <w:t>每副牌局结束后，竞技软件自动计算、记录三家牌手相应的得分（见附录一）。记分是一副牌赛完的标志，也是双方比赛过程的原始记录和最终判定胜负的依据</w:t>
      </w:r>
    </w:p>
    <w:p w:rsidR="0064325A" w:rsidRDefault="0064325A">
      <w:pPr>
        <w:rPr>
          <w:rFonts w:hint="eastAsia"/>
        </w:rPr>
      </w:pPr>
    </w:p>
    <w:sectPr w:rsidR="0064325A" w:rsidSect="006432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1"/>
    <w:rsid w:val="000C7891"/>
    <w:rsid w:val="006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5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89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78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89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78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1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4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5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3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6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7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8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6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6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4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3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6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6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4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6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5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8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4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8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319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2018-04-10T08:21:00Z</dcterms:created>
  <dcterms:modified xsi:type="dcterms:W3CDTF">2018-04-10T08:24:00Z</dcterms:modified>
</cp:coreProperties>
</file>