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1D80" w:rsidRDefault="00231D80" w:rsidP="00231D80">
      <w:pPr>
        <w:pStyle w:val="2"/>
      </w:pPr>
      <w:bookmarkStart w:id="0" w:name="_Toc509560492"/>
      <w:r>
        <w:rPr>
          <w:rFonts w:hint="eastAsia"/>
        </w:rPr>
        <w:t xml:space="preserve">2.3 </w:t>
      </w:r>
      <w:r>
        <w:rPr>
          <w:rFonts w:hint="eastAsia"/>
        </w:rPr>
        <w:t>斗地主</w:t>
      </w:r>
      <w:bookmarkEnd w:id="0"/>
    </w:p>
    <w:p w:rsidR="00231D80" w:rsidRDefault="00231D80" w:rsidP="00231D80">
      <w:r>
        <w:rPr>
          <w:rFonts w:hint="eastAsia"/>
        </w:rPr>
        <w:t>2.3.1</w:t>
      </w:r>
      <w:r>
        <w:rPr>
          <w:rFonts w:hint="eastAsia"/>
        </w:rPr>
        <w:t>比赛场</w:t>
      </w:r>
    </w:p>
    <w:p w:rsidR="00231D80" w:rsidRDefault="00231D80" w:rsidP="00231D80">
      <w:r>
        <w:rPr>
          <w:rFonts w:hint="eastAsia"/>
        </w:rPr>
        <w:tab/>
      </w:r>
      <w:r>
        <w:rPr>
          <w:rFonts w:hint="eastAsia"/>
        </w:rPr>
        <w:t>比赛场是平台的核心玩法，用户缴纳报名费用“比赛券”后进入比赛房间，通过比赛赢得名次，最后根据用户的名次派送对应的奖励。</w:t>
      </w:r>
    </w:p>
    <w:p w:rsidR="00231D80" w:rsidRDefault="00231D80" w:rsidP="00231D80">
      <w:pPr>
        <w:ind w:firstLine="420"/>
      </w:pPr>
      <w:r>
        <w:rPr>
          <w:rFonts w:hint="eastAsia"/>
        </w:rPr>
        <w:t>2.3.1.1</w:t>
      </w:r>
      <w:r>
        <w:t>比赛场设定</w:t>
      </w:r>
    </w:p>
    <w:p w:rsidR="00231D80" w:rsidRDefault="00231D80" w:rsidP="00231D80">
      <w:pPr>
        <w:ind w:firstLine="420"/>
      </w:pPr>
      <w:r>
        <w:t>后台可动态管理设置比赛场</w:t>
      </w:r>
      <w:r>
        <w:rPr>
          <w:rFonts w:hint="eastAsia"/>
        </w:rPr>
        <w:t>，通过设置每个场次的参赛人数、报名费用、每局积分、名次奖励、排序等来区别不同的场次。设置成功后，前端热更新。</w:t>
      </w:r>
    </w:p>
    <w:p w:rsidR="00231D80" w:rsidRDefault="00231D80" w:rsidP="00231D80">
      <w:pPr>
        <w:ind w:firstLine="420"/>
      </w:pPr>
      <w:r>
        <w:rPr>
          <w:rFonts w:hint="eastAsia"/>
        </w:rPr>
        <w:t>一屏显示</w:t>
      </w:r>
      <w:r>
        <w:rPr>
          <w:rFonts w:hint="eastAsia"/>
        </w:rPr>
        <w:t>6</w:t>
      </w:r>
      <w:r>
        <w:rPr>
          <w:rFonts w:hint="eastAsia"/>
        </w:rPr>
        <w:t>个比赛场，若超出</w:t>
      </w:r>
      <w:r>
        <w:rPr>
          <w:rFonts w:hint="eastAsia"/>
        </w:rPr>
        <w:t>6</w:t>
      </w:r>
      <w:r>
        <w:rPr>
          <w:rFonts w:hint="eastAsia"/>
        </w:rPr>
        <w:t>个则向右可滑动查看。</w:t>
      </w:r>
    </w:p>
    <w:p w:rsidR="00231D80" w:rsidRDefault="00231D80" w:rsidP="00231D80">
      <w:r>
        <w:rPr>
          <w:noProof/>
        </w:rPr>
        <w:drawing>
          <wp:inline distT="0" distB="0" distL="0" distR="0">
            <wp:extent cx="5274310" cy="2694001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D80" w:rsidRDefault="00231D80" w:rsidP="00231D80">
      <w:pPr>
        <w:jc w:val="center"/>
      </w:pPr>
      <w:r>
        <w:rPr>
          <w:noProof/>
        </w:rPr>
        <w:drawing>
          <wp:inline distT="0" distB="0" distL="0" distR="0">
            <wp:extent cx="4686300" cy="2546350"/>
            <wp:effectExtent l="19050" t="0" r="0" b="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54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D80" w:rsidRDefault="00231D80" w:rsidP="00231D80"/>
    <w:p w:rsidR="00231D80" w:rsidRDefault="00231D80" w:rsidP="00231D80">
      <w:pPr>
        <w:pStyle w:val="a5"/>
        <w:numPr>
          <w:ilvl w:val="3"/>
          <w:numId w:val="7"/>
        </w:numPr>
        <w:ind w:firstLineChars="0"/>
      </w:pPr>
      <w:r>
        <w:rPr>
          <w:rFonts w:hint="eastAsia"/>
        </w:rPr>
        <w:t>报名</w:t>
      </w:r>
    </w:p>
    <w:p w:rsidR="00231D80" w:rsidRDefault="00231D80" w:rsidP="00231D80">
      <w:pPr>
        <w:ind w:firstLine="420"/>
      </w:pPr>
      <w:r>
        <w:rPr>
          <w:rFonts w:hint="eastAsia"/>
        </w:rPr>
        <w:t>选择想参加的场次，点击弹出报名面板，可查看该场的参数信息，包括名次、奖励、报名费用等。</w:t>
      </w:r>
    </w:p>
    <w:p w:rsidR="00231D80" w:rsidRDefault="00231D80" w:rsidP="00231D8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报名后进入等待界面，人满开赛。在等待超过了</w:t>
      </w:r>
      <w:r>
        <w:rPr>
          <w:rFonts w:hint="eastAsia"/>
        </w:rPr>
        <w:t>30</w:t>
      </w:r>
      <w:r>
        <w:rPr>
          <w:rFonts w:hint="eastAsia"/>
        </w:rPr>
        <w:t>秒可显示“退出按钮”，可退出报名。</w:t>
      </w:r>
    </w:p>
    <w:p w:rsidR="00231D80" w:rsidRDefault="00231D80" w:rsidP="00231D80">
      <w:pPr>
        <w:pStyle w:val="a5"/>
        <w:numPr>
          <w:ilvl w:val="0"/>
          <w:numId w:val="11"/>
        </w:numPr>
        <w:ind w:firstLineChars="0"/>
      </w:pPr>
      <w:r>
        <w:t>报名人数每达到要求则新开一场比赛</w:t>
      </w:r>
      <w:r>
        <w:rPr>
          <w:rFonts w:hint="eastAsia"/>
        </w:rPr>
        <w:t>（报名开局后再扣除所需比赛券，</w:t>
      </w:r>
      <w:r>
        <w:rPr>
          <w:rFonts w:hint="eastAsia"/>
        </w:rPr>
        <w:lastRenderedPageBreak/>
        <w:t>但报名时需检查比赛券数量）</w:t>
      </w:r>
    </w:p>
    <w:p w:rsidR="00231D80" w:rsidRDefault="00231D80" w:rsidP="00231D80">
      <w:pPr>
        <w:ind w:firstLine="420"/>
      </w:pPr>
      <w:r>
        <w:rPr>
          <w:rFonts w:hint="eastAsia"/>
        </w:rPr>
        <w:t xml:space="preserve">2.3.1.3 </w:t>
      </w:r>
      <w:r>
        <w:rPr>
          <w:rFonts w:hint="eastAsia"/>
        </w:rPr>
        <w:t>比赛规则</w:t>
      </w:r>
    </w:p>
    <w:p w:rsidR="00231D80" w:rsidRDefault="00231D80" w:rsidP="00231D80">
      <w:pPr>
        <w:ind w:firstLine="420"/>
      </w:pPr>
      <w:r>
        <w:rPr>
          <w:rFonts w:hint="eastAsia"/>
        </w:rPr>
        <w:t>预赛规则为“打立出局”，决赛规则为“定局积分”</w:t>
      </w:r>
    </w:p>
    <w:p w:rsidR="00231D80" w:rsidRPr="00A44804" w:rsidRDefault="00231D80" w:rsidP="00231D80">
      <w:pPr>
        <w:pStyle w:val="a5"/>
        <w:numPr>
          <w:ilvl w:val="0"/>
          <w:numId w:val="8"/>
        </w:numPr>
        <w:ind w:firstLineChars="0"/>
      </w:pPr>
      <w:r>
        <w:t>打立出局</w:t>
      </w:r>
      <w:r>
        <w:rPr>
          <w:rFonts w:hint="eastAsia"/>
        </w:rPr>
        <w:t>。</w:t>
      </w:r>
    </w:p>
    <w:p w:rsidR="00231D80" w:rsidRDefault="00231D80" w:rsidP="00231D8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预赛晋级规则为打立出局，参赛选手初始分数为</w:t>
      </w:r>
      <w:r>
        <w:rPr>
          <w:rFonts w:hint="eastAsia"/>
        </w:rPr>
        <w:t>1000</w:t>
      </w:r>
      <w:r>
        <w:rPr>
          <w:rFonts w:hint="eastAsia"/>
        </w:rPr>
        <w:t>分</w:t>
      </w:r>
    </w:p>
    <w:p w:rsidR="00231D80" w:rsidRDefault="00231D80" w:rsidP="00231D8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初始倍数为</w:t>
      </w:r>
      <w:r>
        <w:rPr>
          <w:rFonts w:hint="eastAsia"/>
        </w:rPr>
        <w:t>1</w:t>
      </w:r>
      <w:r>
        <w:rPr>
          <w:rFonts w:hint="eastAsia"/>
        </w:rPr>
        <w:t>倍</w:t>
      </w:r>
    </w:p>
    <w:p w:rsidR="00231D80" w:rsidRDefault="00231D80" w:rsidP="00231D8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每局均有对应的倍数底分（后台设置），每局分数结算为倍数</w:t>
      </w:r>
      <w:r>
        <w:rPr>
          <w:rFonts w:hint="eastAsia"/>
        </w:rPr>
        <w:t>*</w:t>
      </w:r>
      <w:r>
        <w:rPr>
          <w:rFonts w:hint="eastAsia"/>
        </w:rPr>
        <w:t>底分</w:t>
      </w:r>
    </w:p>
    <w:p w:rsidR="00231D80" w:rsidRDefault="00231D80" w:rsidP="00231D8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若出现因牌局错开的情况导致</w:t>
      </w:r>
      <w:r>
        <w:rPr>
          <w:rFonts w:hint="eastAsia"/>
        </w:rPr>
        <w:t>3</w:t>
      </w:r>
      <w:r>
        <w:rPr>
          <w:rFonts w:hint="eastAsia"/>
        </w:rPr>
        <w:t>位玩家底分不同，则按照最高局玩家的底分计算</w:t>
      </w:r>
    </w:p>
    <w:p w:rsidR="00231D80" w:rsidRDefault="00231D80" w:rsidP="00231D8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每局均有淘汰分值，当本局结束分数不够当前留在比赛场要求的玩家则会被淘汰。</w:t>
      </w:r>
    </w:p>
    <w:p w:rsidR="00231D80" w:rsidRDefault="00231D80" w:rsidP="00231D8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人数淘汰至</w:t>
      </w:r>
      <w:r>
        <w:rPr>
          <w:rFonts w:hint="eastAsia"/>
        </w:rPr>
        <w:t>X</w:t>
      </w:r>
      <w:r>
        <w:rPr>
          <w:rFonts w:hint="eastAsia"/>
        </w:rPr>
        <w:t>人后等待所有桌比赛完毕，取前</w:t>
      </w:r>
      <w:r>
        <w:rPr>
          <w:rFonts w:hint="eastAsia"/>
        </w:rPr>
        <w:t>X</w:t>
      </w:r>
      <w:r>
        <w:rPr>
          <w:rFonts w:hint="eastAsia"/>
        </w:rPr>
        <w:t>名进入决赛。决赛采取“定局积分制”。若遇到并发淘汰的特殊情况，至少保留</w:t>
      </w:r>
      <w:r>
        <w:rPr>
          <w:rFonts w:hint="eastAsia"/>
        </w:rPr>
        <w:t>X+</w:t>
      </w:r>
      <w:r>
        <w:rPr>
          <w:rFonts w:hint="eastAsia"/>
        </w:rPr>
        <w:t>玩家。</w:t>
      </w:r>
    </w:p>
    <w:p w:rsidR="00231D80" w:rsidRDefault="00231D80" w:rsidP="00231D8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叫地主结束可选择是否加倍。</w:t>
      </w:r>
    </w:p>
    <w:p w:rsidR="00231D80" w:rsidRDefault="00231D80" w:rsidP="00231D8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若输掉超过当前分数，则相对应的扣成负分</w:t>
      </w:r>
    </w:p>
    <w:p w:rsidR="00231D80" w:rsidRDefault="00231D80" w:rsidP="00231D80">
      <w:pPr>
        <w:ind w:left="420"/>
      </w:pPr>
    </w:p>
    <w:p w:rsidR="00231D80" w:rsidRDefault="00231D80" w:rsidP="00231D8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定局积分</w:t>
      </w:r>
    </w:p>
    <w:p w:rsidR="00231D80" w:rsidRDefault="00231D80" w:rsidP="00231D80">
      <w:pPr>
        <w:ind w:left="420" w:firstLine="420"/>
      </w:pPr>
      <w:r>
        <w:rPr>
          <w:rFonts w:hint="eastAsia"/>
        </w:rPr>
        <w:t>决赛规则为定局积分，每轮结束后均会按照积分进行排名决出</w:t>
      </w:r>
      <w:r>
        <w:rPr>
          <w:rFonts w:hint="eastAsia"/>
        </w:rPr>
        <w:t>X</w:t>
      </w:r>
      <w:r>
        <w:rPr>
          <w:rFonts w:hint="eastAsia"/>
        </w:rPr>
        <w:t>名胜出者，直到最后决出前</w:t>
      </w:r>
      <w:r>
        <w:rPr>
          <w:rFonts w:hint="eastAsia"/>
        </w:rPr>
        <w:t>3</w:t>
      </w:r>
      <w:r>
        <w:rPr>
          <w:rFonts w:hint="eastAsia"/>
        </w:rPr>
        <w:t>名。</w:t>
      </w:r>
    </w:p>
    <w:p w:rsidR="00231D80" w:rsidRDefault="00231D80" w:rsidP="00231D8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晋级玩家会折算一次积分，公式为积分</w:t>
      </w:r>
      <w:r>
        <w:rPr>
          <w:rFonts w:hint="eastAsia"/>
        </w:rPr>
        <w:t>/10</w:t>
      </w:r>
      <w:r>
        <w:rPr>
          <w:rFonts w:hint="eastAsia"/>
        </w:rPr>
        <w:t>取整</w:t>
      </w:r>
    </w:p>
    <w:p w:rsidR="00231D80" w:rsidRDefault="00231D80" w:rsidP="00231D8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后台设置晋级决赛的人数、预备人数、底分。</w:t>
      </w:r>
    </w:p>
    <w:p w:rsidR="00231D80" w:rsidRDefault="00231D80" w:rsidP="00231D8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设置决赛每局晋级人数以及每局比赛次数。</w:t>
      </w:r>
    </w:p>
    <w:p w:rsidR="00231D80" w:rsidRDefault="00231D80" w:rsidP="00231D8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叫地主结束可选择是否加倍。</w:t>
      </w:r>
    </w:p>
    <w:p w:rsidR="00231D80" w:rsidRPr="006F28F3" w:rsidRDefault="00231D80" w:rsidP="00231D80">
      <w:pPr>
        <w:ind w:left="420"/>
      </w:pPr>
    </w:p>
    <w:p w:rsidR="00231D80" w:rsidRPr="00B226AB" w:rsidRDefault="00231D80" w:rsidP="00231D80">
      <w:pPr>
        <w:ind w:left="420"/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/>
          <w:b/>
          <w:sz w:val="28"/>
        </w:rPr>
        <w:t>斗地主规则</w:t>
      </w:r>
      <w:r w:rsidRPr="00B226AB">
        <w:rPr>
          <w:rFonts w:ascii="微软雅黑" w:eastAsia="微软雅黑" w:hAnsi="微软雅黑"/>
          <w:b/>
          <w:sz w:val="28"/>
        </w:rPr>
        <w:t>如下</w:t>
      </w:r>
    </w:p>
    <w:p w:rsidR="00231D80" w:rsidRDefault="00231D80" w:rsidP="00231D8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对王称“王炸”，</w:t>
      </w:r>
      <w:r>
        <w:rPr>
          <w:rFonts w:hint="eastAsia"/>
        </w:rPr>
        <w:t>4</w:t>
      </w:r>
      <w:r>
        <w:rPr>
          <w:rFonts w:hint="eastAsia"/>
        </w:rPr>
        <w:t>个同样牌称“炸弹”</w:t>
      </w:r>
    </w:p>
    <w:p w:rsidR="00231D80" w:rsidRDefault="00231D80" w:rsidP="00231D8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牌型分单张、对子、三带（三不带、三带</w:t>
      </w:r>
      <w:r>
        <w:rPr>
          <w:rFonts w:hint="eastAsia"/>
        </w:rPr>
        <w:t>1</w:t>
      </w:r>
      <w:r>
        <w:rPr>
          <w:rFonts w:hint="eastAsia"/>
        </w:rPr>
        <w:t>、三带一对）、顺子（</w:t>
      </w:r>
      <w:r>
        <w:rPr>
          <w:rFonts w:hint="eastAsia"/>
        </w:rPr>
        <w:t>5</w:t>
      </w:r>
      <w:r>
        <w:rPr>
          <w:rFonts w:hint="eastAsia"/>
        </w:rPr>
        <w:t>张牌以上，不含</w:t>
      </w:r>
      <w:r>
        <w:rPr>
          <w:rFonts w:hint="eastAsia"/>
        </w:rPr>
        <w:t>2</w:t>
      </w:r>
      <w:r>
        <w:rPr>
          <w:rFonts w:hint="eastAsia"/>
        </w:rPr>
        <w:t>）、连对（三连对及以上，不含对</w:t>
      </w:r>
      <w:r>
        <w:rPr>
          <w:rFonts w:hint="eastAsia"/>
        </w:rPr>
        <w:t>2</w:t>
      </w:r>
      <w:r>
        <w:rPr>
          <w:rFonts w:hint="eastAsia"/>
        </w:rPr>
        <w:t>）、四带（四带</w:t>
      </w:r>
      <w:r>
        <w:rPr>
          <w:rFonts w:hint="eastAsia"/>
        </w:rPr>
        <w:t>2</w:t>
      </w:r>
      <w:r>
        <w:rPr>
          <w:rFonts w:hint="eastAsia"/>
        </w:rPr>
        <w:t>，四带</w:t>
      </w:r>
      <w:r>
        <w:rPr>
          <w:rFonts w:hint="eastAsia"/>
        </w:rPr>
        <w:t>2</w:t>
      </w:r>
      <w:r>
        <w:rPr>
          <w:rFonts w:hint="eastAsia"/>
        </w:rPr>
        <w:t>对）</w:t>
      </w:r>
    </w:p>
    <w:p w:rsidR="00231D80" w:rsidRDefault="00231D80" w:rsidP="00231D8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目前经典玩法翻倍有</w:t>
      </w:r>
      <w:r>
        <w:t>春天翻倍</w:t>
      </w:r>
      <w:r>
        <w:rPr>
          <w:rFonts w:hint="eastAsia"/>
        </w:rPr>
        <w:t>、</w:t>
      </w:r>
      <w:r>
        <w:t>炸弹翻倍</w:t>
      </w:r>
      <w:r>
        <w:rPr>
          <w:rFonts w:hint="eastAsia"/>
        </w:rPr>
        <w:t>、</w:t>
      </w:r>
      <w:r>
        <w:t>叫地主</w:t>
      </w:r>
      <w:r>
        <w:rPr>
          <w:rFonts w:hint="eastAsia"/>
        </w:rPr>
        <w:t>翻倍（</w:t>
      </w:r>
      <w:r>
        <w:rPr>
          <w:rFonts w:hint="eastAsia"/>
        </w:rPr>
        <w:t>123</w:t>
      </w:r>
      <w:r>
        <w:rPr>
          <w:rFonts w:hint="eastAsia"/>
        </w:rPr>
        <w:t>倍）、叫后加倍，翻倍上不封顶</w:t>
      </w:r>
    </w:p>
    <w:p w:rsidR="00231D80" w:rsidRDefault="00231D80" w:rsidP="00231D8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所有牌型（除炸弹）均可以用炸弹，其中炸弹从小到大依次为</w:t>
      </w:r>
      <w:r>
        <w:rPr>
          <w:rFonts w:hint="eastAsia"/>
        </w:rPr>
        <w:t>3-A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，王炸</w:t>
      </w:r>
    </w:p>
    <w:p w:rsidR="00231D80" w:rsidRDefault="00231D80" w:rsidP="00231D8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加倍玩法。确认完地主与农民身份后，玩家根据自己的情况可选择加倍和不加倍。</w:t>
      </w:r>
    </w:p>
    <w:p w:rsidR="00231D80" w:rsidRDefault="00231D80" w:rsidP="00231D80">
      <w:pPr>
        <w:pStyle w:val="a5"/>
        <w:ind w:left="720" w:firstLineChars="0" w:firstLine="0"/>
      </w:pPr>
      <w:r>
        <w:rPr>
          <w:rFonts w:hint="eastAsia"/>
        </w:rPr>
        <w:t>农民各自选择的加倍与地主加倍相乘关系，各自结算情况如下</w:t>
      </w:r>
    </w:p>
    <w:tbl>
      <w:tblPr>
        <w:tblStyle w:val="a6"/>
        <w:tblW w:w="0" w:type="auto"/>
        <w:tblInd w:w="720" w:type="dxa"/>
        <w:tblLook w:val="04A0"/>
      </w:tblPr>
      <w:tblGrid>
        <w:gridCol w:w="1949"/>
        <w:gridCol w:w="1948"/>
        <w:gridCol w:w="1949"/>
        <w:gridCol w:w="1956"/>
      </w:tblGrid>
      <w:tr w:rsidR="00231D80" w:rsidTr="00556D13">
        <w:tc>
          <w:tcPr>
            <w:tcW w:w="2130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农民</w:t>
            </w:r>
            <w:r>
              <w:rPr>
                <w:rFonts w:hint="eastAsia"/>
              </w:rPr>
              <w:t>A</w:t>
            </w:r>
          </w:p>
        </w:tc>
        <w:tc>
          <w:tcPr>
            <w:tcW w:w="2130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农民</w:t>
            </w:r>
            <w:r>
              <w:rPr>
                <w:rFonts w:hint="eastAsia"/>
              </w:rPr>
              <w:t>B</w:t>
            </w:r>
          </w:p>
        </w:tc>
        <w:tc>
          <w:tcPr>
            <w:tcW w:w="2131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地主</w:t>
            </w:r>
          </w:p>
        </w:tc>
        <w:tc>
          <w:tcPr>
            <w:tcW w:w="2131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结果</w:t>
            </w:r>
          </w:p>
        </w:tc>
      </w:tr>
      <w:tr w:rsidR="00231D80" w:rsidTr="00556D13">
        <w:tc>
          <w:tcPr>
            <w:tcW w:w="2130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131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131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1,1</w:t>
            </w:r>
          </w:p>
        </w:tc>
      </w:tr>
      <w:tr w:rsidR="00231D80" w:rsidTr="00556D13">
        <w:tc>
          <w:tcPr>
            <w:tcW w:w="2130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131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131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2,1</w:t>
            </w:r>
          </w:p>
        </w:tc>
      </w:tr>
      <w:tr w:rsidR="00231D80" w:rsidTr="00556D13">
        <w:tc>
          <w:tcPr>
            <w:tcW w:w="2130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131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131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1,2</w:t>
            </w:r>
          </w:p>
        </w:tc>
      </w:tr>
      <w:tr w:rsidR="00231D80" w:rsidTr="00556D13">
        <w:tc>
          <w:tcPr>
            <w:tcW w:w="2130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131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131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2,2</w:t>
            </w:r>
          </w:p>
        </w:tc>
      </w:tr>
      <w:tr w:rsidR="00231D80" w:rsidTr="00556D13">
        <w:tc>
          <w:tcPr>
            <w:tcW w:w="2130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131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131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2,2</w:t>
            </w:r>
          </w:p>
        </w:tc>
      </w:tr>
      <w:tr w:rsidR="00231D80" w:rsidTr="00556D13">
        <w:tc>
          <w:tcPr>
            <w:tcW w:w="2130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131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131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4,2</w:t>
            </w:r>
          </w:p>
        </w:tc>
      </w:tr>
      <w:tr w:rsidR="00231D80" w:rsidTr="00556D13">
        <w:tc>
          <w:tcPr>
            <w:tcW w:w="2130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2130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131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131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2,4</w:t>
            </w:r>
          </w:p>
        </w:tc>
      </w:tr>
      <w:tr w:rsidR="00231D80" w:rsidTr="00556D13">
        <w:tc>
          <w:tcPr>
            <w:tcW w:w="2130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131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131" w:type="dxa"/>
          </w:tcPr>
          <w:p w:rsidR="00231D80" w:rsidRDefault="00231D80" w:rsidP="00556D13">
            <w:pPr>
              <w:pStyle w:val="a5"/>
              <w:ind w:firstLineChars="0" w:firstLine="0"/>
            </w:pPr>
            <w:r>
              <w:rPr>
                <w:rFonts w:hint="eastAsia"/>
              </w:rPr>
              <w:t>4,4</w:t>
            </w:r>
          </w:p>
        </w:tc>
      </w:tr>
    </w:tbl>
    <w:p w:rsidR="00231D80" w:rsidRPr="008B77A3" w:rsidRDefault="00231D80" w:rsidP="00231D80">
      <w:pPr>
        <w:ind w:left="840"/>
      </w:pPr>
    </w:p>
    <w:p w:rsidR="00231D80" w:rsidRDefault="00231D80" w:rsidP="00231D80">
      <w:pPr>
        <w:ind w:left="840"/>
      </w:pPr>
    </w:p>
    <w:p w:rsidR="00231D80" w:rsidRPr="00E7081C" w:rsidRDefault="00231D80" w:rsidP="00231D80">
      <w:pPr>
        <w:ind w:left="420"/>
        <w:rPr>
          <w:rFonts w:ascii="微软雅黑" w:eastAsia="微软雅黑" w:hAnsi="微软雅黑"/>
          <w:sz w:val="28"/>
        </w:rPr>
      </w:pPr>
      <w:r w:rsidRPr="00E7081C">
        <w:rPr>
          <w:rFonts w:ascii="微软雅黑" w:eastAsia="微软雅黑" w:hAnsi="微软雅黑" w:hint="eastAsia"/>
          <w:sz w:val="28"/>
        </w:rPr>
        <w:t>发牌后叫地主状态如图，从左到右从上到下所示：</w:t>
      </w:r>
    </w:p>
    <w:p w:rsidR="00231D80" w:rsidRDefault="00231D80" w:rsidP="00231D8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未确认地主身份时，底牌不显，初始倍数为</w:t>
      </w:r>
      <w:r>
        <w:rPr>
          <w:rFonts w:hint="eastAsia"/>
        </w:rPr>
        <w:t>1</w:t>
      </w:r>
      <w:r>
        <w:rPr>
          <w:rFonts w:hint="eastAsia"/>
        </w:rPr>
        <w:t>倍</w:t>
      </w:r>
    </w:p>
    <w:p w:rsidR="00231D80" w:rsidRDefault="00231D80" w:rsidP="00231D8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显示用户的头像，待叫完地主后变更显示方式</w:t>
      </w:r>
    </w:p>
    <w:p w:rsidR="00231D80" w:rsidRDefault="00231D80" w:rsidP="00231D80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叫地主模式。随机定牌确定首先叫地主的玩家，可选择</w:t>
      </w:r>
      <w:r>
        <w:rPr>
          <w:rFonts w:hint="eastAsia"/>
        </w:rPr>
        <w:t>1</w:t>
      </w:r>
      <w:r>
        <w:rPr>
          <w:rFonts w:hint="eastAsia"/>
        </w:rPr>
        <w:t>分、</w:t>
      </w:r>
      <w:r>
        <w:rPr>
          <w:rFonts w:hint="eastAsia"/>
        </w:rPr>
        <w:t>2</w:t>
      </w:r>
      <w:r>
        <w:rPr>
          <w:rFonts w:hint="eastAsia"/>
        </w:rPr>
        <w:t>分、</w:t>
      </w:r>
      <w:r>
        <w:rPr>
          <w:rFonts w:hint="eastAsia"/>
        </w:rPr>
        <w:t>3</w:t>
      </w:r>
      <w:r>
        <w:rPr>
          <w:rFonts w:hint="eastAsia"/>
        </w:rPr>
        <w:t>分，若没人叫到</w:t>
      </w:r>
      <w:r>
        <w:rPr>
          <w:rFonts w:hint="eastAsia"/>
        </w:rPr>
        <w:t>3</w:t>
      </w:r>
      <w:r>
        <w:rPr>
          <w:rFonts w:hint="eastAsia"/>
        </w:rPr>
        <w:t>分则转往下一人，若</w:t>
      </w:r>
      <w:r>
        <w:rPr>
          <w:rFonts w:hint="eastAsia"/>
        </w:rPr>
        <w:t>3</w:t>
      </w:r>
      <w:r>
        <w:rPr>
          <w:rFonts w:hint="eastAsia"/>
        </w:rPr>
        <w:t>人都没叫到</w:t>
      </w:r>
      <w:r>
        <w:rPr>
          <w:rFonts w:hint="eastAsia"/>
        </w:rPr>
        <w:t>3</w:t>
      </w:r>
      <w:r>
        <w:rPr>
          <w:rFonts w:hint="eastAsia"/>
        </w:rPr>
        <w:t>分则按照之前叫分最高者当地主</w:t>
      </w:r>
    </w:p>
    <w:p w:rsidR="00231D80" w:rsidRDefault="00231D80" w:rsidP="00231D80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分只能越叫越高，所有叫地主情况如下</w:t>
      </w:r>
      <w:r w:rsidR="001B5D0D">
        <w:rPr>
          <w:rFonts w:hint="eastAsia"/>
        </w:rPr>
        <w:t>：</w:t>
      </w:r>
    </w:p>
    <w:tbl>
      <w:tblPr>
        <w:tblStyle w:val="a6"/>
        <w:tblW w:w="0" w:type="auto"/>
        <w:tblInd w:w="780" w:type="dxa"/>
        <w:tblLook w:val="04A0"/>
      </w:tblPr>
      <w:tblGrid>
        <w:gridCol w:w="2565"/>
        <w:gridCol w:w="2565"/>
        <w:gridCol w:w="2612"/>
      </w:tblGrid>
      <w:tr w:rsidR="00231D80" w:rsidTr="00231D80">
        <w:tc>
          <w:tcPr>
            <w:tcW w:w="2565" w:type="dxa"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2565" w:type="dxa"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2612" w:type="dxa"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</w:tr>
      <w:tr w:rsidR="00231D80" w:rsidTr="00231D80">
        <w:tc>
          <w:tcPr>
            <w:tcW w:w="2565" w:type="dxa"/>
            <w:vMerge w:val="restart"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565" w:type="dxa"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12" w:type="dxa"/>
          </w:tcPr>
          <w:p w:rsidR="00231D80" w:rsidRDefault="004A535C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0/</w:t>
            </w:r>
            <w:r w:rsidR="00231D80">
              <w:rPr>
                <w:rFonts w:hint="eastAsia"/>
              </w:rPr>
              <w:t>1/2/3</w:t>
            </w:r>
          </w:p>
        </w:tc>
      </w:tr>
      <w:tr w:rsidR="00231D80" w:rsidTr="00231D80">
        <w:tc>
          <w:tcPr>
            <w:tcW w:w="2565" w:type="dxa"/>
            <w:vMerge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</w:p>
        </w:tc>
        <w:tc>
          <w:tcPr>
            <w:tcW w:w="2565" w:type="dxa"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12" w:type="dxa"/>
          </w:tcPr>
          <w:p w:rsidR="00231D80" w:rsidRDefault="004A535C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0/</w:t>
            </w:r>
            <w:r w:rsidR="00231D80">
              <w:rPr>
                <w:rFonts w:hint="eastAsia"/>
              </w:rPr>
              <w:t>2/3</w:t>
            </w:r>
          </w:p>
        </w:tc>
      </w:tr>
      <w:tr w:rsidR="00231D80" w:rsidTr="00231D80">
        <w:tc>
          <w:tcPr>
            <w:tcW w:w="2565" w:type="dxa"/>
            <w:vMerge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</w:p>
        </w:tc>
        <w:tc>
          <w:tcPr>
            <w:tcW w:w="2565" w:type="dxa"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12" w:type="dxa"/>
          </w:tcPr>
          <w:p w:rsidR="00231D80" w:rsidRDefault="004A535C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0/</w:t>
            </w:r>
            <w:r w:rsidR="00231D80">
              <w:rPr>
                <w:rFonts w:hint="eastAsia"/>
              </w:rPr>
              <w:t>3</w:t>
            </w:r>
          </w:p>
        </w:tc>
      </w:tr>
      <w:tr w:rsidR="00231D80" w:rsidTr="00231D80">
        <w:tc>
          <w:tcPr>
            <w:tcW w:w="2565" w:type="dxa"/>
            <w:vMerge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</w:p>
        </w:tc>
        <w:tc>
          <w:tcPr>
            <w:tcW w:w="2565" w:type="dxa"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12" w:type="dxa"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N/A</w:t>
            </w:r>
          </w:p>
        </w:tc>
      </w:tr>
      <w:tr w:rsidR="00231D80" w:rsidTr="00231D80">
        <w:tc>
          <w:tcPr>
            <w:tcW w:w="2565" w:type="dxa"/>
            <w:vMerge w:val="restart"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565" w:type="dxa"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12" w:type="dxa"/>
          </w:tcPr>
          <w:p w:rsidR="00231D80" w:rsidRDefault="004A535C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0/</w:t>
            </w:r>
            <w:r w:rsidR="00231D80">
              <w:rPr>
                <w:rFonts w:hint="eastAsia"/>
              </w:rPr>
              <w:t>2/3</w:t>
            </w:r>
          </w:p>
        </w:tc>
      </w:tr>
      <w:tr w:rsidR="00231D80" w:rsidTr="00231D80">
        <w:tc>
          <w:tcPr>
            <w:tcW w:w="2565" w:type="dxa"/>
            <w:vMerge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</w:p>
        </w:tc>
        <w:tc>
          <w:tcPr>
            <w:tcW w:w="2565" w:type="dxa"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12" w:type="dxa"/>
          </w:tcPr>
          <w:p w:rsidR="00231D80" w:rsidRDefault="004A535C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0/</w:t>
            </w:r>
            <w:r w:rsidR="00231D80">
              <w:rPr>
                <w:rFonts w:hint="eastAsia"/>
              </w:rPr>
              <w:t>3</w:t>
            </w:r>
          </w:p>
        </w:tc>
      </w:tr>
      <w:tr w:rsidR="00231D80" w:rsidTr="00231D80">
        <w:tc>
          <w:tcPr>
            <w:tcW w:w="2565" w:type="dxa"/>
            <w:vMerge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</w:p>
        </w:tc>
        <w:tc>
          <w:tcPr>
            <w:tcW w:w="2565" w:type="dxa"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12" w:type="dxa"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N/A</w:t>
            </w:r>
          </w:p>
        </w:tc>
      </w:tr>
      <w:tr w:rsidR="00231D80" w:rsidTr="00231D80">
        <w:tc>
          <w:tcPr>
            <w:tcW w:w="2565" w:type="dxa"/>
            <w:vMerge w:val="restart"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565" w:type="dxa"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612" w:type="dxa"/>
          </w:tcPr>
          <w:p w:rsidR="00231D80" w:rsidRDefault="004A535C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0/</w:t>
            </w:r>
            <w:r w:rsidR="00231D80">
              <w:rPr>
                <w:rFonts w:hint="eastAsia"/>
              </w:rPr>
              <w:t>3</w:t>
            </w:r>
          </w:p>
        </w:tc>
      </w:tr>
      <w:tr w:rsidR="00231D80" w:rsidTr="00231D80">
        <w:tc>
          <w:tcPr>
            <w:tcW w:w="2565" w:type="dxa"/>
            <w:vMerge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</w:p>
        </w:tc>
        <w:tc>
          <w:tcPr>
            <w:tcW w:w="2565" w:type="dxa"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12" w:type="dxa"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N/A</w:t>
            </w:r>
          </w:p>
        </w:tc>
      </w:tr>
      <w:tr w:rsidR="00231D80" w:rsidTr="00231D80">
        <w:tc>
          <w:tcPr>
            <w:tcW w:w="2565" w:type="dxa"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565" w:type="dxa"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N/A</w:t>
            </w:r>
          </w:p>
        </w:tc>
        <w:tc>
          <w:tcPr>
            <w:tcW w:w="2612" w:type="dxa"/>
          </w:tcPr>
          <w:p w:rsidR="00231D80" w:rsidRDefault="00231D80" w:rsidP="00231D80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N/A</w:t>
            </w:r>
          </w:p>
        </w:tc>
      </w:tr>
    </w:tbl>
    <w:p w:rsidR="009413FE" w:rsidRDefault="009413FE" w:rsidP="00231D80">
      <w:pPr>
        <w:pStyle w:val="a5"/>
        <w:ind w:left="780" w:firstLineChars="0" w:firstLine="0"/>
        <w:rPr>
          <w:rFonts w:hint="eastAsia"/>
        </w:rPr>
      </w:pPr>
    </w:p>
    <w:p w:rsidR="00231D80" w:rsidRPr="003A639C" w:rsidRDefault="00231D80" w:rsidP="009413F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若</w:t>
      </w:r>
      <w:r>
        <w:rPr>
          <w:rFonts w:hint="eastAsia"/>
        </w:rPr>
        <w:t>3</w:t>
      </w:r>
      <w:r>
        <w:rPr>
          <w:rFonts w:hint="eastAsia"/>
        </w:rPr>
        <w:t>人都不叫地主，则</w:t>
      </w:r>
      <w:r w:rsidR="009413FE">
        <w:rPr>
          <w:rFonts w:hint="eastAsia"/>
        </w:rPr>
        <w:t>每人扣除底分对应的分数后</w:t>
      </w:r>
      <w:r>
        <w:rPr>
          <w:rFonts w:hint="eastAsia"/>
        </w:rPr>
        <w:t>重新发牌</w:t>
      </w:r>
      <w:r w:rsidR="009413FE">
        <w:rPr>
          <w:rFonts w:hint="eastAsia"/>
        </w:rPr>
        <w:t>。若连续出现第</w:t>
      </w:r>
      <w:r w:rsidR="009413FE">
        <w:rPr>
          <w:rFonts w:hint="eastAsia"/>
        </w:rPr>
        <w:t>3</w:t>
      </w:r>
      <w:r w:rsidR="009413FE">
        <w:rPr>
          <w:rFonts w:hint="eastAsia"/>
        </w:rPr>
        <w:t>次不叫地主，则解散该桌重新匹配或淘汰。</w:t>
      </w:r>
    </w:p>
    <w:p w:rsidR="00231D80" w:rsidRPr="009413FE" w:rsidRDefault="00231D80" w:rsidP="00231D80">
      <w:pPr>
        <w:jc w:val="center"/>
      </w:pPr>
    </w:p>
    <w:p w:rsidR="00231D80" w:rsidRDefault="00231D80" w:rsidP="00231D80">
      <w:pPr>
        <w:jc w:val="left"/>
      </w:pPr>
      <w:r>
        <w:rPr>
          <w:rFonts w:hint="eastAsia"/>
        </w:rPr>
        <w:tab/>
      </w:r>
    </w:p>
    <w:p w:rsidR="00231D80" w:rsidRPr="00E7081C" w:rsidRDefault="00231D80" w:rsidP="00231D80">
      <w:pPr>
        <w:ind w:left="420"/>
        <w:rPr>
          <w:rFonts w:ascii="微软雅黑" w:eastAsia="微软雅黑" w:hAnsi="微软雅黑"/>
          <w:sz w:val="28"/>
        </w:rPr>
      </w:pPr>
      <w:r w:rsidRPr="00E7081C">
        <w:rPr>
          <w:rFonts w:ascii="微软雅黑" w:eastAsia="微软雅黑" w:hAnsi="微软雅黑" w:hint="eastAsia"/>
          <w:sz w:val="28"/>
        </w:rPr>
        <w:t>正式开始后，界面布局如图，从左到右从上到下所示：</w:t>
      </w:r>
    </w:p>
    <w:p w:rsidR="00231D80" w:rsidRDefault="00231D80" w:rsidP="00231D8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退出。可点击退出当前牌局，退出时弹出提示面板。</w:t>
      </w:r>
      <w:r w:rsidRPr="0025273C">
        <w:rPr>
          <w:rFonts w:hint="eastAsia"/>
          <w:color w:val="FF0000"/>
        </w:rPr>
        <w:t>在当</w:t>
      </w:r>
      <w:r>
        <w:rPr>
          <w:rFonts w:hint="eastAsia"/>
          <w:color w:val="FF0000"/>
        </w:rPr>
        <w:t>本</w:t>
      </w:r>
      <w:r w:rsidRPr="0025273C">
        <w:rPr>
          <w:rFonts w:hint="eastAsia"/>
          <w:color w:val="FF0000"/>
        </w:rPr>
        <w:t>局没有结束的情况下，任何一类可重新开始游戏的操作都将提示返回到本局</w:t>
      </w:r>
      <w:r>
        <w:rPr>
          <w:rFonts w:hint="eastAsia"/>
        </w:rPr>
        <w:t>。</w:t>
      </w:r>
    </w:p>
    <w:p w:rsidR="00231D80" w:rsidRDefault="00231D80" w:rsidP="00231D8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强行退出后也由系统进行托管。托管也可以晋级。</w:t>
      </w:r>
    </w:p>
    <w:p w:rsidR="00231D80" w:rsidRDefault="00231D80" w:rsidP="00231D8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排名信息。显示当比赛的排名和总人数，点击可查看当前排名榜。</w:t>
      </w:r>
    </w:p>
    <w:p w:rsidR="00231D80" w:rsidRDefault="00231D80" w:rsidP="00231D8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底牌和当前倍数信息。叫地主后翻看底牌，倍数为初始倍数</w:t>
      </w:r>
      <w:r>
        <w:rPr>
          <w:rFonts w:hint="eastAsia"/>
        </w:rPr>
        <w:t>*</w:t>
      </w:r>
      <w:r>
        <w:rPr>
          <w:rFonts w:hint="eastAsia"/>
        </w:rPr>
        <w:t>叫分倍数</w:t>
      </w:r>
    </w:p>
    <w:p w:rsidR="00231D80" w:rsidRDefault="00231D80" w:rsidP="00231D8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时间、电量信息。同步当前时间和手机电量信息。</w:t>
      </w:r>
    </w:p>
    <w:p w:rsidR="00231D80" w:rsidRDefault="00231D80" w:rsidP="00231D8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设置。同大厅设置功能，可设置音量和音效。</w:t>
      </w:r>
    </w:p>
    <w:p w:rsidR="00231D80" w:rsidRDefault="00231D80" w:rsidP="00231D8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系统活动。同大厅活动功能</w:t>
      </w:r>
    </w:p>
    <w:p w:rsidR="00231D80" w:rsidRDefault="00231D80" w:rsidP="00231D8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游戏区域。</w:t>
      </w:r>
    </w:p>
    <w:p w:rsidR="00231D80" w:rsidRDefault="00231D80" w:rsidP="00231D8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积分。当前的积分，排名是根据积分数量来计算。</w:t>
      </w:r>
    </w:p>
    <w:p w:rsidR="00231D80" w:rsidRPr="00DD7510" w:rsidRDefault="00231D80" w:rsidP="00231D8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记牌器。可开关记牌功能，记牌器记录本局还未出现的牌（除去自己的手牌和场上已经打过的牌），有</w:t>
      </w:r>
      <w:r>
        <w:rPr>
          <w:rFonts w:hint="eastAsia"/>
        </w:rPr>
        <w:t>4</w:t>
      </w:r>
      <w:r>
        <w:rPr>
          <w:rFonts w:hint="eastAsia"/>
        </w:rPr>
        <w:t>张牌的则特别标注</w:t>
      </w:r>
    </w:p>
    <w:p w:rsidR="00231D80" w:rsidRDefault="00231D80" w:rsidP="00231D80">
      <w:r>
        <w:rPr>
          <w:rFonts w:hint="eastAsia"/>
          <w:noProof/>
        </w:rPr>
        <w:lastRenderedPageBreak/>
        <w:drawing>
          <wp:inline distT="0" distB="0" distL="0" distR="0">
            <wp:extent cx="5274310" cy="2699060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:rsidR="00231D80" w:rsidRPr="00E7081C" w:rsidRDefault="00231D80" w:rsidP="00231D80">
      <w:pPr>
        <w:ind w:left="420"/>
        <w:rPr>
          <w:rFonts w:ascii="微软雅黑" w:eastAsia="微软雅黑" w:hAnsi="微软雅黑"/>
          <w:sz w:val="28"/>
        </w:rPr>
      </w:pPr>
      <w:r w:rsidRPr="00E7081C">
        <w:rPr>
          <w:rFonts w:ascii="微软雅黑" w:eastAsia="微软雅黑" w:hAnsi="微软雅黑" w:hint="eastAsia"/>
          <w:sz w:val="28"/>
        </w:rPr>
        <w:t>每局完场后进行亮牌，如图所示：</w:t>
      </w:r>
    </w:p>
    <w:p w:rsidR="00231D80" w:rsidRDefault="00231D80" w:rsidP="00231D8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根据倍数结算积分。</w:t>
      </w:r>
    </w:p>
    <w:p w:rsidR="00231D80" w:rsidRDefault="00231D80" w:rsidP="00231D8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根据结算后积分进行下轮匹配和淘汰。</w:t>
      </w:r>
    </w:p>
    <w:p w:rsidR="00231D80" w:rsidRDefault="00231D80" w:rsidP="00231D8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亮牌时间为</w:t>
      </w:r>
      <w:r>
        <w:rPr>
          <w:rFonts w:hint="eastAsia"/>
        </w:rPr>
        <w:t>5</w:t>
      </w:r>
      <w:r>
        <w:rPr>
          <w:rFonts w:hint="eastAsia"/>
        </w:rPr>
        <w:t>秒钟，开始下一轮匹配。</w:t>
      </w:r>
    </w:p>
    <w:p w:rsidR="00231D80" w:rsidRDefault="00231D80" w:rsidP="00231D8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29050" cy="2147927"/>
            <wp:effectExtent l="19050" t="0" r="0" b="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147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D80" w:rsidRPr="00F27C95" w:rsidRDefault="00231D80" w:rsidP="00231D80"/>
    <w:p w:rsidR="00231D80" w:rsidRDefault="00231D80" w:rsidP="00231D80">
      <w:pPr>
        <w:ind w:firstLine="420"/>
      </w:pPr>
      <w:r>
        <w:t>斗地主细节优化如下</w:t>
      </w:r>
    </w:p>
    <w:p w:rsidR="00231D80" w:rsidRDefault="00231D80" w:rsidP="00231D8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叫牌等待时间为</w:t>
      </w:r>
      <w:r>
        <w:rPr>
          <w:rFonts w:hint="eastAsia"/>
        </w:rPr>
        <w:t>15</w:t>
      </w:r>
      <w:r>
        <w:rPr>
          <w:rFonts w:hint="eastAsia"/>
        </w:rPr>
        <w:t>秒，超时自动不叫牌</w:t>
      </w:r>
    </w:p>
    <w:p w:rsidR="00231D80" w:rsidRDefault="00231D80" w:rsidP="00231D8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出牌等待时间为</w:t>
      </w:r>
      <w:r>
        <w:rPr>
          <w:rFonts w:hint="eastAsia"/>
        </w:rPr>
        <w:t>20</w:t>
      </w:r>
      <w:r>
        <w:rPr>
          <w:rFonts w:hint="eastAsia"/>
        </w:rPr>
        <w:t>秒，第一次超时不托管，第二次超时后自动进入托管状态，可点击按钮或屏幕任意位置取消托管</w:t>
      </w:r>
    </w:p>
    <w:p w:rsidR="00231D80" w:rsidRDefault="00231D80" w:rsidP="00231D8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发牌时不显示出牌按钮</w:t>
      </w:r>
    </w:p>
    <w:p w:rsidR="00231D80" w:rsidRDefault="00231D80" w:rsidP="00231D8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当手上有大于上手牌的牌型是，</w:t>
      </w:r>
      <w:r>
        <w:rPr>
          <w:rFonts w:hint="eastAsia"/>
        </w:rPr>
        <w:t>UI</w:t>
      </w:r>
      <w:r>
        <w:rPr>
          <w:rFonts w:hint="eastAsia"/>
        </w:rPr>
        <w:t>显示为“不要、提示、出牌”如下，其中正确的出牌牌型选择后，“出牌”按钮变为绿色</w:t>
      </w:r>
    </w:p>
    <w:p w:rsidR="00231D80" w:rsidRDefault="00231D80" w:rsidP="00231D80">
      <w:pPr>
        <w:pStyle w:val="a5"/>
        <w:ind w:left="1200" w:firstLineChars="0" w:firstLine="0"/>
      </w:pPr>
      <w:r>
        <w:rPr>
          <w:rFonts w:hint="eastAsia"/>
          <w:noProof/>
        </w:rPr>
        <w:drawing>
          <wp:inline distT="0" distB="0" distL="0" distR="0">
            <wp:extent cx="3778250" cy="686010"/>
            <wp:effectExtent l="1905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68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D80" w:rsidRDefault="00231D80" w:rsidP="00231D80">
      <w:pPr>
        <w:pStyle w:val="a5"/>
        <w:ind w:left="120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778250" cy="621153"/>
            <wp:effectExtent l="19050" t="0" r="0" b="0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62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D80" w:rsidRDefault="00231D80" w:rsidP="00231D80">
      <w:pPr>
        <w:pStyle w:val="a5"/>
        <w:ind w:left="1200" w:firstLineChars="0" w:firstLine="0"/>
      </w:pPr>
      <w:r>
        <w:rPr>
          <w:rFonts w:hint="eastAsia"/>
        </w:rPr>
        <w:t>当手上牌型没有大于上手牌则</w:t>
      </w:r>
      <w:r>
        <w:rPr>
          <w:rFonts w:hint="eastAsia"/>
        </w:rPr>
        <w:t>UI</w:t>
      </w:r>
      <w:r>
        <w:rPr>
          <w:rFonts w:hint="eastAsia"/>
        </w:rPr>
        <w:t>显示为“要不起”，如图</w:t>
      </w:r>
    </w:p>
    <w:p w:rsidR="00231D80" w:rsidRDefault="00231D80" w:rsidP="00231D80">
      <w:pPr>
        <w:pStyle w:val="a5"/>
        <w:ind w:left="1200" w:firstLineChars="0" w:firstLine="0"/>
      </w:pPr>
      <w:r>
        <w:rPr>
          <w:noProof/>
        </w:rPr>
        <w:drawing>
          <wp:inline distT="0" distB="0" distL="0" distR="0">
            <wp:extent cx="3898900" cy="2192127"/>
            <wp:effectExtent l="19050" t="0" r="6350" b="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2192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D80" w:rsidRDefault="00231D80" w:rsidP="00231D8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要不起上家牌的时候，</w:t>
      </w:r>
      <w:r>
        <w:rPr>
          <w:rFonts w:hint="eastAsia"/>
        </w:rPr>
        <w:t>5</w:t>
      </w:r>
      <w:r>
        <w:rPr>
          <w:rFonts w:hint="eastAsia"/>
        </w:rPr>
        <w:t>秒的犹豫时间可点击要不起，超时后自动跳过，不进入托管状态</w:t>
      </w:r>
    </w:p>
    <w:p w:rsidR="00231D80" w:rsidRDefault="00231D80" w:rsidP="00231D8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托管状态统一不出牌，如果先手则从最小的单牌发牌</w:t>
      </w:r>
    </w:p>
    <w:p w:rsidR="00231D80" w:rsidRDefault="00231D80" w:rsidP="00231D8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托管状态胜负扣分判定：</w:t>
      </w:r>
    </w:p>
    <w:p w:rsidR="00231D80" w:rsidRDefault="00231D80" w:rsidP="00231D80">
      <w:pPr>
        <w:pStyle w:val="a5"/>
        <w:ind w:left="1200" w:firstLineChars="0" w:firstLine="0"/>
      </w:pPr>
      <w:r>
        <w:rPr>
          <w:rFonts w:hint="eastAsia"/>
        </w:rPr>
        <w:t>状态</w:t>
      </w:r>
      <w:r>
        <w:rPr>
          <w:rFonts w:hint="eastAsia"/>
        </w:rPr>
        <w:t>1</w:t>
      </w:r>
      <w:r>
        <w:rPr>
          <w:rFonts w:hint="eastAsia"/>
        </w:rPr>
        <w:t>：地主托管，输赢照常结算</w:t>
      </w:r>
    </w:p>
    <w:p w:rsidR="00231D80" w:rsidRDefault="00231D80" w:rsidP="00231D80">
      <w:pPr>
        <w:pStyle w:val="a5"/>
        <w:ind w:left="1200" w:firstLineChars="0" w:firstLine="0"/>
      </w:pPr>
      <w:r>
        <w:rPr>
          <w:rFonts w:hint="eastAsia"/>
        </w:rPr>
        <w:t>状态</w:t>
      </w:r>
      <w:r>
        <w:rPr>
          <w:rFonts w:hint="eastAsia"/>
        </w:rPr>
        <w:t>2</w:t>
      </w:r>
      <w:r>
        <w:rPr>
          <w:rFonts w:hint="eastAsia"/>
        </w:rPr>
        <w:t>：地主、</w:t>
      </w:r>
      <w:r>
        <w:rPr>
          <w:rFonts w:hint="eastAsia"/>
        </w:rPr>
        <w:t>2</w:t>
      </w:r>
      <w:r>
        <w:rPr>
          <w:rFonts w:hint="eastAsia"/>
        </w:rPr>
        <w:t>农民均托管，输赢照常结算</w:t>
      </w:r>
    </w:p>
    <w:p w:rsidR="00231D80" w:rsidRDefault="00231D80" w:rsidP="00231D80">
      <w:pPr>
        <w:pStyle w:val="a5"/>
        <w:ind w:left="1200" w:firstLineChars="0" w:firstLine="0"/>
      </w:pPr>
      <w:r>
        <w:rPr>
          <w:rFonts w:hint="eastAsia"/>
        </w:rPr>
        <w:t>状态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农民托管，地主无论托不托管。若地主赢了则托管农民全包赔分；若农民赢了照常结算</w:t>
      </w:r>
    </w:p>
    <w:p w:rsidR="00231D80" w:rsidRDefault="00231D80" w:rsidP="00231D80">
      <w:pPr>
        <w:pStyle w:val="a5"/>
        <w:ind w:left="1200" w:firstLineChars="0" w:firstLine="0"/>
      </w:pPr>
      <w:r>
        <w:rPr>
          <w:rFonts w:hint="eastAsia"/>
        </w:rPr>
        <w:t>状态</w:t>
      </w:r>
      <w:r>
        <w:rPr>
          <w:rFonts w:hint="eastAsia"/>
        </w:rPr>
        <w:t>4:  2</w:t>
      </w:r>
      <w:r>
        <w:rPr>
          <w:rFonts w:hint="eastAsia"/>
        </w:rPr>
        <w:t>农民托管，地主无论托不托管，输赢照常结算</w:t>
      </w:r>
    </w:p>
    <w:p w:rsidR="00231D80" w:rsidRDefault="00231D80" w:rsidP="00231D80">
      <w:pPr>
        <w:pStyle w:val="a5"/>
        <w:ind w:left="1200" w:firstLineChars="0" w:firstLine="0"/>
      </w:pPr>
    </w:p>
    <w:p w:rsidR="00231D80" w:rsidRDefault="00231D80" w:rsidP="00231D8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要不起和不要统一音效为“不要”，以免对家知道手牌</w:t>
      </w:r>
    </w:p>
    <w:p w:rsidR="00231D80" w:rsidRDefault="00231D80" w:rsidP="00231D8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可选用“提示”功能，系统根据上手牌自动选出最小胜牌的牌型</w:t>
      </w:r>
    </w:p>
    <w:p w:rsidR="00231D80" w:rsidRDefault="00231D80" w:rsidP="00231D8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若遇到牌型里面最大的牌，则附带动画，包括：大王、对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2</w:t>
      </w:r>
      <w:r>
        <w:rPr>
          <w:rFonts w:hint="eastAsia"/>
        </w:rPr>
        <w:t>带牌、</w:t>
      </w:r>
      <w:r>
        <w:rPr>
          <w:rFonts w:hint="eastAsia"/>
        </w:rPr>
        <w:t>A</w:t>
      </w:r>
      <w:r>
        <w:rPr>
          <w:rFonts w:hint="eastAsia"/>
        </w:rPr>
        <w:t>顺、</w:t>
      </w:r>
      <w:r>
        <w:rPr>
          <w:rFonts w:hint="eastAsia"/>
        </w:rPr>
        <w:t>A</w:t>
      </w:r>
      <w:r>
        <w:rPr>
          <w:rFonts w:hint="eastAsia"/>
        </w:rPr>
        <w:t>连对、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2</w:t>
      </w:r>
      <w:r>
        <w:rPr>
          <w:rFonts w:hint="eastAsia"/>
        </w:rPr>
        <w:t>带牌、王炸。</w:t>
      </w:r>
    </w:p>
    <w:p w:rsidR="00231D80" w:rsidRDefault="00231D80" w:rsidP="00231D8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还剩</w:t>
      </w:r>
      <w:r>
        <w:rPr>
          <w:rFonts w:hint="eastAsia"/>
        </w:rPr>
        <w:t>2</w:t>
      </w:r>
      <w:r>
        <w:rPr>
          <w:rFonts w:hint="eastAsia"/>
        </w:rPr>
        <w:t>张牌和</w:t>
      </w:r>
      <w:r>
        <w:rPr>
          <w:rFonts w:hint="eastAsia"/>
        </w:rPr>
        <w:t>1</w:t>
      </w:r>
      <w:r>
        <w:rPr>
          <w:rFonts w:hint="eastAsia"/>
        </w:rPr>
        <w:t>张牌时进行报警（音效）</w:t>
      </w:r>
    </w:p>
    <w:p w:rsidR="00231D80" w:rsidRDefault="00231D80" w:rsidP="00231D80">
      <w:pPr>
        <w:pStyle w:val="a5"/>
        <w:numPr>
          <w:ilvl w:val="0"/>
          <w:numId w:val="2"/>
        </w:numPr>
        <w:ind w:firstLineChars="0"/>
      </w:pPr>
      <w:r>
        <w:t>最后一手先手出牌</w:t>
      </w:r>
      <w:r>
        <w:rPr>
          <w:rFonts w:hint="eastAsia"/>
        </w:rPr>
        <w:t>，</w:t>
      </w:r>
      <w:r>
        <w:t>由系统自动打出</w:t>
      </w:r>
    </w:p>
    <w:p w:rsidR="00231D80" w:rsidRDefault="00231D80" w:rsidP="00231D8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打完后三方均亮牌</w:t>
      </w:r>
      <w:r w:rsidR="009C03AD">
        <w:rPr>
          <w:rFonts w:hint="eastAsia"/>
        </w:rPr>
        <w:t>并弹出该局结算面板，面板包含信息有三方的积分变化</w:t>
      </w:r>
    </w:p>
    <w:p w:rsidR="00231D80" w:rsidRDefault="00231D80" w:rsidP="00231D80">
      <w:pPr>
        <w:pStyle w:val="a5"/>
        <w:ind w:left="840" w:firstLineChars="0" w:firstLine="0"/>
      </w:pPr>
    </w:p>
    <w:p w:rsidR="00231D80" w:rsidRDefault="00231D80" w:rsidP="00231D80">
      <w:r>
        <w:rPr>
          <w:rFonts w:hint="eastAsia"/>
        </w:rPr>
        <w:t>2.3.2</w:t>
      </w:r>
      <w:r>
        <w:rPr>
          <w:rFonts w:hint="eastAsia"/>
        </w:rPr>
        <w:t>自由桌</w:t>
      </w:r>
    </w:p>
    <w:p w:rsidR="00231D80" w:rsidRDefault="00231D80" w:rsidP="00231D80">
      <w:r>
        <w:rPr>
          <w:rFonts w:hint="eastAsia"/>
        </w:rPr>
        <w:tab/>
      </w:r>
      <w:r>
        <w:rPr>
          <w:rFonts w:hint="eastAsia"/>
        </w:rPr>
        <w:t>自由桌的斗地主规则同比赛场一样。自由桌的目的是为不付费玩家提供增加游戏时间的渠道，还能够提供奖励引导用户参与比赛场从而进行转化。</w:t>
      </w:r>
    </w:p>
    <w:p w:rsidR="00231D80" w:rsidRDefault="00231D80" w:rsidP="00231D8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点击自由桌直接开始匹配，每</w:t>
      </w:r>
      <w:r>
        <w:rPr>
          <w:rFonts w:hint="eastAsia"/>
        </w:rPr>
        <w:t>3</w:t>
      </w:r>
      <w:r>
        <w:rPr>
          <w:rFonts w:hint="eastAsia"/>
        </w:rPr>
        <w:t>人即可开始游戏</w:t>
      </w:r>
    </w:p>
    <w:p w:rsidR="00231D80" w:rsidRDefault="00231D80" w:rsidP="00231D8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奖励的方式采取“连胜”的方式，达到条件即可自动获得奖励。获得后在面板上标注</w:t>
      </w:r>
    </w:p>
    <w:p w:rsidR="00231D80" w:rsidRDefault="00231D80" w:rsidP="00231D8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若中途失败一场，则连胜中断重新计算</w:t>
      </w:r>
    </w:p>
    <w:p w:rsidR="00231D80" w:rsidRDefault="00231D80" w:rsidP="00231D8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每日每种连胜奖励只能获得一次，</w:t>
      </w:r>
      <w:r>
        <w:rPr>
          <w:rFonts w:hint="eastAsia"/>
        </w:rPr>
        <w:t>12</w:t>
      </w:r>
      <w:r>
        <w:rPr>
          <w:rFonts w:hint="eastAsia"/>
        </w:rPr>
        <w:t>点清零</w:t>
      </w:r>
    </w:p>
    <w:p w:rsidR="00231D80" w:rsidRDefault="00231D80" w:rsidP="00231D8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奖励和连胜在后台可配置</w:t>
      </w:r>
    </w:p>
    <w:p w:rsidR="001736AB" w:rsidRDefault="00231D80" w:rsidP="00231D80">
      <w:r>
        <w:rPr>
          <w:rFonts w:hint="eastAsia"/>
        </w:rPr>
        <w:tab/>
      </w:r>
    </w:p>
    <w:sectPr w:rsidR="001736AB" w:rsidSect="001736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3999" w:rsidRDefault="00BC3999" w:rsidP="00231D80">
      <w:r>
        <w:separator/>
      </w:r>
    </w:p>
  </w:endnote>
  <w:endnote w:type="continuationSeparator" w:id="0">
    <w:p w:rsidR="00BC3999" w:rsidRDefault="00BC3999" w:rsidP="00231D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3999" w:rsidRDefault="00BC3999" w:rsidP="00231D80">
      <w:r>
        <w:separator/>
      </w:r>
    </w:p>
  </w:footnote>
  <w:footnote w:type="continuationSeparator" w:id="0">
    <w:p w:rsidR="00BC3999" w:rsidRDefault="00BC3999" w:rsidP="00231D8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BA5654"/>
    <w:multiLevelType w:val="hybridMultilevel"/>
    <w:tmpl w:val="A3706ED2"/>
    <w:lvl w:ilvl="0" w:tplc="614C1FD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F2106D9"/>
    <w:multiLevelType w:val="multilevel"/>
    <w:tmpl w:val="CC72E2DC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0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20" w:hanging="1800"/>
      </w:pPr>
      <w:rPr>
        <w:rFonts w:hint="default"/>
      </w:rPr>
    </w:lvl>
  </w:abstractNum>
  <w:abstractNum w:abstractNumId="2">
    <w:nsid w:val="141517F5"/>
    <w:multiLevelType w:val="hybridMultilevel"/>
    <w:tmpl w:val="484A96F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2272358F"/>
    <w:multiLevelType w:val="hybridMultilevel"/>
    <w:tmpl w:val="AA82AD34"/>
    <w:lvl w:ilvl="0" w:tplc="4D30C0B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DAB3851"/>
    <w:multiLevelType w:val="hybridMultilevel"/>
    <w:tmpl w:val="BD9EC8B6"/>
    <w:lvl w:ilvl="0" w:tplc="4D30C0B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8BA7FE0"/>
    <w:multiLevelType w:val="hybridMultilevel"/>
    <w:tmpl w:val="4D74DBAC"/>
    <w:lvl w:ilvl="0" w:tplc="FFB0BD5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BC9590A"/>
    <w:multiLevelType w:val="hybridMultilevel"/>
    <w:tmpl w:val="D9566020"/>
    <w:lvl w:ilvl="0" w:tplc="BAA87674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4EDF009B"/>
    <w:multiLevelType w:val="hybridMultilevel"/>
    <w:tmpl w:val="A700516E"/>
    <w:lvl w:ilvl="0" w:tplc="5736312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88D64D4"/>
    <w:multiLevelType w:val="hybridMultilevel"/>
    <w:tmpl w:val="AE9633AC"/>
    <w:lvl w:ilvl="0" w:tplc="FCAE4A6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65301E39"/>
    <w:multiLevelType w:val="hybridMultilevel"/>
    <w:tmpl w:val="D9566020"/>
    <w:lvl w:ilvl="0" w:tplc="BAA87674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663E2D9B"/>
    <w:multiLevelType w:val="hybridMultilevel"/>
    <w:tmpl w:val="07BAAE9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6EF86ACA"/>
    <w:multiLevelType w:val="hybridMultilevel"/>
    <w:tmpl w:val="3A74D0D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4"/>
  </w:num>
  <w:num w:numId="5">
    <w:abstractNumId w:val="7"/>
  </w:num>
  <w:num w:numId="6">
    <w:abstractNumId w:val="11"/>
  </w:num>
  <w:num w:numId="7">
    <w:abstractNumId w:val="1"/>
  </w:num>
  <w:num w:numId="8">
    <w:abstractNumId w:val="2"/>
  </w:num>
  <w:num w:numId="9">
    <w:abstractNumId w:val="8"/>
  </w:num>
  <w:num w:numId="10">
    <w:abstractNumId w:val="0"/>
  </w:num>
  <w:num w:numId="11">
    <w:abstractNumId w:val="10"/>
  </w:num>
  <w:num w:numId="12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31D80"/>
    <w:rsid w:val="001736AB"/>
    <w:rsid w:val="001B5D0D"/>
    <w:rsid w:val="00231D80"/>
    <w:rsid w:val="004A535C"/>
    <w:rsid w:val="009413FE"/>
    <w:rsid w:val="009C03AD"/>
    <w:rsid w:val="00BC3999"/>
    <w:rsid w:val="00D367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1D80"/>
    <w:pPr>
      <w:widowControl w:val="0"/>
      <w:jc w:val="both"/>
    </w:pPr>
    <w:rPr>
      <w:rFonts w:eastAsia="仿宋"/>
      <w:sz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31D80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31D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31D8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31D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31D8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31D80"/>
    <w:rPr>
      <w:rFonts w:asciiTheme="majorHAnsi" w:eastAsia="仿宋" w:hAnsiTheme="majorHAnsi" w:cstheme="majorBidi"/>
      <w:bCs/>
      <w:sz w:val="28"/>
      <w:szCs w:val="32"/>
    </w:rPr>
  </w:style>
  <w:style w:type="paragraph" w:styleId="a5">
    <w:name w:val="List Paragraph"/>
    <w:basedOn w:val="a"/>
    <w:uiPriority w:val="34"/>
    <w:qFormat/>
    <w:rsid w:val="00231D80"/>
    <w:pPr>
      <w:ind w:firstLineChars="200" w:firstLine="420"/>
    </w:pPr>
  </w:style>
  <w:style w:type="table" w:styleId="a6">
    <w:name w:val="Table Grid"/>
    <w:basedOn w:val="a1"/>
    <w:uiPriority w:val="59"/>
    <w:rsid w:val="00231D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231D8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31D80"/>
    <w:rPr>
      <w:rFonts w:eastAsia="仿宋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372</Words>
  <Characters>2124</Characters>
  <Application>Microsoft Office Word</Application>
  <DocSecurity>0</DocSecurity>
  <Lines>17</Lines>
  <Paragraphs>4</Paragraphs>
  <ScaleCrop>false</ScaleCrop>
  <Company/>
  <LinksUpToDate>false</LinksUpToDate>
  <CharactersWithSpaces>2492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yu85719125</dc:creator>
  <cp:keywords/>
  <dc:description/>
  <cp:lastModifiedBy>yu85719125</cp:lastModifiedBy>
  <cp:revision>7</cp:revision>
  <dcterms:created xsi:type="dcterms:W3CDTF">2018-03-26T02:50:00Z</dcterms:created>
  <dcterms:modified xsi:type="dcterms:W3CDTF">2018-03-26T03:13:00Z</dcterms:modified>
</cp:coreProperties>
</file>